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4C" w:rsidRPr="00AF67DA" w:rsidRDefault="00A4574C" w:rsidP="00A4574C">
      <w:pPr>
        <w:jc w:val="center"/>
        <w:rPr>
          <w:b/>
          <w:highlight w:val="white"/>
        </w:rPr>
      </w:pPr>
      <w:r w:rsidRPr="00AF67DA">
        <w:rPr>
          <w:b/>
          <w:highlight w:val="white"/>
        </w:rPr>
        <w:t>Задача 1.</w:t>
      </w:r>
    </w:p>
    <w:p w:rsidR="00A4574C" w:rsidRPr="00F730E8" w:rsidRDefault="00A4574C" w:rsidP="00A4574C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ab/>
      </w:r>
      <w:r w:rsidRPr="00F730E8">
        <w:rPr>
          <w:highlight w:val="white"/>
        </w:rPr>
        <w:t>При заключении трудового договора лицу, не достигшему возраста восемнадцати лет, был установлен испытательный срок 2 месяца.</w:t>
      </w:r>
    </w:p>
    <w:p w:rsidR="00A4574C" w:rsidRPr="00F730E8" w:rsidRDefault="00A4574C" w:rsidP="00A4574C">
      <w:pPr>
        <w:jc w:val="both"/>
        <w:rPr>
          <w:highlight w:val="white"/>
        </w:rPr>
      </w:pPr>
      <w:r w:rsidRPr="00F730E8">
        <w:rPr>
          <w:highlight w:val="white"/>
        </w:rPr>
        <w:t>Правомерны ли действия работодателя? </w:t>
      </w:r>
    </w:p>
    <w:p w:rsidR="00A4574C" w:rsidRPr="00A4574C" w:rsidRDefault="00A4574C" w:rsidP="00A4574C">
      <w:pPr>
        <w:jc w:val="both"/>
        <w:rPr>
          <w:b/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ab/>
      </w:r>
      <w:r w:rsidRPr="00A4574C">
        <w:rPr>
          <w:b/>
          <w:highlight w:val="white"/>
        </w:rPr>
        <w:t>Ответ: На основании ст. 70 Трудового кодекса РФ, лицам, не достигшим возраста 18 лет, испытательный срок не устанавливается.</w:t>
      </w:r>
    </w:p>
    <w:p w:rsidR="00A4574C" w:rsidRPr="00F730E8" w:rsidRDefault="00A4574C" w:rsidP="00A4574C">
      <w:pPr>
        <w:jc w:val="both"/>
      </w:pPr>
    </w:p>
    <w:p w:rsidR="00A4574C" w:rsidRPr="00AF67DA" w:rsidRDefault="00A4574C" w:rsidP="00A4574C">
      <w:pPr>
        <w:jc w:val="center"/>
        <w:rPr>
          <w:b/>
          <w:highlight w:val="white"/>
        </w:rPr>
      </w:pPr>
      <w:r w:rsidRPr="00AF67DA">
        <w:rPr>
          <w:b/>
          <w:highlight w:val="white"/>
        </w:rPr>
        <w:t>Задача 2.</w:t>
      </w:r>
    </w:p>
    <w:p w:rsidR="00A4574C" w:rsidRPr="00F730E8" w:rsidRDefault="00A4574C" w:rsidP="00A4574C">
      <w:pPr>
        <w:ind w:firstLine="708"/>
        <w:jc w:val="both"/>
        <w:rPr>
          <w:highlight w:val="white"/>
        </w:rPr>
      </w:pPr>
      <w:r w:rsidRPr="00F730E8">
        <w:rPr>
          <w:highlight w:val="white"/>
        </w:rPr>
        <w:t xml:space="preserve">Уборщица Машкова была уволена </w:t>
      </w:r>
      <w:proofErr w:type="gramStart"/>
      <w:r w:rsidRPr="00F730E8">
        <w:rPr>
          <w:highlight w:val="white"/>
        </w:rPr>
        <w:t>с работы в связи с утратой к ней доверия со стороны</w:t>
      </w:r>
      <w:proofErr w:type="gramEnd"/>
      <w:r w:rsidRPr="00F730E8">
        <w:rPr>
          <w:highlight w:val="white"/>
        </w:rPr>
        <w:t xml:space="preserve"> работодателя. Основанием увольнения явилось то, что сотрудники предприятия жаловались на пропажу небольших сумм денег из карманов верхней одежды и из рабочих столов в помещениях, где Машкова производила уборку.</w:t>
      </w:r>
    </w:p>
    <w:p w:rsidR="00A4574C" w:rsidRPr="00F730E8" w:rsidRDefault="00A4574C" w:rsidP="00A4574C">
      <w:pPr>
        <w:jc w:val="both"/>
        <w:rPr>
          <w:highlight w:val="white"/>
        </w:rPr>
      </w:pPr>
      <w:r w:rsidRPr="00F730E8">
        <w:rPr>
          <w:highlight w:val="white"/>
        </w:rPr>
        <w:t>Правильно ли произведено увольнение Машковой?</w:t>
      </w:r>
    </w:p>
    <w:p w:rsidR="00A4574C" w:rsidRPr="00A4574C" w:rsidRDefault="00A4574C" w:rsidP="00A4574C">
      <w:pPr>
        <w:jc w:val="both"/>
        <w:rPr>
          <w:b/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ab/>
      </w:r>
      <w:r w:rsidRPr="00A4574C">
        <w:rPr>
          <w:b/>
          <w:highlight w:val="white"/>
        </w:rPr>
        <w:t xml:space="preserve">Ответ: </w:t>
      </w:r>
      <w:proofErr w:type="gramStart"/>
      <w:r w:rsidRPr="00A4574C">
        <w:rPr>
          <w:b/>
          <w:highlight w:val="white"/>
        </w:rPr>
        <w:t>Данная ситуация не может подпадать под увольнение с работы в связи с утратой к доверия со стороны работодателя, предусмотренное п. 7 и 7.1 ТК РФ.</w:t>
      </w:r>
      <w:proofErr w:type="gramEnd"/>
      <w:r w:rsidRPr="00A4574C">
        <w:rPr>
          <w:b/>
          <w:highlight w:val="white"/>
        </w:rPr>
        <w:t xml:space="preserve"> В нашем случае необходимо увольнение по </w:t>
      </w:r>
      <w:proofErr w:type="spellStart"/>
      <w:r w:rsidRPr="00A4574C">
        <w:rPr>
          <w:b/>
          <w:highlight w:val="white"/>
        </w:rPr>
        <w:t>пп</w:t>
      </w:r>
      <w:proofErr w:type="spellEnd"/>
      <w:r w:rsidRPr="00A4574C">
        <w:rPr>
          <w:b/>
          <w:highlight w:val="white"/>
        </w:rPr>
        <w:t>. г. п. 6 ч. 1 ст. 81 ТК РФ: «Совершение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правонарушениях».</w:t>
      </w:r>
    </w:p>
    <w:p w:rsidR="00A4574C" w:rsidRDefault="00A4574C" w:rsidP="00A4574C">
      <w:pPr>
        <w:jc w:val="both"/>
        <w:rPr>
          <w:highlight w:val="white"/>
        </w:rPr>
      </w:pPr>
    </w:p>
    <w:p w:rsidR="00A4574C" w:rsidRPr="00AF67DA" w:rsidRDefault="00A4574C" w:rsidP="00A4574C">
      <w:pPr>
        <w:jc w:val="center"/>
        <w:rPr>
          <w:b/>
          <w:highlight w:val="white"/>
        </w:rPr>
      </w:pPr>
      <w:r w:rsidRPr="00AF67DA">
        <w:rPr>
          <w:b/>
          <w:highlight w:val="white"/>
        </w:rPr>
        <w:t>Задача 3.</w:t>
      </w:r>
    </w:p>
    <w:p w:rsidR="00A4574C" w:rsidRPr="00F730E8" w:rsidRDefault="00A4574C" w:rsidP="00A4574C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ab/>
      </w:r>
      <w:r w:rsidRPr="00F730E8">
        <w:rPr>
          <w:highlight w:val="white"/>
        </w:rPr>
        <w:t xml:space="preserve"> Тракторист ремонтно-строительного управления (РСУ) Белов по окончании рабочей смены самовольно использовал закрепленный за ним трактор с прицепом для перевозки </w:t>
      </w:r>
      <w:proofErr w:type="gramStart"/>
      <w:r w:rsidRPr="00F730E8">
        <w:rPr>
          <w:highlight w:val="white"/>
        </w:rPr>
        <w:t>грузов граждан</w:t>
      </w:r>
      <w:proofErr w:type="gramEnd"/>
      <w:r w:rsidRPr="00F730E8">
        <w:rPr>
          <w:highlight w:val="white"/>
        </w:rPr>
        <w:t>. В результате произошедшей по его вине аварии были повреждены трактор и частный жилой дом. Ремонтно-строительное управление, как владелец источника повышенной опасности, понесло расходы по ремонту жилого дома и трактора с прицепом. Кроме того, Р</w:t>
      </w:r>
      <w:bookmarkStart w:id="0" w:name="_GoBack"/>
      <w:bookmarkEnd w:id="0"/>
      <w:r w:rsidRPr="00F730E8">
        <w:rPr>
          <w:highlight w:val="white"/>
        </w:rPr>
        <w:t>СУ были причинены убытки в виде неполученных доходов, так как трактор не использовался по назначению в течение 10 дней.</w:t>
      </w:r>
    </w:p>
    <w:p w:rsidR="00A4574C" w:rsidRPr="00F730E8" w:rsidRDefault="00A4574C" w:rsidP="00A4574C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ab/>
      </w:r>
      <w:r w:rsidRPr="00F730E8">
        <w:rPr>
          <w:highlight w:val="white"/>
        </w:rPr>
        <w:t xml:space="preserve">Имеются ли основания для привлечения Белова к материальной ответственности за ущерб, причиненный РСУ в данной ситуации? Если имеются, то в каком </w:t>
      </w:r>
      <w:proofErr w:type="gramStart"/>
      <w:r w:rsidRPr="00F730E8">
        <w:rPr>
          <w:highlight w:val="white"/>
        </w:rPr>
        <w:t>размере</w:t>
      </w:r>
      <w:proofErr w:type="gramEnd"/>
      <w:r w:rsidRPr="00F730E8">
        <w:rPr>
          <w:highlight w:val="white"/>
        </w:rPr>
        <w:t xml:space="preserve"> и в </w:t>
      </w:r>
      <w:proofErr w:type="gramStart"/>
      <w:r w:rsidRPr="00F730E8">
        <w:rPr>
          <w:highlight w:val="white"/>
        </w:rPr>
        <w:t>каком</w:t>
      </w:r>
      <w:proofErr w:type="gramEnd"/>
      <w:r w:rsidRPr="00F730E8">
        <w:rPr>
          <w:highlight w:val="white"/>
        </w:rPr>
        <w:t xml:space="preserve"> порядке будет возмещен ущерб?</w:t>
      </w:r>
    </w:p>
    <w:p w:rsidR="00A4574C" w:rsidRPr="00A4574C" w:rsidRDefault="00A4574C" w:rsidP="00A4574C">
      <w:pPr>
        <w:jc w:val="both"/>
        <w:rPr>
          <w:b/>
        </w:rPr>
      </w:pPr>
      <w:r>
        <w:tab/>
      </w:r>
      <w:r w:rsidRPr="00A4574C">
        <w:rPr>
          <w:b/>
        </w:rPr>
        <w:t xml:space="preserve">Ответ: Согласно ст. 238 ТК РФ,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</w:t>
      </w:r>
      <w:proofErr w:type="gramStart"/>
      <w:r w:rsidRPr="00A4574C">
        <w:rPr>
          <w:b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  <w:proofErr w:type="gramEnd"/>
      <w:r w:rsidRPr="00A4574C">
        <w:rPr>
          <w:b/>
        </w:rPr>
        <w:t xml:space="preserve"> Следовательно, тракторист Белов обязан возместить ущерб.</w:t>
      </w:r>
    </w:p>
    <w:p w:rsidR="00A4574C" w:rsidRPr="00A4574C" w:rsidRDefault="00A4574C" w:rsidP="00A4574C">
      <w:pPr>
        <w:jc w:val="both"/>
        <w:rPr>
          <w:b/>
        </w:rPr>
      </w:pPr>
      <w:r w:rsidRPr="00A4574C">
        <w:rPr>
          <w:b/>
        </w:rPr>
        <w:t>Размер ущерба (ст. 246 ТК РФ), причиненного работодателю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имущества.</w:t>
      </w:r>
    </w:p>
    <w:p w:rsidR="00A4574C" w:rsidRPr="00F730E8" w:rsidRDefault="00A4574C" w:rsidP="00A4574C">
      <w:pPr>
        <w:jc w:val="both"/>
      </w:pPr>
    </w:p>
    <w:p w:rsidR="008970B8" w:rsidRDefault="008970B8"/>
    <w:sectPr w:rsidR="008970B8" w:rsidSect="00F730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50"/>
    <w:rsid w:val="008970B8"/>
    <w:rsid w:val="00A4574C"/>
    <w:rsid w:val="00D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2020-05-14T17:26:00Z</dcterms:created>
  <dcterms:modified xsi:type="dcterms:W3CDTF">2020-05-14T17:27:00Z</dcterms:modified>
</cp:coreProperties>
</file>