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МИНИСТЕРСТВО СЕЛЬСКОГО ХОЗЯЙСТВА РОССИЙСКОЙ ФЕДЕРАЦИИ</w:t>
      </w: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ДЕПАРТАМЕНТ НАУЧНО-ТЕХНОЛОГИЧЕСКОЙ ПОЛИТИКИ И ОБРАЗОВАНИЯ</w:t>
      </w: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ФЕДЕРАЛЬНОЕ ГОСУДАСТВЕНОЕ БЮДЖЕТНОЕ ОБРАЗОВАТЕЛЬНОЕ УЧРЕЖДЕНИЕ</w:t>
      </w: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ВЫСШЕГО ОБРАЗОВАНИЯ</w:t>
      </w: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«КОСТРОМСКАЯ ГОСУДАРСТВЕННАЯ СЕЛЬСКОХОЗЯЙСТВЕННАЯ АКАДЕМИЯ»</w:t>
      </w: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Экономический факультет</w:t>
      </w:r>
    </w:p>
    <w:p w:rsidR="00C44ED4" w:rsidRPr="00C44ED4" w:rsidRDefault="00C44ED4" w:rsidP="00C44ED4">
      <w:pPr>
        <w:jc w:val="center"/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Кафедра бухгалтерского учета, анализа и аудита</w:t>
      </w: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КУРСОВАЯ РАБОТА</w:t>
      </w: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по дисциплине «Бухгалтерский финансовый учет»</w:t>
      </w: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на тему: «Учет расчетов с поставщиками, подрядчиками, покупателями и</w:t>
      </w:r>
    </w:p>
    <w:p w:rsidR="00C44ED4" w:rsidRPr="00C44ED4" w:rsidRDefault="00C44ED4" w:rsidP="00C44ED4">
      <w:pPr>
        <w:jc w:val="center"/>
        <w:rPr>
          <w:sz w:val="28"/>
          <w:szCs w:val="28"/>
        </w:rPr>
      </w:pPr>
      <w:r w:rsidRPr="00C44ED4">
        <w:rPr>
          <w:sz w:val="28"/>
          <w:szCs w:val="28"/>
        </w:rPr>
        <w:t>заказчиками в СПК «Большевик»»</w:t>
      </w:r>
    </w:p>
    <w:p w:rsidR="00C44ED4" w:rsidRPr="00C44ED4" w:rsidRDefault="00C44ED4" w:rsidP="00C44ED4">
      <w:pPr>
        <w:rPr>
          <w:sz w:val="28"/>
          <w:szCs w:val="28"/>
        </w:rPr>
      </w:pPr>
    </w:p>
    <w:p w:rsidR="00C44ED4" w:rsidRDefault="00C44ED4" w:rsidP="00C44ED4">
      <w:pPr>
        <w:jc w:val="right"/>
        <w:rPr>
          <w:sz w:val="28"/>
          <w:szCs w:val="28"/>
        </w:rPr>
      </w:pPr>
    </w:p>
    <w:p w:rsidR="00C44ED4" w:rsidRDefault="00C44ED4" w:rsidP="00C44ED4">
      <w:pPr>
        <w:jc w:val="right"/>
        <w:rPr>
          <w:sz w:val="28"/>
          <w:szCs w:val="28"/>
        </w:rPr>
      </w:pPr>
    </w:p>
    <w:p w:rsidR="00C44ED4" w:rsidRDefault="00C44ED4" w:rsidP="00C44ED4">
      <w:pPr>
        <w:jc w:val="right"/>
        <w:rPr>
          <w:sz w:val="28"/>
          <w:szCs w:val="28"/>
        </w:rPr>
      </w:pPr>
    </w:p>
    <w:p w:rsidR="00C44ED4" w:rsidRDefault="00C44ED4" w:rsidP="00C44ED4">
      <w:pPr>
        <w:jc w:val="right"/>
        <w:rPr>
          <w:sz w:val="28"/>
          <w:szCs w:val="28"/>
        </w:rPr>
      </w:pPr>
    </w:p>
    <w:p w:rsidR="00C44ED4" w:rsidRDefault="00C44ED4" w:rsidP="00C44ED4">
      <w:pPr>
        <w:jc w:val="right"/>
        <w:rPr>
          <w:sz w:val="28"/>
          <w:szCs w:val="28"/>
        </w:rPr>
      </w:pPr>
    </w:p>
    <w:p w:rsidR="00DB5884" w:rsidRDefault="00DB5884" w:rsidP="00DB5884">
      <w:pPr>
        <w:jc w:val="right"/>
        <w:rPr>
          <w:sz w:val="28"/>
          <w:szCs w:val="28"/>
        </w:rPr>
      </w:pPr>
    </w:p>
    <w:p w:rsidR="00DB5884" w:rsidRDefault="00DB5884" w:rsidP="00DB5884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</w:t>
      </w:r>
    </w:p>
    <w:p w:rsidR="00DB5884" w:rsidRPr="00C44ED4" w:rsidRDefault="00DB5884" w:rsidP="00DB5884">
      <w:pPr>
        <w:jc w:val="right"/>
        <w:rPr>
          <w:sz w:val="28"/>
          <w:szCs w:val="28"/>
        </w:rPr>
      </w:pPr>
      <w:r>
        <w:rPr>
          <w:sz w:val="28"/>
          <w:szCs w:val="28"/>
        </w:rPr>
        <w:t>Дудин Максим Юрьевич</w:t>
      </w:r>
    </w:p>
    <w:p w:rsidR="00DB5884" w:rsidRDefault="00DB5884" w:rsidP="00DB58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факультета </w:t>
      </w:r>
    </w:p>
    <w:p w:rsidR="00DB5884" w:rsidRPr="00C44ED4" w:rsidRDefault="00DB5884" w:rsidP="00DB5884">
      <w:pPr>
        <w:jc w:val="right"/>
        <w:rPr>
          <w:sz w:val="28"/>
          <w:szCs w:val="28"/>
        </w:rPr>
      </w:pPr>
      <w:r>
        <w:rPr>
          <w:sz w:val="28"/>
          <w:szCs w:val="28"/>
        </w:rPr>
        <w:t>4 курса 248z</w:t>
      </w:r>
      <w:r w:rsidRPr="00C44ED4">
        <w:rPr>
          <w:sz w:val="28"/>
          <w:szCs w:val="28"/>
        </w:rPr>
        <w:t xml:space="preserve"> группы</w:t>
      </w:r>
    </w:p>
    <w:p w:rsidR="00C44ED4" w:rsidRPr="00C44ED4" w:rsidRDefault="00C44ED4" w:rsidP="00C44ED4">
      <w:pPr>
        <w:jc w:val="right"/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</w:p>
    <w:p w:rsidR="00C44ED4" w:rsidRPr="00C44ED4" w:rsidRDefault="00C44ED4" w:rsidP="00C44ED4">
      <w:pPr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</w:p>
    <w:p w:rsidR="00C44ED4" w:rsidRPr="00C44ED4" w:rsidRDefault="00C44ED4" w:rsidP="00DB5884">
      <w:pPr>
        <w:rPr>
          <w:sz w:val="28"/>
          <w:szCs w:val="28"/>
        </w:rPr>
      </w:pPr>
    </w:p>
    <w:p w:rsidR="00C44ED4" w:rsidRPr="00C44ED4" w:rsidRDefault="00C44ED4" w:rsidP="00C44ED4">
      <w:pPr>
        <w:jc w:val="center"/>
        <w:rPr>
          <w:sz w:val="28"/>
          <w:szCs w:val="28"/>
        </w:rPr>
      </w:pPr>
    </w:p>
    <w:p w:rsidR="00DA6E0E" w:rsidRPr="00DA6E0E" w:rsidRDefault="00C44ED4" w:rsidP="00DA6E0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Караваево</w:t>
      </w:r>
      <w:proofErr w:type="spellEnd"/>
      <w:r>
        <w:rPr>
          <w:sz w:val="28"/>
          <w:szCs w:val="28"/>
        </w:rPr>
        <w:t>, 2023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ru-RU"/>
        </w:rPr>
        <w:id w:val="538529954"/>
        <w:docPartObj>
          <w:docPartGallery w:val="Table of Contents"/>
          <w:docPartUnique/>
        </w:docPartObj>
      </w:sdtPr>
      <w:sdtContent>
        <w:p w:rsidR="00DA6E0E" w:rsidRPr="00DA6E0E" w:rsidRDefault="00DA6E0E" w:rsidP="00DA6E0E">
          <w:pPr>
            <w:pStyle w:val="ae"/>
            <w:jc w:val="center"/>
            <w:rPr>
              <w:rFonts w:ascii="Times New Roman" w:hAnsi="Times New Roman" w:cs="Times New Roman"/>
            </w:rPr>
          </w:pPr>
          <w:r w:rsidRPr="00DA6E0E"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  <w:r>
            <w:rPr>
              <w:rFonts w:ascii="Times New Roman" w:hAnsi="Times New Roman" w:cs="Times New Roman"/>
              <w:b w:val="0"/>
              <w:color w:val="000000" w:themeColor="text1"/>
            </w:rPr>
            <w:t>:</w:t>
          </w:r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r w:rsidRPr="00DA6E0E">
            <w:rPr>
              <w:rFonts w:cs="Times New Roman"/>
              <w:sz w:val="28"/>
              <w:szCs w:val="28"/>
            </w:rPr>
            <w:fldChar w:fldCharType="begin"/>
          </w:r>
          <w:r w:rsidR="00DA6E0E" w:rsidRPr="00DA6E0E">
            <w:rPr>
              <w:rFonts w:cs="Times New Roman"/>
              <w:sz w:val="28"/>
              <w:szCs w:val="28"/>
            </w:rPr>
            <w:instrText xml:space="preserve"> TOC \o "1-3" \h \z \u </w:instrText>
          </w:r>
          <w:r w:rsidRPr="00DA6E0E">
            <w:rPr>
              <w:rFonts w:cs="Times New Roman"/>
              <w:sz w:val="28"/>
              <w:szCs w:val="28"/>
            </w:rPr>
            <w:fldChar w:fldCharType="separate"/>
          </w:r>
          <w:hyperlink w:anchor="_Toc130827508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Введение.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_Toc130827508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3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09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1 Теоретические проблемы совершенствования взаимоотношений с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_Toc130827509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10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поставщиками, подрядчиками и покупателями и заказчиками.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_Toc130827510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11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1.1 Понятие дебиторской и кредиторской задолженности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_Toc130827511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7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14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1.2 Проблемы учета расчетов поставщиками, подрядчиками, покупателями и заказчиками.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_Toc130827514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10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15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1.3 Правовое регулирование взаимоотношений с поставщиками,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_Toc130827515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14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16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подрядчиками, покупателями и заказчиками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_Toc130827516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14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17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2 Бухгалтерский учет расчетов с поставщиками, подрядчиками, покупателями и заказчиками в организации.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_Toc130827517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21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18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2.1 Экономическая характеристика организации.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_Toc130827518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21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19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2.2 Формы расчетов, используемые в организации.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_Toc130827519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20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2.3 Учет расчетов с поставщиками и подрядчиками.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_Toc130827520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23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21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2.4 Учет расчетов с покупателями и заказчиками.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_Toc130827521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25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22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2.5 Учет расчетов по претензиям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_Toc130827522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26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23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2.6 Инвентаризация расчетных операций.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_Toc130827523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26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24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Заключение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_Toc130827524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29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25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_Toc130827525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32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Pr="00DA6E0E" w:rsidRDefault="0039652E">
          <w:pPr>
            <w:pStyle w:val="11"/>
            <w:tabs>
              <w:tab w:val="right" w:leader="dot" w:pos="9345"/>
            </w:tabs>
            <w:rPr>
              <w:rFonts w:cs="Times New Roman"/>
              <w:noProof/>
              <w:sz w:val="28"/>
              <w:szCs w:val="28"/>
            </w:rPr>
          </w:pPr>
          <w:hyperlink w:anchor="_Toc130827526" w:history="1">
            <w:r w:rsidR="00DA6E0E" w:rsidRPr="00DA6E0E">
              <w:rPr>
                <w:rStyle w:val="a3"/>
                <w:rFonts w:cs="Times New Roman"/>
                <w:noProof/>
                <w:sz w:val="28"/>
                <w:szCs w:val="28"/>
              </w:rPr>
              <w:t>Приложения</w:t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tab/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E0E" w:rsidRPr="00DA6E0E">
              <w:rPr>
                <w:rFonts w:cs="Times New Roman"/>
                <w:noProof/>
                <w:webHidden/>
                <w:sz w:val="28"/>
                <w:szCs w:val="28"/>
              </w:rPr>
              <w:instrText xml:space="preserve"> PAGEREF _Toc130827526 \h </w:instrTex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79E8">
              <w:rPr>
                <w:rFonts w:cs="Times New Roman"/>
                <w:noProof/>
                <w:webHidden/>
                <w:sz w:val="28"/>
                <w:szCs w:val="28"/>
              </w:rPr>
              <w:t>35</w:t>
            </w:r>
            <w:r w:rsidRPr="00DA6E0E">
              <w:rPr>
                <w:rFonts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E0E" w:rsidRDefault="0039652E">
          <w:r w:rsidRPr="00DA6E0E">
            <w:rPr>
              <w:rFonts w:cs="Times New Roman"/>
              <w:sz w:val="28"/>
              <w:szCs w:val="28"/>
            </w:rPr>
            <w:fldChar w:fldCharType="end"/>
          </w:r>
        </w:p>
      </w:sdtContent>
    </w:sdt>
    <w:p w:rsidR="00C44ED4" w:rsidRDefault="00C44ED4" w:rsidP="00DA6E0E">
      <w:pPr>
        <w:spacing w:after="200" w:line="276" w:lineRule="auto"/>
      </w:pPr>
    </w:p>
    <w:p w:rsidR="00C44ED4" w:rsidRDefault="00C44ED4" w:rsidP="0009617F"/>
    <w:p w:rsidR="00C44ED4" w:rsidRDefault="00C44ED4">
      <w:pPr>
        <w:spacing w:after="200" w:line="276" w:lineRule="auto"/>
      </w:pPr>
      <w:r>
        <w:br w:type="page"/>
      </w:r>
    </w:p>
    <w:p w:rsidR="0009617F" w:rsidRPr="004E096E" w:rsidRDefault="0009617F" w:rsidP="004E096E">
      <w:pPr>
        <w:pStyle w:val="1"/>
        <w:jc w:val="center"/>
        <w:rPr>
          <w:b w:val="0"/>
          <w:sz w:val="28"/>
          <w:szCs w:val="28"/>
        </w:rPr>
      </w:pPr>
      <w:bookmarkStart w:id="0" w:name="_Toc130827508"/>
      <w:r w:rsidRPr="004E096E">
        <w:rPr>
          <w:b w:val="0"/>
          <w:sz w:val="28"/>
          <w:szCs w:val="28"/>
        </w:rPr>
        <w:lastRenderedPageBreak/>
        <w:t>Введение</w:t>
      </w:r>
      <w:r w:rsidR="004E096E">
        <w:rPr>
          <w:b w:val="0"/>
          <w:sz w:val="28"/>
          <w:szCs w:val="28"/>
        </w:rPr>
        <w:t>.</w:t>
      </w:r>
      <w:bookmarkEnd w:id="0"/>
    </w:p>
    <w:p w:rsidR="00191B6C" w:rsidRPr="00C44ED4" w:rsidRDefault="00191B6C" w:rsidP="00C44ED4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096E">
        <w:rPr>
          <w:rFonts w:cs="Times New Roman"/>
          <w:bCs/>
          <w:color w:val="000000"/>
          <w:sz w:val="28"/>
          <w:szCs w:val="28"/>
          <w:shd w:val="clear" w:color="auto" w:fill="FFFFFF"/>
        </w:rPr>
        <w:t>Бухгалтерский учет</w:t>
      </w:r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 xml:space="preserve"> — это упорядоченная система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операций. </w:t>
      </w:r>
    </w:p>
    <w:p w:rsidR="00191B6C" w:rsidRPr="00C44ED4" w:rsidRDefault="00191B6C" w:rsidP="00C44ED4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>Объектами бухгалтерского учета являются имущество организации, их обязательства и хозяйственные операции, осуществляемые организациями в процессе их деятельности.</w:t>
      </w:r>
    </w:p>
    <w:p w:rsidR="00F04AA8" w:rsidRPr="00C44ED4" w:rsidRDefault="00F04AA8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44ED4">
        <w:rPr>
          <w:color w:val="000000"/>
          <w:sz w:val="28"/>
          <w:szCs w:val="28"/>
        </w:rPr>
        <w:t>В процессе хозяйственной деятельности организации постоянно ведут расчеты с поставщиками за приобретенные у них основные средства, сырье, материалы и другие товарно-материальные ценности, выполненные работы и оказанные услуги; с покупателями - за купленные ими товары, готовую продукцию; с кредитными учреждениями по ссудам, кредитам и другим финансовым операциям, с бюджетом и налоговыми органами - по различного рода платежам;</w:t>
      </w:r>
      <w:proofErr w:type="gramEnd"/>
      <w:r w:rsidRPr="00C44ED4">
        <w:rPr>
          <w:color w:val="000000"/>
          <w:sz w:val="28"/>
          <w:szCs w:val="28"/>
        </w:rPr>
        <w:t xml:space="preserve"> с другими органами и лицами - по разным хозяйственным операциям.</w:t>
      </w:r>
    </w:p>
    <w:p w:rsidR="00191B6C" w:rsidRPr="00C44ED4" w:rsidRDefault="00F04AA8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В условиях рыночной экономики риск неоплаты или несвоевременной оплаты счетов увеличивается, это приводит к появлению дебиторской и кредиторской задолженности. Часть этой задолженности в процессе финансово – хозяйственной деятельности неизбежна и должна находиться и контролироваться в рамках допустимых значений.</w:t>
      </w:r>
    </w:p>
    <w:p w:rsidR="00A71D2A" w:rsidRPr="00C44ED4" w:rsidRDefault="00191B6C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44ED4">
        <w:rPr>
          <w:color w:val="222222"/>
          <w:sz w:val="28"/>
          <w:szCs w:val="28"/>
        </w:rPr>
        <w:t>Актуальность темы: у</w:t>
      </w:r>
      <w:r w:rsidR="00664FDF" w:rsidRPr="00C44ED4">
        <w:rPr>
          <w:color w:val="222222"/>
          <w:sz w:val="28"/>
          <w:szCs w:val="28"/>
        </w:rPr>
        <w:t xml:space="preserve">чет расчетов с поставщиками и подрядчиками, покупателями и заказчиками </w:t>
      </w:r>
      <w:r w:rsidR="00A71D2A" w:rsidRPr="00C44ED4">
        <w:rPr>
          <w:color w:val="222222"/>
          <w:sz w:val="28"/>
          <w:szCs w:val="28"/>
        </w:rPr>
        <w:t xml:space="preserve"> — неотъемлемая составляющая учетной системы любого предприятия. </w:t>
      </w:r>
      <w:r w:rsidR="00664FDF" w:rsidRPr="00C44ED4">
        <w:rPr>
          <w:color w:val="222222"/>
          <w:sz w:val="28"/>
          <w:szCs w:val="28"/>
        </w:rPr>
        <w:t>В процессе трудовой деятельности предприятия о</w:t>
      </w:r>
      <w:r w:rsidR="00A71D2A" w:rsidRPr="00C44ED4">
        <w:rPr>
          <w:color w:val="222222"/>
          <w:sz w:val="28"/>
          <w:szCs w:val="28"/>
        </w:rPr>
        <w:t>бязательно возникнут расходы на аренду помещения, коммунальные услуги, материалы (а в случае производства сырье), услуги и т.д.</w:t>
      </w:r>
    </w:p>
    <w:p w:rsidR="00A71D2A" w:rsidRPr="00C44ED4" w:rsidRDefault="00A71D2A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44ED4">
        <w:rPr>
          <w:color w:val="222222"/>
          <w:sz w:val="28"/>
          <w:szCs w:val="28"/>
        </w:rPr>
        <w:lastRenderedPageBreak/>
        <w:t>А значит ведение учета расчето</w:t>
      </w:r>
      <w:r w:rsidR="00664FDF" w:rsidRPr="00C44ED4">
        <w:rPr>
          <w:color w:val="222222"/>
          <w:sz w:val="28"/>
          <w:szCs w:val="28"/>
        </w:rPr>
        <w:t xml:space="preserve">в с поставщиками и подрядчиками, а также покупателями и заказчиками </w:t>
      </w:r>
      <w:r w:rsidRPr="00C44ED4">
        <w:rPr>
          <w:color w:val="222222"/>
          <w:sz w:val="28"/>
          <w:szCs w:val="28"/>
        </w:rPr>
        <w:t>неизбежно. Документы с такими расчетами относятся к первичной документации.</w:t>
      </w:r>
    </w:p>
    <w:p w:rsidR="009E2673" w:rsidRPr="00C44ED4" w:rsidRDefault="009E2673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В настоящее время ни одна организация, независимо от ведомственной принадлежности и форм собственности, не может функционировать без ведения бухгалтерского учета, поскольку только данные бухгалтерского учета обеспечивают полную информацию об имущественном и финансовом состоянии организации. Синтетическая и аналитическая информация о состоянии материальных, трудовых и денежных ресурсов, о результативности инвестиционной и кредитной политики, о затратах и эффективности производства позволяет управлять хозяйственной деятельностью и контролировать выполнение планов прибыли, разрабатывать перспективные планы развития производства.</w:t>
      </w:r>
    </w:p>
    <w:p w:rsidR="009E2673" w:rsidRPr="00C44ED4" w:rsidRDefault="009E2673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 xml:space="preserve">Проблемы бухгалтерского учета расчетов с поставщиками и подрядчиками, покупателями и заказчиками не является преувеличением, так как учет долговых обязательств является важнейшей составной частью системы бухгалтерского учета. </w:t>
      </w:r>
      <w:proofErr w:type="gramStart"/>
      <w:r w:rsidRPr="00C44ED4">
        <w:rPr>
          <w:color w:val="000000"/>
          <w:sz w:val="28"/>
          <w:szCs w:val="28"/>
        </w:rPr>
        <w:t>Предприятия постоянно ведут расчеты с поставщиками за приобретенные у них основные средства, сырье, материалы и другие товарно-материальные ценности и оказанные услуги; с покупателями за купленные ими товары; с заказчиками — за выполненные работы и оказанные услуги.</w:t>
      </w:r>
      <w:proofErr w:type="gramEnd"/>
    </w:p>
    <w:p w:rsidR="009E2673" w:rsidRPr="00C44ED4" w:rsidRDefault="009E2673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В условиях нестабильной рыночной экономики риск неоплаты или несвоевременной оплаты счетов увеличивается, это приводит к появлению дебиторской и кредиторской задолженности. Часть этой задолженности в процессе финансово — хозяйственной деятельности неизбежна и должна находиться в рамках допустимых значений.</w:t>
      </w:r>
    </w:p>
    <w:p w:rsidR="009E2673" w:rsidRPr="00C44ED4" w:rsidRDefault="009E2673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Целью курсовой работы является оценка организации учета расчетов с поставщиками и подрядчиками, с покупателями и заказчиками и разработка предложений по совершенствованию отражения расчетных операций с контрагентами.</w:t>
      </w:r>
    </w:p>
    <w:p w:rsidR="009E2673" w:rsidRPr="00C44ED4" w:rsidRDefault="009E2673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lastRenderedPageBreak/>
        <w:t>Для достижения поставленной цели были поставлены (сформулированы) следующие задачи:</w:t>
      </w:r>
    </w:p>
    <w:p w:rsidR="009E2673" w:rsidRPr="00C44ED4" w:rsidRDefault="004E096E" w:rsidP="004E096E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E2673" w:rsidRPr="00C44ED4">
        <w:rPr>
          <w:color w:val="000000"/>
          <w:sz w:val="28"/>
          <w:szCs w:val="28"/>
        </w:rPr>
        <w:t>зучить сущность учета расчетов с поставщиками и подрядчиками, расчетов с покупателями и заказчиками;</w:t>
      </w:r>
    </w:p>
    <w:p w:rsidR="009E2673" w:rsidRPr="00C44ED4" w:rsidRDefault="004E096E" w:rsidP="004E096E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9E2673" w:rsidRPr="00C44ED4">
        <w:rPr>
          <w:color w:val="000000"/>
          <w:sz w:val="28"/>
          <w:szCs w:val="28"/>
        </w:rPr>
        <w:t>сследовать нормативно правовую базу, регламентирующую учет расчетов с поставщиками и подрядчиками, расчетов с покупателями и заказчиками;</w:t>
      </w:r>
    </w:p>
    <w:p w:rsidR="009E2673" w:rsidRPr="00C44ED4" w:rsidRDefault="004E096E" w:rsidP="004E096E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E2673" w:rsidRPr="00C44ED4">
        <w:rPr>
          <w:color w:val="000000"/>
          <w:sz w:val="28"/>
          <w:szCs w:val="28"/>
        </w:rPr>
        <w:t>характеризовать учет расчетов, основанных на зачете взаимных требований;</w:t>
      </w:r>
    </w:p>
    <w:p w:rsidR="009E2673" w:rsidRPr="00C44ED4" w:rsidRDefault="004E096E" w:rsidP="004E096E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9E2673" w:rsidRPr="00C44ED4">
        <w:rPr>
          <w:color w:val="000000"/>
          <w:sz w:val="28"/>
          <w:szCs w:val="28"/>
        </w:rPr>
        <w:t>азработать рекомендации по совершенствованию данного участка в организации.</w:t>
      </w:r>
    </w:p>
    <w:p w:rsidR="009E2673" w:rsidRPr="004E096E" w:rsidRDefault="009E2673" w:rsidP="004E09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Предметом исследования являются расчеты с поставщиками и подрядчиками, расчеты с покупателями и заказчиками.</w:t>
      </w:r>
    </w:p>
    <w:p w:rsidR="00274A67" w:rsidRPr="00C44ED4" w:rsidRDefault="00274A67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 xml:space="preserve">Объектом исследования работы является </w:t>
      </w:r>
      <w:r w:rsidR="00664FDF" w:rsidRPr="00C44ED4">
        <w:rPr>
          <w:color w:val="000000"/>
          <w:sz w:val="28"/>
          <w:szCs w:val="28"/>
        </w:rPr>
        <w:t>СПК «Большевик»</w:t>
      </w:r>
      <w:r w:rsidRPr="00C44ED4">
        <w:rPr>
          <w:color w:val="000000"/>
          <w:sz w:val="28"/>
          <w:szCs w:val="28"/>
        </w:rPr>
        <w:t>.</w:t>
      </w:r>
    </w:p>
    <w:p w:rsidR="00191B6C" w:rsidRPr="00C44ED4" w:rsidRDefault="00191B6C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Предметом работы является учет расчетов с поставщиками, подрядчиками и покупателями.</w:t>
      </w:r>
    </w:p>
    <w:p w:rsidR="00274A67" w:rsidRPr="00C44ED4" w:rsidRDefault="00274A67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При выполнении курсовой работы использовался монографический метод, методы обследования, обобщения и систематизации теоретического и практического материала, метод сравнений, документации, аналитический, экономико-статистический.</w:t>
      </w:r>
    </w:p>
    <w:p w:rsidR="00274A67" w:rsidRPr="00C44ED4" w:rsidRDefault="00274A67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Методологической и технической основой для написания курсовой работы послужили: Федеральный Закон о бухгалтерском учете в РФ; Положение по введению бухгалтерского учета и отчетности в РФ; Постановления Правительства РФ и инструктивные материалы по изучаемым вопросам; учебная литература и труды отечественных и зарубежных ученых.</w:t>
      </w:r>
    </w:p>
    <w:p w:rsidR="00274A67" w:rsidRPr="00C44ED4" w:rsidRDefault="00274A67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Источниками конкретной информации для проведения исследования являются годовая бухгалтерская отчетность предприятия за 2022г.:</w:t>
      </w:r>
    </w:p>
    <w:p w:rsidR="00274A67" w:rsidRPr="00C44ED4" w:rsidRDefault="00274A67" w:rsidP="00C44ED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форма № 1 «Бухгалтерский баланс»;</w:t>
      </w:r>
    </w:p>
    <w:p w:rsidR="00274A67" w:rsidRPr="00C44ED4" w:rsidRDefault="00274A67" w:rsidP="00C44ED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форма № 2 «Отчет о прибылях и убытках»;</w:t>
      </w:r>
    </w:p>
    <w:p w:rsidR="00274A67" w:rsidRPr="00C44ED4" w:rsidRDefault="00274A67" w:rsidP="00C44ED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lastRenderedPageBreak/>
        <w:t>данные аналитического и синтетического учета по счету 60 «Расчеты с поставщиками и подрядчиками» и счету 62 «Расчеты с покупателями и заказчиками»;</w:t>
      </w:r>
    </w:p>
    <w:p w:rsidR="00274A67" w:rsidRPr="00C44ED4" w:rsidRDefault="00274A67" w:rsidP="00C44ED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первичные документы.</w:t>
      </w:r>
    </w:p>
    <w:p w:rsidR="00274A67" w:rsidRPr="00C44ED4" w:rsidRDefault="00274A67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Исходя из выше сказанного, целью данной курсовой работы является раскрытие вопроса бухгалтерского учета и анализа расчетов с поставщиками, подрядчиками и покупателями, как, в общем, так и на примере конкретного предприятия и разработка мероприятий по совершенствованию учета.</w:t>
      </w:r>
    </w:p>
    <w:p w:rsidR="00274A67" w:rsidRPr="00C44ED4" w:rsidRDefault="00274A67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Для достижения поставленной цели необходимо решить ряд задач:</w:t>
      </w:r>
    </w:p>
    <w:p w:rsidR="00274A67" w:rsidRPr="00C44ED4" w:rsidRDefault="004C64CD" w:rsidP="004C64C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во–</w:t>
      </w:r>
      <w:r w:rsidR="00274A67" w:rsidRPr="00C44ED4">
        <w:rPr>
          <w:color w:val="000000"/>
          <w:sz w:val="28"/>
          <w:szCs w:val="28"/>
        </w:rPr>
        <w:t>первых</w:t>
      </w:r>
      <w:proofErr w:type="gramEnd"/>
      <w:r w:rsidR="00274A67" w:rsidRPr="00C44ED4">
        <w:rPr>
          <w:color w:val="000000"/>
          <w:sz w:val="28"/>
          <w:szCs w:val="28"/>
        </w:rPr>
        <w:t>, изучить правовое обоснование учета расчетов с поставщиками, подрядчиками и покупателями;</w:t>
      </w:r>
    </w:p>
    <w:p w:rsidR="00274A67" w:rsidRPr="00C44ED4" w:rsidRDefault="004C64CD" w:rsidP="004C64C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во–</w:t>
      </w:r>
      <w:r w:rsidR="00274A67" w:rsidRPr="00C44ED4">
        <w:rPr>
          <w:color w:val="000000"/>
          <w:sz w:val="28"/>
          <w:szCs w:val="28"/>
        </w:rPr>
        <w:t>вторых</w:t>
      </w:r>
      <w:proofErr w:type="gramEnd"/>
      <w:r w:rsidR="00274A67" w:rsidRPr="00C44ED4">
        <w:rPr>
          <w:color w:val="000000"/>
          <w:sz w:val="28"/>
          <w:szCs w:val="28"/>
        </w:rPr>
        <w:t>, подробно рассмотреть теоретические основы учета расчетов с поставщиками, подрядчиками и покупателями;</w:t>
      </w:r>
    </w:p>
    <w:p w:rsidR="00274A67" w:rsidRPr="00C44ED4" w:rsidRDefault="004C64CD" w:rsidP="004C64C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74A67" w:rsidRPr="00C44ED4">
        <w:rPr>
          <w:color w:val="000000"/>
          <w:sz w:val="28"/>
          <w:szCs w:val="28"/>
        </w:rPr>
        <w:t>-третьих, охарактеризовать организационную и финансово-экономическую характеристику предприятия СПК «Большевик»;</w:t>
      </w:r>
    </w:p>
    <w:p w:rsidR="00274A67" w:rsidRPr="00C44ED4" w:rsidRDefault="004C64CD" w:rsidP="004C64C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74A67" w:rsidRPr="00C44ED4">
        <w:rPr>
          <w:color w:val="000000"/>
          <w:sz w:val="28"/>
          <w:szCs w:val="28"/>
        </w:rPr>
        <w:t>-четвертых, рассмотреть организацию системы бухгалтерского учета на предприятии СПК «Большевик»;</w:t>
      </w:r>
    </w:p>
    <w:p w:rsidR="00274A67" w:rsidRPr="00C44ED4" w:rsidRDefault="004C64CD" w:rsidP="004C64C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74A67" w:rsidRPr="00C44ED4">
        <w:rPr>
          <w:color w:val="000000"/>
          <w:sz w:val="28"/>
          <w:szCs w:val="28"/>
        </w:rPr>
        <w:t>-пятых, раскрыть учет расчетов с поставщиками и подрядчиками, с покупателями и заказчиками на предприятии СПК «Большевик»;</w:t>
      </w:r>
    </w:p>
    <w:p w:rsidR="00274A67" w:rsidRPr="00C44ED4" w:rsidRDefault="004C64CD" w:rsidP="004C64CD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</w:t>
      </w:r>
      <w:r w:rsidR="0063249E" w:rsidRPr="00C44ED4">
        <w:rPr>
          <w:color w:val="000000"/>
          <w:sz w:val="28"/>
          <w:szCs w:val="28"/>
        </w:rPr>
        <w:t>шест</w:t>
      </w:r>
      <w:r>
        <w:rPr>
          <w:color w:val="000000"/>
          <w:sz w:val="28"/>
          <w:szCs w:val="28"/>
        </w:rPr>
        <w:t xml:space="preserve">ых </w:t>
      </w:r>
      <w:r w:rsidR="00274A67" w:rsidRPr="00C44ED4">
        <w:rPr>
          <w:color w:val="000000"/>
          <w:sz w:val="28"/>
          <w:szCs w:val="28"/>
        </w:rPr>
        <w:t>определить как разработку ряда мероприятий по совершенствованию функций управления</w:t>
      </w:r>
      <w:r>
        <w:rPr>
          <w:color w:val="000000"/>
          <w:sz w:val="28"/>
          <w:szCs w:val="28"/>
        </w:rPr>
        <w:t xml:space="preserve"> на предприятии СПК «Большевик».</w:t>
      </w:r>
    </w:p>
    <w:p w:rsidR="00274A67" w:rsidRPr="004E096E" w:rsidRDefault="0063249E" w:rsidP="004E09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 xml:space="preserve">Структура </w:t>
      </w:r>
      <w:r w:rsidR="00274A67" w:rsidRPr="00C44ED4">
        <w:rPr>
          <w:color w:val="000000"/>
          <w:sz w:val="28"/>
          <w:szCs w:val="28"/>
        </w:rPr>
        <w:t xml:space="preserve"> работы соответствует поставленным задачам и содержит две главы, одна из которых посвящена теоретическим основам функциям управления, а другая анализу предприятия СПК «Большевик».</w:t>
      </w:r>
    </w:p>
    <w:p w:rsidR="004C64CD" w:rsidRDefault="004C64CD">
      <w:pPr>
        <w:spacing w:after="200" w:line="276" w:lineRule="auto"/>
        <w:rPr>
          <w:rFonts w:eastAsia="Times New Roman" w:cs="Times New Roman"/>
          <w:bCs/>
          <w:kern w:val="36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17F" w:rsidRPr="004C64CD" w:rsidRDefault="0009617F" w:rsidP="004C64CD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" w:name="_Toc130827509"/>
      <w:r w:rsidRPr="004C64CD">
        <w:rPr>
          <w:b w:val="0"/>
          <w:sz w:val="28"/>
          <w:szCs w:val="28"/>
        </w:rPr>
        <w:lastRenderedPageBreak/>
        <w:t xml:space="preserve">1 Теоретические проблемы совершенствования взаимоотношений </w:t>
      </w:r>
      <w:proofErr w:type="gramStart"/>
      <w:r w:rsidRPr="004C64CD">
        <w:rPr>
          <w:b w:val="0"/>
          <w:sz w:val="28"/>
          <w:szCs w:val="28"/>
        </w:rPr>
        <w:t>с</w:t>
      </w:r>
      <w:bookmarkEnd w:id="1"/>
      <w:proofErr w:type="gramEnd"/>
    </w:p>
    <w:p w:rsidR="008F4CBA" w:rsidRPr="004C64CD" w:rsidRDefault="0009617F" w:rsidP="004C64CD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2" w:name="_Toc130827510"/>
      <w:r w:rsidRPr="004C64CD">
        <w:rPr>
          <w:b w:val="0"/>
          <w:sz w:val="28"/>
          <w:szCs w:val="28"/>
        </w:rPr>
        <w:t>поставщиками, подрядчиками и покупателями и заказчиками</w:t>
      </w:r>
      <w:r w:rsidR="004C64CD">
        <w:rPr>
          <w:b w:val="0"/>
          <w:sz w:val="28"/>
          <w:szCs w:val="28"/>
        </w:rPr>
        <w:t>.</w:t>
      </w:r>
      <w:bookmarkEnd w:id="2"/>
    </w:p>
    <w:p w:rsidR="0061241B" w:rsidRPr="004C64CD" w:rsidRDefault="0009617F" w:rsidP="004C64CD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3" w:name="_Toc130827511"/>
      <w:r w:rsidRPr="004C64CD">
        <w:rPr>
          <w:b w:val="0"/>
          <w:sz w:val="28"/>
          <w:szCs w:val="28"/>
        </w:rPr>
        <w:t>1.1 Понятие дебиторской и кредиторской задолженности</w:t>
      </w:r>
      <w:bookmarkEnd w:id="3"/>
    </w:p>
    <w:p w:rsidR="00453E32" w:rsidRPr="00C44ED4" w:rsidRDefault="00453E32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C1C1C"/>
          <w:sz w:val="28"/>
          <w:szCs w:val="28"/>
        </w:rPr>
      </w:pPr>
      <w:r w:rsidRPr="00C44ED4">
        <w:rPr>
          <w:color w:val="1C1C1C"/>
          <w:sz w:val="28"/>
          <w:szCs w:val="28"/>
        </w:rPr>
        <w:t>Любой бизнес предполагает взаимоотношения с государством, другими организациями и обычными людьми. Большинство из этих участников рынка по отношению к вашему предприятию считаются контрагентами, то есть внешними партнерами. Они покупают у вас товар или услугу, или наоборот продают их вам.</w:t>
      </w:r>
    </w:p>
    <w:p w:rsidR="00453E32" w:rsidRPr="00C44ED4" w:rsidRDefault="00453E32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C1C1C"/>
          <w:sz w:val="28"/>
          <w:szCs w:val="28"/>
        </w:rPr>
      </w:pPr>
      <w:r w:rsidRPr="00C44ED4">
        <w:rPr>
          <w:color w:val="1C1C1C"/>
          <w:sz w:val="28"/>
          <w:szCs w:val="28"/>
        </w:rPr>
        <w:t>Помимо контрагентов у большинства организаций есть штат работников, которые в обмен на денежную плату предоставляют профессиональные услуги. Сотрудники и подотчетные лица организации – ее внутренние партнеры.</w:t>
      </w:r>
    </w:p>
    <w:p w:rsidR="00453E32" w:rsidRPr="00C44ED4" w:rsidRDefault="00453E32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C1C1C"/>
          <w:sz w:val="28"/>
          <w:szCs w:val="28"/>
        </w:rPr>
      </w:pPr>
      <w:r w:rsidRPr="00C44ED4">
        <w:rPr>
          <w:color w:val="1C1C1C"/>
          <w:sz w:val="28"/>
          <w:szCs w:val="28"/>
        </w:rPr>
        <w:t>Если рассматривать обе категории через призму финансовой деятельности, то по отношению к вам, как предпринимателю, они могут выступать в роли кредитора или дебитора. Это полярные и неотрывные друг от друга понятия.</w:t>
      </w:r>
    </w:p>
    <w:p w:rsidR="00453E32" w:rsidRPr="00C44ED4" w:rsidRDefault="00453E32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C1C1C"/>
          <w:sz w:val="28"/>
          <w:szCs w:val="28"/>
        </w:rPr>
      </w:pPr>
      <w:r w:rsidRPr="00C44ED4">
        <w:rPr>
          <w:color w:val="1C1C1C"/>
          <w:sz w:val="28"/>
          <w:szCs w:val="28"/>
        </w:rPr>
        <w:t>Дебитор не может существовать без кредитора и наоборот. При этом одно и то же юридическое или физическое лицо может одновременно быть как в одной роли, так и в обеих сразу.</w:t>
      </w:r>
    </w:p>
    <w:p w:rsidR="00453E32" w:rsidRPr="00DA6E0E" w:rsidRDefault="00453E32" w:rsidP="00DA6E0E">
      <w:pPr>
        <w:pStyle w:val="ab"/>
        <w:spacing w:line="360" w:lineRule="auto"/>
        <w:ind w:firstLine="709"/>
        <w:jc w:val="both"/>
        <w:rPr>
          <w:sz w:val="28"/>
          <w:szCs w:val="28"/>
        </w:rPr>
      </w:pPr>
      <w:r w:rsidRPr="00DA6E0E">
        <w:rPr>
          <w:sz w:val="28"/>
          <w:szCs w:val="28"/>
        </w:rPr>
        <w:t xml:space="preserve">Дебитор – это должник, то есть предприниматель или организация, </w:t>
      </w:r>
      <w:proofErr w:type="gramStart"/>
      <w:r w:rsidRPr="00DA6E0E">
        <w:rPr>
          <w:sz w:val="28"/>
          <w:szCs w:val="28"/>
        </w:rPr>
        <w:t>имеющие</w:t>
      </w:r>
      <w:proofErr w:type="gramEnd"/>
      <w:r w:rsidRPr="00DA6E0E">
        <w:rPr>
          <w:sz w:val="28"/>
          <w:szCs w:val="28"/>
        </w:rPr>
        <w:t xml:space="preserve"> перед кредитором дебиторскую задолженность. Образоваться она может по разным причинам.</w:t>
      </w:r>
    </w:p>
    <w:p w:rsidR="00453E32" w:rsidRPr="004E096E" w:rsidRDefault="00453E32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C1C1C"/>
          <w:sz w:val="28"/>
          <w:szCs w:val="28"/>
        </w:rPr>
      </w:pPr>
      <w:r w:rsidRPr="004E096E">
        <w:rPr>
          <w:rFonts w:eastAsia="Times New Roman" w:cs="Times New Roman"/>
          <w:bCs/>
          <w:color w:val="1C1C1C"/>
          <w:sz w:val="28"/>
          <w:szCs w:val="28"/>
        </w:rPr>
        <w:t>Дебиторами по отношению к организации, к примеру, будут считаться:</w:t>
      </w:r>
    </w:p>
    <w:p w:rsidR="00453E32" w:rsidRPr="00C44ED4" w:rsidRDefault="00453E32" w:rsidP="00C44ED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eastAsia="Times New Roman" w:cs="Times New Roman"/>
          <w:color w:val="1C1C1C"/>
          <w:sz w:val="28"/>
          <w:szCs w:val="28"/>
        </w:rPr>
      </w:pPr>
      <w:r w:rsidRPr="00C44ED4">
        <w:rPr>
          <w:rFonts w:eastAsia="Times New Roman" w:cs="Times New Roman"/>
          <w:color w:val="1C1C1C"/>
          <w:sz w:val="28"/>
          <w:szCs w:val="28"/>
        </w:rPr>
        <w:t>контрагент, получивший товар (услугу), но сразу не оплативший;</w:t>
      </w:r>
    </w:p>
    <w:p w:rsidR="00453E32" w:rsidRPr="00C44ED4" w:rsidRDefault="00453E32" w:rsidP="00C44ED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eastAsia="Times New Roman" w:cs="Times New Roman"/>
          <w:color w:val="1C1C1C"/>
          <w:sz w:val="28"/>
          <w:szCs w:val="28"/>
        </w:rPr>
      </w:pPr>
      <w:r w:rsidRPr="00C44ED4">
        <w:rPr>
          <w:rFonts w:eastAsia="Times New Roman" w:cs="Times New Roman"/>
          <w:color w:val="1C1C1C"/>
          <w:sz w:val="28"/>
          <w:szCs w:val="28"/>
        </w:rPr>
        <w:t>работник предприятия, которому наниматель выдал зарплату авансом или с переплатой.</w:t>
      </w:r>
      <w:r w:rsidR="009C315D">
        <w:rPr>
          <w:rFonts w:eastAsia="Times New Roman" w:cs="Times New Roman"/>
          <w:color w:val="1C1C1C"/>
          <w:sz w:val="28"/>
          <w:szCs w:val="28"/>
        </w:rPr>
        <w:t xml:space="preserve"> </w:t>
      </w:r>
      <w:r w:rsidR="009C315D" w:rsidRPr="009C315D">
        <w:rPr>
          <w:rFonts w:eastAsia="Times New Roman" w:cs="Times New Roman"/>
          <w:color w:val="1C1C1C"/>
          <w:sz w:val="28"/>
          <w:szCs w:val="28"/>
        </w:rPr>
        <w:t>[</w:t>
      </w:r>
      <w:r w:rsidR="009C315D">
        <w:rPr>
          <w:rFonts w:eastAsia="Times New Roman" w:cs="Times New Roman"/>
          <w:color w:val="1C1C1C"/>
          <w:sz w:val="28"/>
          <w:szCs w:val="28"/>
          <w:lang w:val="en-US"/>
        </w:rPr>
        <w:t>1]</w:t>
      </w:r>
    </w:p>
    <w:p w:rsidR="00453E32" w:rsidRPr="009C315D" w:rsidRDefault="00453E32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C315D">
        <w:rPr>
          <w:rFonts w:cs="Times New Roman"/>
          <w:color w:val="000000" w:themeColor="text1"/>
          <w:sz w:val="28"/>
          <w:szCs w:val="28"/>
        </w:rPr>
        <w:t xml:space="preserve">Дебиторская задолженность — это совокупность документально подтвержденных долговых обязательств физических или юридических лиц перед компанией-партнером. Многие организации оказывают услуги или поставляют товары своим клиентам без предварительной оплаты, но на </w:t>
      </w:r>
      <w:r w:rsidRPr="009C315D">
        <w:rPr>
          <w:rFonts w:cs="Times New Roman"/>
          <w:color w:val="000000" w:themeColor="text1"/>
          <w:sz w:val="28"/>
          <w:szCs w:val="28"/>
        </w:rPr>
        <w:lastRenderedPageBreak/>
        <w:t>условиях, что получат денежную компенсацию в фиксированные сроки. Также данное понятие означает переплату по налоговым выплатам, выдачу займов сотрудникам компании, просроченное внесение учредителем доли в уставной капитал.</w:t>
      </w:r>
    </w:p>
    <w:p w:rsidR="00453E32" w:rsidRPr="009C315D" w:rsidRDefault="00453E32" w:rsidP="00C44ED4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C315D">
        <w:rPr>
          <w:rFonts w:eastAsia="Times New Roman" w:cs="Times New Roman"/>
          <w:color w:val="000000" w:themeColor="text1"/>
          <w:sz w:val="28"/>
          <w:szCs w:val="28"/>
        </w:rPr>
        <w:t>В зависимости от того, как складываются взаимоотношения с партнерами в вопросе о закрытии финансовых обязательств, принято выделять 6 разновидностей дебиторской задолженности:</w:t>
      </w:r>
    </w:p>
    <w:p w:rsidR="00453E32" w:rsidRPr="009C315D" w:rsidRDefault="004C64CD" w:rsidP="00C44ED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C315D">
        <w:rPr>
          <w:rFonts w:eastAsia="Times New Roman" w:cs="Times New Roman"/>
          <w:color w:val="000000" w:themeColor="text1"/>
          <w:sz w:val="28"/>
          <w:szCs w:val="28"/>
        </w:rPr>
        <w:t>т</w:t>
      </w:r>
      <w:r w:rsidR="00453E32" w:rsidRPr="009C315D">
        <w:rPr>
          <w:rFonts w:eastAsia="Times New Roman" w:cs="Times New Roman"/>
          <w:color w:val="000000" w:themeColor="text1"/>
          <w:sz w:val="28"/>
          <w:szCs w:val="28"/>
        </w:rPr>
        <w:t>екущая (краткосрочная) — это значит, что срок выплаты долга не может превышать 12 месяцев.</w:t>
      </w:r>
    </w:p>
    <w:p w:rsidR="00453E32" w:rsidRPr="009C315D" w:rsidRDefault="004C64CD" w:rsidP="00C44ED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C315D">
        <w:rPr>
          <w:rFonts w:eastAsia="Times New Roman" w:cs="Times New Roman"/>
          <w:color w:val="000000" w:themeColor="text1"/>
          <w:sz w:val="28"/>
          <w:szCs w:val="28"/>
        </w:rPr>
        <w:t>д</w:t>
      </w:r>
      <w:r w:rsidR="00453E32" w:rsidRPr="009C315D">
        <w:rPr>
          <w:rFonts w:eastAsia="Times New Roman" w:cs="Times New Roman"/>
          <w:color w:val="000000" w:themeColor="text1"/>
          <w:sz w:val="28"/>
          <w:szCs w:val="28"/>
        </w:rPr>
        <w:t>олгосрочная — оплата ожидается не ранее, чем через год.</w:t>
      </w:r>
    </w:p>
    <w:p w:rsidR="00453E32" w:rsidRPr="009C315D" w:rsidRDefault="004C64CD" w:rsidP="00C44ED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C315D">
        <w:rPr>
          <w:rFonts w:eastAsia="Times New Roman" w:cs="Times New Roman"/>
          <w:color w:val="000000" w:themeColor="text1"/>
          <w:sz w:val="28"/>
          <w:szCs w:val="28"/>
        </w:rPr>
        <w:t>н</w:t>
      </w:r>
      <w:r w:rsidR="00453E32" w:rsidRPr="009C315D">
        <w:rPr>
          <w:rFonts w:eastAsia="Times New Roman" w:cs="Times New Roman"/>
          <w:color w:val="000000" w:themeColor="text1"/>
          <w:sz w:val="28"/>
          <w:szCs w:val="28"/>
        </w:rPr>
        <w:t>ормальная — крайняя дата, к наступлению которой необходимо произвести выплату, еще не наступила.</w:t>
      </w:r>
    </w:p>
    <w:p w:rsidR="00453E32" w:rsidRPr="009C315D" w:rsidRDefault="004C64CD" w:rsidP="00C44ED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9C315D">
        <w:rPr>
          <w:rFonts w:eastAsia="Times New Roman" w:cs="Times New Roman"/>
          <w:color w:val="000000" w:themeColor="text1"/>
          <w:sz w:val="28"/>
          <w:szCs w:val="28"/>
        </w:rPr>
        <w:t>п</w:t>
      </w:r>
      <w:r w:rsidR="00453E32" w:rsidRPr="009C315D">
        <w:rPr>
          <w:rFonts w:eastAsia="Times New Roman" w:cs="Times New Roman"/>
          <w:color w:val="000000" w:themeColor="text1"/>
          <w:sz w:val="28"/>
          <w:szCs w:val="28"/>
        </w:rPr>
        <w:t>росроченная</w:t>
      </w:r>
      <w:proofErr w:type="gramEnd"/>
      <w:r w:rsidR="00453E32" w:rsidRPr="009C315D">
        <w:rPr>
          <w:rFonts w:eastAsia="Times New Roman" w:cs="Times New Roman"/>
          <w:color w:val="000000" w:themeColor="text1"/>
          <w:sz w:val="28"/>
          <w:szCs w:val="28"/>
        </w:rPr>
        <w:t xml:space="preserve"> — относится к случаям, когда после окончания документально закрепленных сроков клиент так и не перечислил денежные средства.</w:t>
      </w:r>
    </w:p>
    <w:p w:rsidR="00453E32" w:rsidRPr="009C315D" w:rsidRDefault="004C64CD" w:rsidP="00C44ED4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9C315D">
        <w:rPr>
          <w:rFonts w:eastAsia="Times New Roman" w:cs="Times New Roman"/>
          <w:color w:val="000000" w:themeColor="text1"/>
          <w:sz w:val="28"/>
          <w:szCs w:val="28"/>
        </w:rPr>
        <w:t>с</w:t>
      </w:r>
      <w:r w:rsidR="00453E32" w:rsidRPr="009C315D">
        <w:rPr>
          <w:rFonts w:eastAsia="Times New Roman" w:cs="Times New Roman"/>
          <w:color w:val="000000" w:themeColor="text1"/>
          <w:sz w:val="28"/>
          <w:szCs w:val="28"/>
        </w:rPr>
        <w:t>омнительная — говорит о том, что существует риск не взыскать задолженность, если долг не обеспечен залогом или иной гарантией.</w:t>
      </w:r>
    </w:p>
    <w:p w:rsidR="00453E32" w:rsidRPr="009C315D" w:rsidRDefault="004C64CD" w:rsidP="004E096E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9C315D">
        <w:rPr>
          <w:rFonts w:eastAsia="Times New Roman" w:cs="Times New Roman"/>
          <w:color w:val="000000" w:themeColor="text1"/>
          <w:sz w:val="28"/>
          <w:szCs w:val="28"/>
        </w:rPr>
        <w:t>б</w:t>
      </w:r>
      <w:r w:rsidR="00453E32" w:rsidRPr="009C315D">
        <w:rPr>
          <w:rFonts w:eastAsia="Times New Roman" w:cs="Times New Roman"/>
          <w:color w:val="000000" w:themeColor="text1"/>
          <w:sz w:val="28"/>
          <w:szCs w:val="28"/>
        </w:rPr>
        <w:t>езнадежная</w:t>
      </w:r>
      <w:proofErr w:type="gramEnd"/>
      <w:r w:rsidR="00453E32" w:rsidRPr="009C315D">
        <w:rPr>
          <w:rFonts w:eastAsia="Times New Roman" w:cs="Times New Roman"/>
          <w:color w:val="000000" w:themeColor="text1"/>
          <w:sz w:val="28"/>
          <w:szCs w:val="28"/>
        </w:rPr>
        <w:t xml:space="preserve"> — вернуть деньги не представляется возможным по причине банкротства, ликвидации организации заемщика или истечения срока исковой давности.</w:t>
      </w:r>
      <w:r w:rsidR="009C315D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9C315D" w:rsidRPr="009C315D">
        <w:rPr>
          <w:rFonts w:eastAsia="Times New Roman" w:cs="Times New Roman"/>
          <w:color w:val="000000" w:themeColor="text1"/>
          <w:sz w:val="28"/>
          <w:szCs w:val="28"/>
        </w:rPr>
        <w:t>[</w:t>
      </w:r>
      <w:r w:rsidR="009C315D">
        <w:rPr>
          <w:rFonts w:eastAsia="Times New Roman" w:cs="Times New Roman"/>
          <w:color w:val="000000" w:themeColor="text1"/>
          <w:sz w:val="28"/>
          <w:szCs w:val="28"/>
          <w:lang w:val="en-US"/>
        </w:rPr>
        <w:t>2]</w:t>
      </w:r>
    </w:p>
    <w:p w:rsidR="00453E32" w:rsidRPr="004C64CD" w:rsidRDefault="00453E32" w:rsidP="004C64CD">
      <w:pPr>
        <w:pStyle w:val="ab"/>
        <w:spacing w:line="360" w:lineRule="auto"/>
        <w:ind w:firstLine="709"/>
        <w:jc w:val="both"/>
        <w:rPr>
          <w:b/>
          <w:sz w:val="28"/>
          <w:szCs w:val="28"/>
        </w:rPr>
      </w:pPr>
      <w:r w:rsidRPr="004C64CD">
        <w:rPr>
          <w:sz w:val="28"/>
          <w:szCs w:val="28"/>
        </w:rPr>
        <w:t>Кредитор – юридическое или физическое лицо, которому дебитор задолжал деньги или другие активы. В этом случае говорят о кредиторской задолженности</w:t>
      </w:r>
      <w:r w:rsidRPr="004C64CD">
        <w:rPr>
          <w:b/>
          <w:sz w:val="28"/>
          <w:szCs w:val="28"/>
        </w:rPr>
        <w:t>.</w:t>
      </w:r>
    </w:p>
    <w:p w:rsidR="0060535F" w:rsidRPr="009C315D" w:rsidRDefault="0060535F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lang w:val="en-US"/>
        </w:rPr>
      </w:pPr>
      <w:r w:rsidRPr="00C44ED4">
        <w:rPr>
          <w:rFonts w:cs="Times New Roman"/>
          <w:color w:val="000000"/>
          <w:sz w:val="28"/>
          <w:szCs w:val="28"/>
        </w:rPr>
        <w:t>Кредиторская задолженность – это сумма долгов и обязательств перед другими организациями и физическими лицами (включая ИП), которую ваша организация должна погасить. Те, кому вы должны, именуются кредиторами.</w:t>
      </w:r>
      <w:r w:rsidR="009C315D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:rsidR="0060535F" w:rsidRPr="00C44ED4" w:rsidRDefault="0060535F" w:rsidP="00C44ED4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44ED4">
        <w:rPr>
          <w:rFonts w:eastAsia="Times New Roman" w:cs="Times New Roman"/>
          <w:color w:val="000000"/>
          <w:sz w:val="28"/>
          <w:szCs w:val="28"/>
        </w:rPr>
        <w:t>В со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став кре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ди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тор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ской за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дол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жен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но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сти вклю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ча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ют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ся долги ком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па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 xml:space="preserve">нии </w:t>
      </w:r>
      <w:proofErr w:type="gramStart"/>
      <w:r w:rsidRPr="00C44ED4">
        <w:rPr>
          <w:rFonts w:eastAsia="Times New Roman" w:cs="Times New Roman"/>
          <w:color w:val="000000"/>
          <w:sz w:val="28"/>
          <w:szCs w:val="28"/>
        </w:rPr>
        <w:t>перед</w:t>
      </w:r>
      <w:proofErr w:type="gramEnd"/>
      <w:r w:rsidRPr="00C44ED4">
        <w:rPr>
          <w:rFonts w:eastAsia="Times New Roman" w:cs="Times New Roman"/>
          <w:color w:val="000000"/>
          <w:sz w:val="28"/>
          <w:szCs w:val="28"/>
        </w:rPr>
        <w:t>:</w:t>
      </w:r>
    </w:p>
    <w:p w:rsidR="0060535F" w:rsidRPr="00C44ED4" w:rsidRDefault="0060535F" w:rsidP="00C44ED4">
      <w:pPr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44ED4">
        <w:rPr>
          <w:rFonts w:eastAsia="Times New Roman" w:cs="Times New Roman"/>
          <w:color w:val="000000"/>
          <w:sz w:val="28"/>
          <w:szCs w:val="28"/>
        </w:rPr>
        <w:t>по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став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щи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ка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 и под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ряд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чи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ка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ми;</w:t>
      </w:r>
    </w:p>
    <w:p w:rsidR="0060535F" w:rsidRPr="00C44ED4" w:rsidRDefault="0060535F" w:rsidP="00C44ED4">
      <w:pPr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44ED4">
        <w:rPr>
          <w:rFonts w:eastAsia="Times New Roman" w:cs="Times New Roman"/>
          <w:color w:val="000000"/>
          <w:sz w:val="28"/>
          <w:szCs w:val="28"/>
        </w:rPr>
        <w:t>по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ку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па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те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ля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 и за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каз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чи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ка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ми;</w:t>
      </w:r>
    </w:p>
    <w:p w:rsidR="0060535F" w:rsidRPr="00C44ED4" w:rsidRDefault="0060535F" w:rsidP="00C44ED4">
      <w:pPr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44ED4">
        <w:rPr>
          <w:rFonts w:eastAsia="Times New Roman" w:cs="Times New Roman"/>
          <w:color w:val="000000"/>
          <w:sz w:val="28"/>
          <w:szCs w:val="28"/>
        </w:rPr>
        <w:lastRenderedPageBreak/>
        <w:t>ра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бот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ни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ка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 (по опла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те труда);</w:t>
      </w:r>
    </w:p>
    <w:p w:rsidR="0060535F" w:rsidRPr="00C44ED4" w:rsidRDefault="0060535F" w:rsidP="00C44ED4">
      <w:pPr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44ED4">
        <w:rPr>
          <w:rFonts w:eastAsia="Times New Roman" w:cs="Times New Roman"/>
          <w:color w:val="000000"/>
          <w:sz w:val="28"/>
          <w:szCs w:val="28"/>
        </w:rPr>
        <w:t>бюд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же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том (по упла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те на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ло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гов, взно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сов и дру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гих обя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за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тель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ных пла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те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жей);</w:t>
      </w:r>
    </w:p>
    <w:p w:rsidR="0060535F" w:rsidRPr="00C44ED4" w:rsidRDefault="0060535F" w:rsidP="00C44ED4">
      <w:pPr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44ED4">
        <w:rPr>
          <w:rFonts w:eastAsia="Times New Roman" w:cs="Times New Roman"/>
          <w:color w:val="000000"/>
          <w:sz w:val="28"/>
          <w:szCs w:val="28"/>
        </w:rPr>
        <w:t>ор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га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ни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за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ци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я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 xml:space="preserve">ми и </w:t>
      </w:r>
      <w:proofErr w:type="spellStart"/>
      <w:r w:rsidRPr="00C44ED4">
        <w:rPr>
          <w:rFonts w:eastAsia="Times New Roman" w:cs="Times New Roman"/>
          <w:color w:val="000000"/>
          <w:sz w:val="28"/>
          <w:szCs w:val="28"/>
        </w:rPr>
        <w:t>физ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ли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ца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</w:t>
      </w:r>
      <w:proofErr w:type="spellEnd"/>
      <w:r w:rsidRPr="00C44ED4">
        <w:rPr>
          <w:rFonts w:eastAsia="Times New Roman" w:cs="Times New Roman"/>
          <w:color w:val="000000"/>
          <w:sz w:val="28"/>
          <w:szCs w:val="28"/>
        </w:rPr>
        <w:t xml:space="preserve"> (ИП), вы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дав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ши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 ком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па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нии кре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дит/заем;</w:t>
      </w:r>
    </w:p>
    <w:p w:rsidR="0060535F" w:rsidRPr="00C44ED4" w:rsidRDefault="0060535F" w:rsidP="00C44ED4">
      <w:pPr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C44ED4">
        <w:rPr>
          <w:rFonts w:eastAsia="Times New Roman" w:cs="Times New Roman"/>
          <w:color w:val="000000"/>
          <w:sz w:val="28"/>
          <w:szCs w:val="28"/>
        </w:rPr>
        <w:t>про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чи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 кре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ди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то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ра</w:t>
      </w:r>
      <w:r w:rsidRPr="00C44ED4">
        <w:rPr>
          <w:rFonts w:eastAsia="Times New Roman" w:cs="Times New Roman"/>
          <w:color w:val="000000"/>
          <w:sz w:val="28"/>
          <w:szCs w:val="28"/>
        </w:rPr>
        <w:softHyphen/>
        <w:t>ми</w:t>
      </w:r>
    </w:p>
    <w:p w:rsidR="0060535F" w:rsidRPr="00C44ED4" w:rsidRDefault="0060535F" w:rsidP="00C44ED4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ская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 – это сумма дол</w:t>
      </w:r>
      <w:r w:rsidRPr="00C44ED4">
        <w:rPr>
          <w:color w:val="000000"/>
          <w:sz w:val="28"/>
          <w:szCs w:val="28"/>
        </w:rPr>
        <w:softHyphen/>
        <w:t>гов и обя</w:t>
      </w:r>
      <w:r w:rsidRPr="00C44ED4">
        <w:rPr>
          <w:color w:val="000000"/>
          <w:sz w:val="28"/>
          <w:szCs w:val="28"/>
        </w:rPr>
        <w:softHyphen/>
        <w:t>за</w:t>
      </w:r>
      <w:r w:rsidRPr="00C44ED4">
        <w:rPr>
          <w:color w:val="000000"/>
          <w:sz w:val="28"/>
          <w:szCs w:val="28"/>
        </w:rPr>
        <w:softHyphen/>
        <w:t>тельств перед дру</w:t>
      </w:r>
      <w:r w:rsidRPr="00C44ED4">
        <w:rPr>
          <w:color w:val="000000"/>
          <w:sz w:val="28"/>
          <w:szCs w:val="28"/>
        </w:rPr>
        <w:softHyphen/>
        <w:t>ги</w:t>
      </w:r>
      <w:r w:rsidRPr="00C44ED4">
        <w:rPr>
          <w:color w:val="000000"/>
          <w:sz w:val="28"/>
          <w:szCs w:val="28"/>
        </w:rPr>
        <w:softHyphen/>
        <w:t>ми ор</w:t>
      </w:r>
      <w:r w:rsidRPr="00C44ED4">
        <w:rPr>
          <w:color w:val="000000"/>
          <w:sz w:val="28"/>
          <w:szCs w:val="28"/>
        </w:rPr>
        <w:softHyphen/>
        <w:t>га</w:t>
      </w:r>
      <w:r w:rsidRPr="00C44ED4">
        <w:rPr>
          <w:color w:val="000000"/>
          <w:sz w:val="28"/>
          <w:szCs w:val="28"/>
        </w:rPr>
        <w:softHyphen/>
        <w:t>ни</w:t>
      </w:r>
      <w:r w:rsidRPr="00C44ED4">
        <w:rPr>
          <w:color w:val="000000"/>
          <w:sz w:val="28"/>
          <w:szCs w:val="28"/>
        </w:rPr>
        <w:softHyphen/>
        <w:t>за</w:t>
      </w:r>
      <w:r w:rsidRPr="00C44ED4">
        <w:rPr>
          <w:color w:val="000000"/>
          <w:sz w:val="28"/>
          <w:szCs w:val="28"/>
        </w:rPr>
        <w:softHyphen/>
        <w:t>ци</w:t>
      </w:r>
      <w:r w:rsidRPr="00C44ED4">
        <w:rPr>
          <w:color w:val="000000"/>
          <w:sz w:val="28"/>
          <w:szCs w:val="28"/>
        </w:rPr>
        <w:softHyphen/>
        <w:t>я</w:t>
      </w:r>
      <w:r w:rsidRPr="00C44ED4">
        <w:rPr>
          <w:color w:val="000000"/>
          <w:sz w:val="28"/>
          <w:szCs w:val="28"/>
        </w:rPr>
        <w:softHyphen/>
        <w:t>ми и фи</w:t>
      </w:r>
      <w:r w:rsidRPr="00C44ED4">
        <w:rPr>
          <w:color w:val="000000"/>
          <w:sz w:val="28"/>
          <w:szCs w:val="28"/>
        </w:rPr>
        <w:softHyphen/>
        <w:t>зи</w:t>
      </w:r>
      <w:r w:rsidRPr="00C44ED4">
        <w:rPr>
          <w:color w:val="000000"/>
          <w:sz w:val="28"/>
          <w:szCs w:val="28"/>
        </w:rPr>
        <w:softHyphen/>
        <w:t>че</w:t>
      </w:r>
      <w:r w:rsidRPr="00C44ED4">
        <w:rPr>
          <w:color w:val="000000"/>
          <w:sz w:val="28"/>
          <w:szCs w:val="28"/>
        </w:rPr>
        <w:softHyphen/>
        <w:t>ски</w:t>
      </w:r>
      <w:r w:rsidRPr="00C44ED4">
        <w:rPr>
          <w:color w:val="000000"/>
          <w:sz w:val="28"/>
          <w:szCs w:val="28"/>
        </w:rPr>
        <w:softHyphen/>
        <w:t>ми ли</w:t>
      </w:r>
      <w:r w:rsidRPr="00C44ED4">
        <w:rPr>
          <w:color w:val="000000"/>
          <w:sz w:val="28"/>
          <w:szCs w:val="28"/>
        </w:rPr>
        <w:softHyphen/>
        <w:t>ца</w:t>
      </w:r>
      <w:r w:rsidRPr="00C44ED4">
        <w:rPr>
          <w:color w:val="000000"/>
          <w:sz w:val="28"/>
          <w:szCs w:val="28"/>
        </w:rPr>
        <w:softHyphen/>
        <w:t>ми (вклю</w:t>
      </w:r>
      <w:r w:rsidRPr="00C44ED4">
        <w:rPr>
          <w:color w:val="000000"/>
          <w:sz w:val="28"/>
          <w:szCs w:val="28"/>
        </w:rPr>
        <w:softHyphen/>
        <w:t>чая ИП), ко</w:t>
      </w:r>
      <w:r w:rsidRPr="00C44ED4">
        <w:rPr>
          <w:color w:val="000000"/>
          <w:sz w:val="28"/>
          <w:szCs w:val="28"/>
        </w:rPr>
        <w:softHyphen/>
        <w:t>то</w:t>
      </w:r>
      <w:r w:rsidRPr="00C44ED4">
        <w:rPr>
          <w:color w:val="000000"/>
          <w:sz w:val="28"/>
          <w:szCs w:val="28"/>
        </w:rPr>
        <w:softHyphen/>
        <w:t>рую ваша ор</w:t>
      </w:r>
      <w:r w:rsidRPr="00C44ED4">
        <w:rPr>
          <w:color w:val="000000"/>
          <w:sz w:val="28"/>
          <w:szCs w:val="28"/>
        </w:rPr>
        <w:softHyphen/>
        <w:t>га</w:t>
      </w:r>
      <w:r w:rsidRPr="00C44ED4">
        <w:rPr>
          <w:color w:val="000000"/>
          <w:sz w:val="28"/>
          <w:szCs w:val="28"/>
        </w:rPr>
        <w:softHyphen/>
        <w:t>ни</w:t>
      </w:r>
      <w:r w:rsidRPr="00C44ED4">
        <w:rPr>
          <w:color w:val="000000"/>
          <w:sz w:val="28"/>
          <w:szCs w:val="28"/>
        </w:rPr>
        <w:softHyphen/>
        <w:t>за</w:t>
      </w:r>
      <w:r w:rsidRPr="00C44ED4">
        <w:rPr>
          <w:color w:val="000000"/>
          <w:sz w:val="28"/>
          <w:szCs w:val="28"/>
        </w:rPr>
        <w:softHyphen/>
        <w:t>ция долж</w:t>
      </w:r>
      <w:r w:rsidRPr="00C44ED4">
        <w:rPr>
          <w:color w:val="000000"/>
          <w:sz w:val="28"/>
          <w:szCs w:val="28"/>
        </w:rPr>
        <w:softHyphen/>
        <w:t>на по</w:t>
      </w:r>
      <w:r w:rsidRPr="00C44ED4">
        <w:rPr>
          <w:color w:val="000000"/>
          <w:sz w:val="28"/>
          <w:szCs w:val="28"/>
        </w:rPr>
        <w:softHyphen/>
        <w:t>га</w:t>
      </w:r>
      <w:r w:rsidRPr="00C44ED4">
        <w:rPr>
          <w:color w:val="000000"/>
          <w:sz w:val="28"/>
          <w:szCs w:val="28"/>
        </w:rPr>
        <w:softHyphen/>
        <w:t>сить. Те, кому вы долж</w:t>
      </w:r>
      <w:r w:rsidRPr="00C44ED4">
        <w:rPr>
          <w:color w:val="000000"/>
          <w:sz w:val="28"/>
          <w:szCs w:val="28"/>
        </w:rPr>
        <w:softHyphen/>
        <w:t>ны, име</w:t>
      </w:r>
      <w:r w:rsidRPr="00C44ED4">
        <w:rPr>
          <w:color w:val="000000"/>
          <w:sz w:val="28"/>
          <w:szCs w:val="28"/>
        </w:rPr>
        <w:softHyphen/>
        <w:t>ну</w:t>
      </w:r>
      <w:r w:rsidRPr="00C44ED4">
        <w:rPr>
          <w:color w:val="000000"/>
          <w:sz w:val="28"/>
          <w:szCs w:val="28"/>
        </w:rPr>
        <w:softHyphen/>
        <w:t>ют</w:t>
      </w:r>
      <w:r w:rsidRPr="00C44ED4">
        <w:rPr>
          <w:color w:val="000000"/>
          <w:sz w:val="28"/>
          <w:szCs w:val="28"/>
        </w:rPr>
        <w:softHyphen/>
        <w:t>ся 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</w:t>
      </w:r>
      <w:r w:rsidRPr="00C44ED4">
        <w:rPr>
          <w:color w:val="000000"/>
          <w:sz w:val="28"/>
          <w:szCs w:val="28"/>
        </w:rPr>
        <w:softHyphen/>
        <w:t>ра</w:t>
      </w:r>
      <w:r w:rsidRPr="00C44ED4">
        <w:rPr>
          <w:color w:val="000000"/>
          <w:sz w:val="28"/>
          <w:szCs w:val="28"/>
        </w:rPr>
        <w:softHyphen/>
        <w:t>ми.</w:t>
      </w:r>
    </w:p>
    <w:p w:rsidR="0060535F" w:rsidRPr="00C44ED4" w:rsidRDefault="0060535F" w:rsidP="00C44ED4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В со</w:t>
      </w:r>
      <w:r w:rsidRPr="00C44ED4">
        <w:rPr>
          <w:color w:val="000000"/>
          <w:sz w:val="28"/>
          <w:szCs w:val="28"/>
        </w:rPr>
        <w:softHyphen/>
        <w:t>став 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ской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</w:t>
      </w:r>
      <w:r w:rsidRPr="00C44ED4">
        <w:rPr>
          <w:color w:val="000000"/>
          <w:sz w:val="28"/>
          <w:szCs w:val="28"/>
        </w:rPr>
        <w:softHyphen/>
        <w:t>сти вклю</w:t>
      </w:r>
      <w:r w:rsidRPr="00C44ED4">
        <w:rPr>
          <w:color w:val="000000"/>
          <w:sz w:val="28"/>
          <w:szCs w:val="28"/>
        </w:rPr>
        <w:softHyphen/>
        <w:t>ча</w:t>
      </w:r>
      <w:r w:rsidRPr="00C44ED4">
        <w:rPr>
          <w:color w:val="000000"/>
          <w:sz w:val="28"/>
          <w:szCs w:val="28"/>
        </w:rPr>
        <w:softHyphen/>
        <w:t>ют</w:t>
      </w:r>
      <w:r w:rsidRPr="00C44ED4">
        <w:rPr>
          <w:color w:val="000000"/>
          <w:sz w:val="28"/>
          <w:szCs w:val="28"/>
        </w:rPr>
        <w:softHyphen/>
        <w:t>ся долги ком</w:t>
      </w:r>
      <w:r w:rsidRPr="00C44ED4">
        <w:rPr>
          <w:color w:val="000000"/>
          <w:sz w:val="28"/>
          <w:szCs w:val="28"/>
        </w:rPr>
        <w:softHyphen/>
        <w:t>па</w:t>
      </w:r>
      <w:r w:rsidRPr="00C44ED4">
        <w:rPr>
          <w:color w:val="000000"/>
          <w:sz w:val="28"/>
          <w:szCs w:val="28"/>
        </w:rPr>
        <w:softHyphen/>
        <w:t xml:space="preserve">нии </w:t>
      </w:r>
      <w:proofErr w:type="gramStart"/>
      <w:r w:rsidRPr="00C44ED4">
        <w:rPr>
          <w:color w:val="000000"/>
          <w:sz w:val="28"/>
          <w:szCs w:val="28"/>
        </w:rPr>
        <w:t>перед</w:t>
      </w:r>
      <w:proofErr w:type="gramEnd"/>
      <w:r w:rsidRPr="00C44ED4">
        <w:rPr>
          <w:color w:val="000000"/>
          <w:sz w:val="28"/>
          <w:szCs w:val="28"/>
        </w:rPr>
        <w:t>:</w:t>
      </w:r>
    </w:p>
    <w:p w:rsidR="0060535F" w:rsidRPr="00C44ED4" w:rsidRDefault="0060535F" w:rsidP="00C44ED4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по</w:t>
      </w:r>
      <w:r w:rsidRPr="00C44ED4">
        <w:rPr>
          <w:rFonts w:cs="Times New Roman"/>
          <w:color w:val="000000"/>
          <w:sz w:val="28"/>
          <w:szCs w:val="28"/>
        </w:rPr>
        <w:softHyphen/>
        <w:t>став</w:t>
      </w:r>
      <w:r w:rsidRPr="00C44ED4">
        <w:rPr>
          <w:rFonts w:cs="Times New Roman"/>
          <w:color w:val="000000"/>
          <w:sz w:val="28"/>
          <w:szCs w:val="28"/>
        </w:rPr>
        <w:softHyphen/>
        <w:t>щи</w:t>
      </w:r>
      <w:r w:rsidRPr="00C44ED4">
        <w:rPr>
          <w:rFonts w:cs="Times New Roman"/>
          <w:color w:val="000000"/>
          <w:sz w:val="28"/>
          <w:szCs w:val="28"/>
        </w:rPr>
        <w:softHyphen/>
        <w:t>ка</w:t>
      </w:r>
      <w:r w:rsidRPr="00C44ED4">
        <w:rPr>
          <w:rFonts w:cs="Times New Roman"/>
          <w:color w:val="000000"/>
          <w:sz w:val="28"/>
          <w:szCs w:val="28"/>
        </w:rPr>
        <w:softHyphen/>
        <w:t>ми и под</w:t>
      </w:r>
      <w:r w:rsidRPr="00C44ED4">
        <w:rPr>
          <w:rFonts w:cs="Times New Roman"/>
          <w:color w:val="000000"/>
          <w:sz w:val="28"/>
          <w:szCs w:val="28"/>
        </w:rPr>
        <w:softHyphen/>
        <w:t>ряд</w:t>
      </w:r>
      <w:r w:rsidRPr="00C44ED4">
        <w:rPr>
          <w:rFonts w:cs="Times New Roman"/>
          <w:color w:val="000000"/>
          <w:sz w:val="28"/>
          <w:szCs w:val="28"/>
        </w:rPr>
        <w:softHyphen/>
        <w:t>чи</w:t>
      </w:r>
      <w:r w:rsidRPr="00C44ED4">
        <w:rPr>
          <w:rFonts w:cs="Times New Roman"/>
          <w:color w:val="000000"/>
          <w:sz w:val="28"/>
          <w:szCs w:val="28"/>
        </w:rPr>
        <w:softHyphen/>
        <w:t>ка</w:t>
      </w:r>
      <w:r w:rsidRPr="00C44ED4">
        <w:rPr>
          <w:rFonts w:cs="Times New Roman"/>
          <w:color w:val="000000"/>
          <w:sz w:val="28"/>
          <w:szCs w:val="28"/>
        </w:rPr>
        <w:softHyphen/>
        <w:t>ми;</w:t>
      </w:r>
    </w:p>
    <w:p w:rsidR="0060535F" w:rsidRPr="00C44ED4" w:rsidRDefault="0060535F" w:rsidP="00C44ED4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по</w:t>
      </w:r>
      <w:r w:rsidRPr="00C44ED4">
        <w:rPr>
          <w:rFonts w:cs="Times New Roman"/>
          <w:color w:val="000000"/>
          <w:sz w:val="28"/>
          <w:szCs w:val="28"/>
        </w:rPr>
        <w:softHyphen/>
        <w:t>ку</w:t>
      </w:r>
      <w:r w:rsidRPr="00C44ED4">
        <w:rPr>
          <w:rFonts w:cs="Times New Roman"/>
          <w:color w:val="000000"/>
          <w:sz w:val="28"/>
          <w:szCs w:val="28"/>
        </w:rPr>
        <w:softHyphen/>
        <w:t>па</w:t>
      </w:r>
      <w:r w:rsidRPr="00C44ED4">
        <w:rPr>
          <w:rFonts w:cs="Times New Roman"/>
          <w:color w:val="000000"/>
          <w:sz w:val="28"/>
          <w:szCs w:val="28"/>
        </w:rPr>
        <w:softHyphen/>
        <w:t>те</w:t>
      </w:r>
      <w:r w:rsidRPr="00C44ED4">
        <w:rPr>
          <w:rFonts w:cs="Times New Roman"/>
          <w:color w:val="000000"/>
          <w:sz w:val="28"/>
          <w:szCs w:val="28"/>
        </w:rPr>
        <w:softHyphen/>
        <w:t>ля</w:t>
      </w:r>
      <w:r w:rsidRPr="00C44ED4">
        <w:rPr>
          <w:rFonts w:cs="Times New Roman"/>
          <w:color w:val="000000"/>
          <w:sz w:val="28"/>
          <w:szCs w:val="28"/>
        </w:rPr>
        <w:softHyphen/>
        <w:t>ми и за</w:t>
      </w:r>
      <w:r w:rsidRPr="00C44ED4">
        <w:rPr>
          <w:rFonts w:cs="Times New Roman"/>
          <w:color w:val="000000"/>
          <w:sz w:val="28"/>
          <w:szCs w:val="28"/>
        </w:rPr>
        <w:softHyphen/>
        <w:t>каз</w:t>
      </w:r>
      <w:r w:rsidRPr="00C44ED4">
        <w:rPr>
          <w:rFonts w:cs="Times New Roman"/>
          <w:color w:val="000000"/>
          <w:sz w:val="28"/>
          <w:szCs w:val="28"/>
        </w:rPr>
        <w:softHyphen/>
        <w:t>чи</w:t>
      </w:r>
      <w:r w:rsidRPr="00C44ED4">
        <w:rPr>
          <w:rFonts w:cs="Times New Roman"/>
          <w:color w:val="000000"/>
          <w:sz w:val="28"/>
          <w:szCs w:val="28"/>
        </w:rPr>
        <w:softHyphen/>
        <w:t>ка</w:t>
      </w:r>
      <w:r w:rsidRPr="00C44ED4">
        <w:rPr>
          <w:rFonts w:cs="Times New Roman"/>
          <w:color w:val="000000"/>
          <w:sz w:val="28"/>
          <w:szCs w:val="28"/>
        </w:rPr>
        <w:softHyphen/>
        <w:t>ми;</w:t>
      </w:r>
    </w:p>
    <w:p w:rsidR="0060535F" w:rsidRPr="00C44ED4" w:rsidRDefault="0060535F" w:rsidP="00C44ED4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ра</w:t>
      </w:r>
      <w:r w:rsidRPr="00C44ED4">
        <w:rPr>
          <w:rFonts w:cs="Times New Roman"/>
          <w:color w:val="000000"/>
          <w:sz w:val="28"/>
          <w:szCs w:val="28"/>
        </w:rPr>
        <w:softHyphen/>
        <w:t>бот</w:t>
      </w:r>
      <w:r w:rsidRPr="00C44ED4">
        <w:rPr>
          <w:rFonts w:cs="Times New Roman"/>
          <w:color w:val="000000"/>
          <w:sz w:val="28"/>
          <w:szCs w:val="28"/>
        </w:rPr>
        <w:softHyphen/>
        <w:t>ни</w:t>
      </w:r>
      <w:r w:rsidRPr="00C44ED4">
        <w:rPr>
          <w:rFonts w:cs="Times New Roman"/>
          <w:color w:val="000000"/>
          <w:sz w:val="28"/>
          <w:szCs w:val="28"/>
        </w:rPr>
        <w:softHyphen/>
        <w:t>ка</w:t>
      </w:r>
      <w:r w:rsidRPr="00C44ED4">
        <w:rPr>
          <w:rFonts w:cs="Times New Roman"/>
          <w:color w:val="000000"/>
          <w:sz w:val="28"/>
          <w:szCs w:val="28"/>
        </w:rPr>
        <w:softHyphen/>
        <w:t>ми (по опла</w:t>
      </w:r>
      <w:r w:rsidRPr="00C44ED4">
        <w:rPr>
          <w:rFonts w:cs="Times New Roman"/>
          <w:color w:val="000000"/>
          <w:sz w:val="28"/>
          <w:szCs w:val="28"/>
        </w:rPr>
        <w:softHyphen/>
        <w:t>те труда);</w:t>
      </w:r>
    </w:p>
    <w:p w:rsidR="0060535F" w:rsidRPr="00C44ED4" w:rsidRDefault="0060535F" w:rsidP="00C44ED4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бюд</w:t>
      </w:r>
      <w:r w:rsidRPr="00C44ED4">
        <w:rPr>
          <w:rFonts w:cs="Times New Roman"/>
          <w:color w:val="000000"/>
          <w:sz w:val="28"/>
          <w:szCs w:val="28"/>
        </w:rPr>
        <w:softHyphen/>
        <w:t>же</w:t>
      </w:r>
      <w:r w:rsidRPr="00C44ED4">
        <w:rPr>
          <w:rFonts w:cs="Times New Roman"/>
          <w:color w:val="000000"/>
          <w:sz w:val="28"/>
          <w:szCs w:val="28"/>
        </w:rPr>
        <w:softHyphen/>
        <w:t>том (по упла</w:t>
      </w:r>
      <w:r w:rsidRPr="00C44ED4">
        <w:rPr>
          <w:rFonts w:cs="Times New Roman"/>
          <w:color w:val="000000"/>
          <w:sz w:val="28"/>
          <w:szCs w:val="28"/>
        </w:rPr>
        <w:softHyphen/>
        <w:t>те на</w:t>
      </w:r>
      <w:r w:rsidRPr="00C44ED4">
        <w:rPr>
          <w:rFonts w:cs="Times New Roman"/>
          <w:color w:val="000000"/>
          <w:sz w:val="28"/>
          <w:szCs w:val="28"/>
        </w:rPr>
        <w:softHyphen/>
        <w:t>ло</w:t>
      </w:r>
      <w:r w:rsidRPr="00C44ED4">
        <w:rPr>
          <w:rFonts w:cs="Times New Roman"/>
          <w:color w:val="000000"/>
          <w:sz w:val="28"/>
          <w:szCs w:val="28"/>
        </w:rPr>
        <w:softHyphen/>
        <w:t>гов, взно</w:t>
      </w:r>
      <w:r w:rsidRPr="00C44ED4">
        <w:rPr>
          <w:rFonts w:cs="Times New Roman"/>
          <w:color w:val="000000"/>
          <w:sz w:val="28"/>
          <w:szCs w:val="28"/>
        </w:rPr>
        <w:softHyphen/>
        <w:t>сов и дру</w:t>
      </w:r>
      <w:r w:rsidRPr="00C44ED4">
        <w:rPr>
          <w:rFonts w:cs="Times New Roman"/>
          <w:color w:val="000000"/>
          <w:sz w:val="28"/>
          <w:szCs w:val="28"/>
        </w:rPr>
        <w:softHyphen/>
        <w:t>гих обя</w:t>
      </w:r>
      <w:r w:rsidRPr="00C44ED4">
        <w:rPr>
          <w:rFonts w:cs="Times New Roman"/>
          <w:color w:val="000000"/>
          <w:sz w:val="28"/>
          <w:szCs w:val="28"/>
        </w:rPr>
        <w:softHyphen/>
        <w:t>за</w:t>
      </w:r>
      <w:r w:rsidRPr="00C44ED4">
        <w:rPr>
          <w:rFonts w:cs="Times New Roman"/>
          <w:color w:val="000000"/>
          <w:sz w:val="28"/>
          <w:szCs w:val="28"/>
        </w:rPr>
        <w:softHyphen/>
        <w:t>тель</w:t>
      </w:r>
      <w:r w:rsidRPr="00C44ED4">
        <w:rPr>
          <w:rFonts w:cs="Times New Roman"/>
          <w:color w:val="000000"/>
          <w:sz w:val="28"/>
          <w:szCs w:val="28"/>
        </w:rPr>
        <w:softHyphen/>
        <w:t>ных пла</w:t>
      </w:r>
      <w:r w:rsidRPr="00C44ED4">
        <w:rPr>
          <w:rFonts w:cs="Times New Roman"/>
          <w:color w:val="000000"/>
          <w:sz w:val="28"/>
          <w:szCs w:val="28"/>
        </w:rPr>
        <w:softHyphen/>
        <w:t>те</w:t>
      </w:r>
      <w:r w:rsidRPr="00C44ED4">
        <w:rPr>
          <w:rFonts w:cs="Times New Roman"/>
          <w:color w:val="000000"/>
          <w:sz w:val="28"/>
          <w:szCs w:val="28"/>
        </w:rPr>
        <w:softHyphen/>
        <w:t>жей);</w:t>
      </w:r>
    </w:p>
    <w:p w:rsidR="0060535F" w:rsidRPr="00C44ED4" w:rsidRDefault="0060535F" w:rsidP="00C44ED4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ор</w:t>
      </w:r>
      <w:r w:rsidRPr="00C44ED4">
        <w:rPr>
          <w:rFonts w:cs="Times New Roman"/>
          <w:color w:val="000000"/>
          <w:sz w:val="28"/>
          <w:szCs w:val="28"/>
        </w:rPr>
        <w:softHyphen/>
        <w:t>га</w:t>
      </w:r>
      <w:r w:rsidRPr="00C44ED4">
        <w:rPr>
          <w:rFonts w:cs="Times New Roman"/>
          <w:color w:val="000000"/>
          <w:sz w:val="28"/>
          <w:szCs w:val="28"/>
        </w:rPr>
        <w:softHyphen/>
        <w:t>ни</w:t>
      </w:r>
      <w:r w:rsidRPr="00C44ED4">
        <w:rPr>
          <w:rFonts w:cs="Times New Roman"/>
          <w:color w:val="000000"/>
          <w:sz w:val="28"/>
          <w:szCs w:val="28"/>
        </w:rPr>
        <w:softHyphen/>
        <w:t>за</w:t>
      </w:r>
      <w:r w:rsidRPr="00C44ED4">
        <w:rPr>
          <w:rFonts w:cs="Times New Roman"/>
          <w:color w:val="000000"/>
          <w:sz w:val="28"/>
          <w:szCs w:val="28"/>
        </w:rPr>
        <w:softHyphen/>
        <w:t>ци</w:t>
      </w:r>
      <w:r w:rsidRPr="00C44ED4">
        <w:rPr>
          <w:rFonts w:cs="Times New Roman"/>
          <w:color w:val="000000"/>
          <w:sz w:val="28"/>
          <w:szCs w:val="28"/>
        </w:rPr>
        <w:softHyphen/>
        <w:t>я</w:t>
      </w:r>
      <w:r w:rsidRPr="00C44ED4">
        <w:rPr>
          <w:rFonts w:cs="Times New Roman"/>
          <w:color w:val="000000"/>
          <w:sz w:val="28"/>
          <w:szCs w:val="28"/>
        </w:rPr>
        <w:softHyphen/>
        <w:t xml:space="preserve">ми и </w:t>
      </w:r>
      <w:proofErr w:type="spellStart"/>
      <w:r w:rsidRPr="00C44ED4">
        <w:rPr>
          <w:rFonts w:cs="Times New Roman"/>
          <w:color w:val="000000"/>
          <w:sz w:val="28"/>
          <w:szCs w:val="28"/>
        </w:rPr>
        <w:t>физ</w:t>
      </w:r>
      <w:r w:rsidRPr="00C44ED4">
        <w:rPr>
          <w:rFonts w:cs="Times New Roman"/>
          <w:color w:val="000000"/>
          <w:sz w:val="28"/>
          <w:szCs w:val="28"/>
        </w:rPr>
        <w:softHyphen/>
        <w:t>ли</w:t>
      </w:r>
      <w:r w:rsidRPr="00C44ED4">
        <w:rPr>
          <w:rFonts w:cs="Times New Roman"/>
          <w:color w:val="000000"/>
          <w:sz w:val="28"/>
          <w:szCs w:val="28"/>
        </w:rPr>
        <w:softHyphen/>
        <w:t>ца</w:t>
      </w:r>
      <w:r w:rsidRPr="00C44ED4">
        <w:rPr>
          <w:rFonts w:cs="Times New Roman"/>
          <w:color w:val="000000"/>
          <w:sz w:val="28"/>
          <w:szCs w:val="28"/>
        </w:rPr>
        <w:softHyphen/>
        <w:t>ми</w:t>
      </w:r>
      <w:proofErr w:type="spellEnd"/>
      <w:r w:rsidRPr="00C44ED4">
        <w:rPr>
          <w:rFonts w:cs="Times New Roman"/>
          <w:color w:val="000000"/>
          <w:sz w:val="28"/>
          <w:szCs w:val="28"/>
        </w:rPr>
        <w:t xml:space="preserve"> (ИП), вы</w:t>
      </w:r>
      <w:r w:rsidRPr="00C44ED4">
        <w:rPr>
          <w:rFonts w:cs="Times New Roman"/>
          <w:color w:val="000000"/>
          <w:sz w:val="28"/>
          <w:szCs w:val="28"/>
        </w:rPr>
        <w:softHyphen/>
        <w:t>дав</w:t>
      </w:r>
      <w:r w:rsidRPr="00C44ED4">
        <w:rPr>
          <w:rFonts w:cs="Times New Roman"/>
          <w:color w:val="000000"/>
          <w:sz w:val="28"/>
          <w:szCs w:val="28"/>
        </w:rPr>
        <w:softHyphen/>
        <w:t>ши</w:t>
      </w:r>
      <w:r w:rsidRPr="00C44ED4">
        <w:rPr>
          <w:rFonts w:cs="Times New Roman"/>
          <w:color w:val="000000"/>
          <w:sz w:val="28"/>
          <w:szCs w:val="28"/>
        </w:rPr>
        <w:softHyphen/>
        <w:t>ми ком</w:t>
      </w:r>
      <w:r w:rsidRPr="00C44ED4">
        <w:rPr>
          <w:rFonts w:cs="Times New Roman"/>
          <w:color w:val="000000"/>
          <w:sz w:val="28"/>
          <w:szCs w:val="28"/>
        </w:rPr>
        <w:softHyphen/>
        <w:t>па</w:t>
      </w:r>
      <w:r w:rsidRPr="00C44ED4">
        <w:rPr>
          <w:rFonts w:cs="Times New Roman"/>
          <w:color w:val="000000"/>
          <w:sz w:val="28"/>
          <w:szCs w:val="28"/>
        </w:rPr>
        <w:softHyphen/>
        <w:t>нии кре</w:t>
      </w:r>
      <w:r w:rsidRPr="00C44ED4">
        <w:rPr>
          <w:rFonts w:cs="Times New Roman"/>
          <w:color w:val="000000"/>
          <w:sz w:val="28"/>
          <w:szCs w:val="28"/>
        </w:rPr>
        <w:softHyphen/>
        <w:t>дит/заем;</w:t>
      </w:r>
    </w:p>
    <w:p w:rsidR="0060535F" w:rsidRPr="004C64CD" w:rsidRDefault="0060535F" w:rsidP="004C64CD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про</w:t>
      </w:r>
      <w:r w:rsidRPr="00C44ED4">
        <w:rPr>
          <w:rFonts w:cs="Times New Roman"/>
          <w:color w:val="000000"/>
          <w:sz w:val="28"/>
          <w:szCs w:val="28"/>
        </w:rPr>
        <w:softHyphen/>
        <w:t>чи</w:t>
      </w:r>
      <w:r w:rsidRPr="00C44ED4">
        <w:rPr>
          <w:rFonts w:cs="Times New Roman"/>
          <w:color w:val="000000"/>
          <w:sz w:val="28"/>
          <w:szCs w:val="28"/>
        </w:rPr>
        <w:softHyphen/>
        <w:t>ми кре</w:t>
      </w:r>
      <w:r w:rsidRPr="00C44ED4">
        <w:rPr>
          <w:rFonts w:cs="Times New Roman"/>
          <w:color w:val="000000"/>
          <w:sz w:val="28"/>
          <w:szCs w:val="28"/>
        </w:rPr>
        <w:softHyphen/>
        <w:t>ди</w:t>
      </w:r>
      <w:r w:rsidRPr="00C44ED4">
        <w:rPr>
          <w:rFonts w:cs="Times New Roman"/>
          <w:color w:val="000000"/>
          <w:sz w:val="28"/>
          <w:szCs w:val="28"/>
        </w:rPr>
        <w:softHyphen/>
        <w:t>то</w:t>
      </w:r>
      <w:r w:rsidRPr="00C44ED4">
        <w:rPr>
          <w:rFonts w:cs="Times New Roman"/>
          <w:color w:val="000000"/>
          <w:sz w:val="28"/>
          <w:szCs w:val="28"/>
        </w:rPr>
        <w:softHyphen/>
        <w:t>ра</w:t>
      </w:r>
      <w:r w:rsidRPr="00C44ED4">
        <w:rPr>
          <w:rFonts w:cs="Times New Roman"/>
          <w:color w:val="000000"/>
          <w:sz w:val="28"/>
          <w:szCs w:val="28"/>
        </w:rPr>
        <w:softHyphen/>
        <w:t>ми.</w:t>
      </w:r>
    </w:p>
    <w:p w:rsidR="004C64CD" w:rsidRDefault="0060535F" w:rsidP="004C64CD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скую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 можно раз</w:t>
      </w:r>
      <w:r w:rsidRPr="00C44ED4">
        <w:rPr>
          <w:color w:val="000000"/>
          <w:sz w:val="28"/>
          <w:szCs w:val="28"/>
        </w:rPr>
        <w:softHyphen/>
        <w:t>де</w:t>
      </w:r>
      <w:r w:rsidRPr="00C44ED4">
        <w:rPr>
          <w:color w:val="000000"/>
          <w:sz w:val="28"/>
          <w:szCs w:val="28"/>
        </w:rPr>
        <w:softHyphen/>
        <w:t>лить на сле</w:t>
      </w:r>
      <w:r w:rsidRPr="00C44ED4">
        <w:rPr>
          <w:color w:val="000000"/>
          <w:sz w:val="28"/>
          <w:szCs w:val="28"/>
        </w:rPr>
        <w:softHyphen/>
        <w:t>ду</w:t>
      </w:r>
      <w:r w:rsidRPr="00C44ED4">
        <w:rPr>
          <w:color w:val="000000"/>
          <w:sz w:val="28"/>
          <w:szCs w:val="28"/>
        </w:rPr>
        <w:softHyphen/>
        <w:t>ю</w:t>
      </w:r>
      <w:r w:rsidRPr="00C44ED4">
        <w:rPr>
          <w:color w:val="000000"/>
          <w:sz w:val="28"/>
          <w:szCs w:val="28"/>
        </w:rPr>
        <w:softHyphen/>
        <w:t>щие виды.</w:t>
      </w:r>
    </w:p>
    <w:p w:rsidR="0060535F" w:rsidRPr="00C44ED4" w:rsidRDefault="0060535F" w:rsidP="004C64CD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В за</w:t>
      </w:r>
      <w:r w:rsidRPr="00C44ED4">
        <w:rPr>
          <w:color w:val="000000"/>
          <w:sz w:val="28"/>
          <w:szCs w:val="28"/>
        </w:rPr>
        <w:softHyphen/>
        <w:t>ви</w:t>
      </w:r>
      <w:r w:rsidRPr="00C44ED4">
        <w:rPr>
          <w:color w:val="000000"/>
          <w:sz w:val="28"/>
          <w:szCs w:val="28"/>
        </w:rPr>
        <w:softHyphen/>
        <w:t>си</w:t>
      </w:r>
      <w:r w:rsidRPr="00C44ED4">
        <w:rPr>
          <w:color w:val="000000"/>
          <w:sz w:val="28"/>
          <w:szCs w:val="28"/>
        </w:rPr>
        <w:softHyphen/>
        <w:t>мо</w:t>
      </w:r>
      <w:r w:rsidRPr="00C44ED4">
        <w:rPr>
          <w:color w:val="000000"/>
          <w:sz w:val="28"/>
          <w:szCs w:val="28"/>
        </w:rPr>
        <w:softHyphen/>
        <w:t>сти от сро</w:t>
      </w:r>
      <w:r w:rsidRPr="00C44ED4">
        <w:rPr>
          <w:color w:val="000000"/>
          <w:sz w:val="28"/>
          <w:szCs w:val="28"/>
        </w:rPr>
        <w:softHyphen/>
        <w:t>ков по</w:t>
      </w:r>
      <w:r w:rsidRPr="00C44ED4">
        <w:rPr>
          <w:color w:val="000000"/>
          <w:sz w:val="28"/>
          <w:szCs w:val="28"/>
        </w:rPr>
        <w:softHyphen/>
        <w:t>га</w:t>
      </w:r>
      <w:r w:rsidRPr="00C44ED4">
        <w:rPr>
          <w:color w:val="000000"/>
          <w:sz w:val="28"/>
          <w:szCs w:val="28"/>
        </w:rPr>
        <w:softHyphen/>
        <w:t>ше</w:t>
      </w:r>
      <w:r w:rsidRPr="00C44ED4">
        <w:rPr>
          <w:color w:val="000000"/>
          <w:sz w:val="28"/>
          <w:szCs w:val="28"/>
        </w:rPr>
        <w:softHyphen/>
        <w:t>ния 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скую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 раз</w:t>
      </w:r>
      <w:r w:rsidRPr="00C44ED4">
        <w:rPr>
          <w:color w:val="000000"/>
          <w:sz w:val="28"/>
          <w:szCs w:val="28"/>
        </w:rPr>
        <w:softHyphen/>
        <w:t>де</w:t>
      </w:r>
      <w:r w:rsidRPr="00C44ED4">
        <w:rPr>
          <w:color w:val="000000"/>
          <w:sz w:val="28"/>
          <w:szCs w:val="28"/>
        </w:rPr>
        <w:softHyphen/>
        <w:t>ля</w:t>
      </w:r>
      <w:r w:rsidRPr="00C44ED4">
        <w:rPr>
          <w:color w:val="000000"/>
          <w:sz w:val="28"/>
          <w:szCs w:val="28"/>
        </w:rPr>
        <w:softHyphen/>
        <w:t xml:space="preserve">ют </w:t>
      </w:r>
      <w:proofErr w:type="gramStart"/>
      <w:r w:rsidRPr="00C44ED4">
        <w:rPr>
          <w:color w:val="000000"/>
          <w:sz w:val="28"/>
          <w:szCs w:val="28"/>
        </w:rPr>
        <w:t>на</w:t>
      </w:r>
      <w:proofErr w:type="gramEnd"/>
      <w:r w:rsidRPr="00C44ED4">
        <w:rPr>
          <w:color w:val="000000"/>
          <w:sz w:val="28"/>
          <w:szCs w:val="28"/>
        </w:rPr>
        <w:t xml:space="preserve"> крат</w:t>
      </w:r>
      <w:r w:rsidRPr="00C44ED4">
        <w:rPr>
          <w:color w:val="000000"/>
          <w:sz w:val="28"/>
          <w:szCs w:val="28"/>
        </w:rPr>
        <w:softHyphen/>
        <w:t>ко</w:t>
      </w:r>
      <w:r w:rsidRPr="00C44ED4">
        <w:rPr>
          <w:color w:val="000000"/>
          <w:sz w:val="28"/>
          <w:szCs w:val="28"/>
        </w:rPr>
        <w:softHyphen/>
        <w:t>сроч</w:t>
      </w:r>
      <w:r w:rsidRPr="00C44ED4">
        <w:rPr>
          <w:color w:val="000000"/>
          <w:sz w:val="28"/>
          <w:szCs w:val="28"/>
        </w:rPr>
        <w:softHyphen/>
        <w:t>ную и дол</w:t>
      </w:r>
      <w:r w:rsidRPr="00C44ED4">
        <w:rPr>
          <w:color w:val="000000"/>
          <w:sz w:val="28"/>
          <w:szCs w:val="28"/>
        </w:rPr>
        <w:softHyphen/>
        <w:t>го</w:t>
      </w:r>
      <w:r w:rsidRPr="00C44ED4">
        <w:rPr>
          <w:color w:val="000000"/>
          <w:sz w:val="28"/>
          <w:szCs w:val="28"/>
        </w:rPr>
        <w:softHyphen/>
        <w:t>сроч</w:t>
      </w:r>
      <w:r w:rsidRPr="00C44ED4">
        <w:rPr>
          <w:color w:val="000000"/>
          <w:sz w:val="28"/>
          <w:szCs w:val="28"/>
        </w:rPr>
        <w:softHyphen/>
        <w:t>ную.</w:t>
      </w:r>
    </w:p>
    <w:p w:rsidR="0060535F" w:rsidRPr="00C44ED4" w:rsidRDefault="0060535F" w:rsidP="00C44ED4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Крат</w:t>
      </w:r>
      <w:r w:rsidRPr="00C44ED4">
        <w:rPr>
          <w:color w:val="000000"/>
          <w:sz w:val="28"/>
          <w:szCs w:val="28"/>
        </w:rPr>
        <w:softHyphen/>
        <w:t>ко</w:t>
      </w:r>
      <w:r w:rsidRPr="00C44ED4">
        <w:rPr>
          <w:color w:val="000000"/>
          <w:sz w:val="28"/>
          <w:szCs w:val="28"/>
        </w:rPr>
        <w:softHyphen/>
        <w:t>сроч</w:t>
      </w:r>
      <w:r w:rsidRPr="00C44ED4">
        <w:rPr>
          <w:color w:val="000000"/>
          <w:sz w:val="28"/>
          <w:szCs w:val="28"/>
        </w:rPr>
        <w:softHyphen/>
        <w:t>ная 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ская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 – это та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ность, срок по</w:t>
      </w:r>
      <w:r w:rsidRPr="00C44ED4">
        <w:rPr>
          <w:color w:val="000000"/>
          <w:sz w:val="28"/>
          <w:szCs w:val="28"/>
        </w:rPr>
        <w:softHyphen/>
        <w:t>га</w:t>
      </w:r>
      <w:r w:rsidRPr="00C44ED4">
        <w:rPr>
          <w:color w:val="000000"/>
          <w:sz w:val="28"/>
          <w:szCs w:val="28"/>
        </w:rPr>
        <w:softHyphen/>
        <w:t>ше</w:t>
      </w:r>
      <w:r w:rsidRPr="00C44ED4">
        <w:rPr>
          <w:color w:val="000000"/>
          <w:sz w:val="28"/>
          <w:szCs w:val="28"/>
        </w:rPr>
        <w:softHyphen/>
        <w:t>ния ко</w:t>
      </w:r>
      <w:r w:rsidRPr="00C44ED4">
        <w:rPr>
          <w:color w:val="000000"/>
          <w:sz w:val="28"/>
          <w:szCs w:val="28"/>
        </w:rPr>
        <w:softHyphen/>
        <w:t>то</w:t>
      </w:r>
      <w:r w:rsidRPr="00C44ED4">
        <w:rPr>
          <w:color w:val="000000"/>
          <w:sz w:val="28"/>
          <w:szCs w:val="28"/>
        </w:rPr>
        <w:softHyphen/>
        <w:t>рой не пре</w:t>
      </w:r>
      <w:r w:rsidRPr="00C44ED4">
        <w:rPr>
          <w:color w:val="000000"/>
          <w:sz w:val="28"/>
          <w:szCs w:val="28"/>
        </w:rPr>
        <w:softHyphen/>
        <w:t>вы</w:t>
      </w:r>
      <w:r w:rsidRPr="00C44ED4">
        <w:rPr>
          <w:color w:val="000000"/>
          <w:sz w:val="28"/>
          <w:szCs w:val="28"/>
        </w:rPr>
        <w:softHyphen/>
        <w:t>ша</w:t>
      </w:r>
      <w:r w:rsidRPr="00C44ED4">
        <w:rPr>
          <w:color w:val="000000"/>
          <w:sz w:val="28"/>
          <w:szCs w:val="28"/>
        </w:rPr>
        <w:softHyphen/>
        <w:t>ет 12 ме</w:t>
      </w:r>
      <w:r w:rsidRPr="00C44ED4">
        <w:rPr>
          <w:color w:val="000000"/>
          <w:sz w:val="28"/>
          <w:szCs w:val="28"/>
        </w:rPr>
        <w:softHyphen/>
        <w:t>ся</w:t>
      </w:r>
      <w:r w:rsidRPr="00C44ED4">
        <w:rPr>
          <w:color w:val="000000"/>
          <w:sz w:val="28"/>
          <w:szCs w:val="28"/>
        </w:rPr>
        <w:softHyphen/>
        <w:t>цев.</w:t>
      </w:r>
    </w:p>
    <w:p w:rsidR="0060535F" w:rsidRPr="00C44ED4" w:rsidRDefault="0060535F" w:rsidP="00C44ED4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Дол</w:t>
      </w:r>
      <w:r w:rsidRPr="00C44ED4">
        <w:rPr>
          <w:color w:val="000000"/>
          <w:sz w:val="28"/>
          <w:szCs w:val="28"/>
        </w:rPr>
        <w:softHyphen/>
        <w:t>го</w:t>
      </w:r>
      <w:r w:rsidRPr="00C44ED4">
        <w:rPr>
          <w:color w:val="000000"/>
          <w:sz w:val="28"/>
          <w:szCs w:val="28"/>
        </w:rPr>
        <w:softHyphen/>
        <w:t>сроч</w:t>
      </w:r>
      <w:r w:rsidRPr="00C44ED4">
        <w:rPr>
          <w:color w:val="000000"/>
          <w:sz w:val="28"/>
          <w:szCs w:val="28"/>
        </w:rPr>
        <w:softHyphen/>
        <w:t>ная 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ская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 – это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ность, срок по</w:t>
      </w:r>
      <w:r w:rsidRPr="00C44ED4">
        <w:rPr>
          <w:color w:val="000000"/>
          <w:sz w:val="28"/>
          <w:szCs w:val="28"/>
        </w:rPr>
        <w:softHyphen/>
        <w:t>га</w:t>
      </w:r>
      <w:r w:rsidRPr="00C44ED4">
        <w:rPr>
          <w:color w:val="000000"/>
          <w:sz w:val="28"/>
          <w:szCs w:val="28"/>
        </w:rPr>
        <w:softHyphen/>
        <w:t>ше</w:t>
      </w:r>
      <w:r w:rsidRPr="00C44ED4">
        <w:rPr>
          <w:color w:val="000000"/>
          <w:sz w:val="28"/>
          <w:szCs w:val="28"/>
        </w:rPr>
        <w:softHyphen/>
        <w:t>ния ко</w:t>
      </w:r>
      <w:r w:rsidRPr="00C44ED4">
        <w:rPr>
          <w:color w:val="000000"/>
          <w:sz w:val="28"/>
          <w:szCs w:val="28"/>
        </w:rPr>
        <w:softHyphen/>
        <w:t>то</w:t>
      </w:r>
      <w:r w:rsidRPr="00C44ED4">
        <w:rPr>
          <w:color w:val="000000"/>
          <w:sz w:val="28"/>
          <w:szCs w:val="28"/>
        </w:rPr>
        <w:softHyphen/>
        <w:t>рой пре</w:t>
      </w:r>
      <w:r w:rsidRPr="00C44ED4">
        <w:rPr>
          <w:color w:val="000000"/>
          <w:sz w:val="28"/>
          <w:szCs w:val="28"/>
        </w:rPr>
        <w:softHyphen/>
        <w:t>вы</w:t>
      </w:r>
      <w:r w:rsidRPr="00C44ED4">
        <w:rPr>
          <w:color w:val="000000"/>
          <w:sz w:val="28"/>
          <w:szCs w:val="28"/>
        </w:rPr>
        <w:softHyphen/>
        <w:t>ша</w:t>
      </w:r>
      <w:r w:rsidRPr="00C44ED4">
        <w:rPr>
          <w:color w:val="000000"/>
          <w:sz w:val="28"/>
          <w:szCs w:val="28"/>
        </w:rPr>
        <w:softHyphen/>
        <w:t>ет 12 ме</w:t>
      </w:r>
      <w:r w:rsidRPr="00C44ED4">
        <w:rPr>
          <w:color w:val="000000"/>
          <w:sz w:val="28"/>
          <w:szCs w:val="28"/>
        </w:rPr>
        <w:softHyphen/>
        <w:t>ся</w:t>
      </w:r>
      <w:r w:rsidRPr="00C44ED4">
        <w:rPr>
          <w:color w:val="000000"/>
          <w:sz w:val="28"/>
          <w:szCs w:val="28"/>
        </w:rPr>
        <w:softHyphen/>
        <w:t>цев.</w:t>
      </w:r>
    </w:p>
    <w:p w:rsidR="0060535F" w:rsidRPr="00C44ED4" w:rsidRDefault="0060535F" w:rsidP="00C44ED4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>По при</w:t>
      </w:r>
      <w:r w:rsidRPr="00C44ED4">
        <w:rPr>
          <w:color w:val="000000"/>
          <w:sz w:val="28"/>
          <w:szCs w:val="28"/>
        </w:rPr>
        <w:softHyphen/>
        <w:t>зна</w:t>
      </w:r>
      <w:r w:rsidRPr="00C44ED4">
        <w:rPr>
          <w:color w:val="000000"/>
          <w:sz w:val="28"/>
          <w:szCs w:val="28"/>
        </w:rPr>
        <w:softHyphen/>
        <w:t>ку</w:t>
      </w:r>
      <w:r w:rsidR="004C64CD">
        <w:rPr>
          <w:color w:val="000000"/>
          <w:sz w:val="28"/>
          <w:szCs w:val="28"/>
        </w:rPr>
        <w:t xml:space="preserve"> 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свое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вре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мен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но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сти ис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пол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не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ния обя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за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тель</w:t>
      </w:r>
      <w:r w:rsidR="004C64CD"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ства</w:t>
      </w:r>
      <w:r w:rsidRPr="00C44ED4">
        <w:rPr>
          <w:color w:val="000000"/>
          <w:sz w:val="28"/>
          <w:szCs w:val="28"/>
        </w:rPr>
        <w:t xml:space="preserve"> 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ская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 де</w:t>
      </w:r>
      <w:r w:rsidRPr="00C44ED4">
        <w:rPr>
          <w:color w:val="000000"/>
          <w:sz w:val="28"/>
          <w:szCs w:val="28"/>
        </w:rPr>
        <w:softHyphen/>
        <w:t>лит</w:t>
      </w:r>
      <w:r w:rsidRPr="00C44ED4">
        <w:rPr>
          <w:color w:val="000000"/>
          <w:sz w:val="28"/>
          <w:szCs w:val="28"/>
        </w:rPr>
        <w:softHyphen/>
        <w:t xml:space="preserve">ся </w:t>
      </w:r>
      <w:proofErr w:type="gramStart"/>
      <w:r w:rsidRPr="00C44ED4">
        <w:rPr>
          <w:color w:val="000000"/>
          <w:sz w:val="28"/>
          <w:szCs w:val="28"/>
        </w:rPr>
        <w:t>на</w:t>
      </w:r>
      <w:proofErr w:type="gramEnd"/>
      <w:r w:rsidRPr="00C44ED4">
        <w:rPr>
          <w:color w:val="000000"/>
          <w:sz w:val="28"/>
          <w:szCs w:val="28"/>
        </w:rPr>
        <w:t>:</w:t>
      </w:r>
    </w:p>
    <w:p w:rsidR="0060535F" w:rsidRPr="00C44ED4" w:rsidRDefault="0060535F" w:rsidP="00C44ED4">
      <w:pPr>
        <w:numPr>
          <w:ilvl w:val="0"/>
          <w:numId w:val="13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за</w:t>
      </w:r>
      <w:r w:rsidRPr="00C44ED4">
        <w:rPr>
          <w:rFonts w:cs="Times New Roman"/>
          <w:color w:val="000000"/>
          <w:sz w:val="28"/>
          <w:szCs w:val="28"/>
        </w:rPr>
        <w:softHyphen/>
        <w:t>дол</w:t>
      </w:r>
      <w:r w:rsidRPr="00C44ED4">
        <w:rPr>
          <w:rFonts w:cs="Times New Roman"/>
          <w:color w:val="000000"/>
          <w:sz w:val="28"/>
          <w:szCs w:val="28"/>
        </w:rPr>
        <w:softHyphen/>
        <w:t>жен</w:t>
      </w:r>
      <w:r w:rsidRPr="00C44ED4">
        <w:rPr>
          <w:rFonts w:cs="Times New Roman"/>
          <w:color w:val="000000"/>
          <w:sz w:val="28"/>
          <w:szCs w:val="28"/>
        </w:rPr>
        <w:softHyphen/>
        <w:t>ность, срок по</w:t>
      </w:r>
      <w:r w:rsidRPr="00C44ED4">
        <w:rPr>
          <w:rFonts w:cs="Times New Roman"/>
          <w:color w:val="000000"/>
          <w:sz w:val="28"/>
          <w:szCs w:val="28"/>
        </w:rPr>
        <w:softHyphen/>
        <w:t>га</w:t>
      </w:r>
      <w:r w:rsidRPr="00C44ED4">
        <w:rPr>
          <w:rFonts w:cs="Times New Roman"/>
          <w:color w:val="000000"/>
          <w:sz w:val="28"/>
          <w:szCs w:val="28"/>
        </w:rPr>
        <w:softHyphen/>
        <w:t>ше</w:t>
      </w:r>
      <w:r w:rsidRPr="00C44ED4">
        <w:rPr>
          <w:rFonts w:cs="Times New Roman"/>
          <w:color w:val="000000"/>
          <w:sz w:val="28"/>
          <w:szCs w:val="28"/>
        </w:rPr>
        <w:softHyphen/>
        <w:t>ния ко</w:t>
      </w:r>
      <w:r w:rsidRPr="00C44ED4">
        <w:rPr>
          <w:rFonts w:cs="Times New Roman"/>
          <w:color w:val="000000"/>
          <w:sz w:val="28"/>
          <w:szCs w:val="28"/>
        </w:rPr>
        <w:softHyphen/>
        <w:t>то</w:t>
      </w:r>
      <w:r w:rsidRPr="00C44ED4">
        <w:rPr>
          <w:rFonts w:cs="Times New Roman"/>
          <w:color w:val="000000"/>
          <w:sz w:val="28"/>
          <w:szCs w:val="28"/>
        </w:rPr>
        <w:softHyphen/>
        <w:t>рой еще не на</w:t>
      </w:r>
      <w:r w:rsidRPr="00C44ED4">
        <w:rPr>
          <w:rFonts w:cs="Times New Roman"/>
          <w:color w:val="000000"/>
          <w:sz w:val="28"/>
          <w:szCs w:val="28"/>
        </w:rPr>
        <w:softHyphen/>
        <w:t>сту</w:t>
      </w:r>
      <w:r w:rsidRPr="00C44ED4">
        <w:rPr>
          <w:rFonts w:cs="Times New Roman"/>
          <w:color w:val="000000"/>
          <w:sz w:val="28"/>
          <w:szCs w:val="28"/>
        </w:rPr>
        <w:softHyphen/>
        <w:t>пил;</w:t>
      </w:r>
    </w:p>
    <w:p w:rsidR="0060535F" w:rsidRPr="00C44ED4" w:rsidRDefault="0060535F" w:rsidP="00C44ED4">
      <w:pPr>
        <w:numPr>
          <w:ilvl w:val="0"/>
          <w:numId w:val="13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про</w:t>
      </w:r>
      <w:r w:rsidRPr="00C44ED4">
        <w:rPr>
          <w:rFonts w:cs="Times New Roman"/>
          <w:color w:val="000000"/>
          <w:sz w:val="28"/>
          <w:szCs w:val="28"/>
        </w:rPr>
        <w:softHyphen/>
        <w:t>сро</w:t>
      </w:r>
      <w:r w:rsidRPr="00C44ED4">
        <w:rPr>
          <w:rFonts w:cs="Times New Roman"/>
          <w:color w:val="000000"/>
          <w:sz w:val="28"/>
          <w:szCs w:val="28"/>
        </w:rPr>
        <w:softHyphen/>
        <w:t>чен</w:t>
      </w:r>
      <w:r w:rsidRPr="00C44ED4">
        <w:rPr>
          <w:rFonts w:cs="Times New Roman"/>
          <w:color w:val="000000"/>
          <w:sz w:val="28"/>
          <w:szCs w:val="28"/>
        </w:rPr>
        <w:softHyphen/>
        <w:t>ную за</w:t>
      </w:r>
      <w:r w:rsidRPr="00C44ED4">
        <w:rPr>
          <w:rFonts w:cs="Times New Roman"/>
          <w:color w:val="000000"/>
          <w:sz w:val="28"/>
          <w:szCs w:val="28"/>
        </w:rPr>
        <w:softHyphen/>
        <w:t>дол</w:t>
      </w:r>
      <w:r w:rsidRPr="00C44ED4">
        <w:rPr>
          <w:rFonts w:cs="Times New Roman"/>
          <w:color w:val="000000"/>
          <w:sz w:val="28"/>
          <w:szCs w:val="28"/>
        </w:rPr>
        <w:softHyphen/>
        <w:t>жен</w:t>
      </w:r>
      <w:r w:rsidRPr="00C44ED4">
        <w:rPr>
          <w:rFonts w:cs="Times New Roman"/>
          <w:color w:val="000000"/>
          <w:sz w:val="28"/>
          <w:szCs w:val="28"/>
        </w:rPr>
        <w:softHyphen/>
        <w:t>ность.</w:t>
      </w:r>
    </w:p>
    <w:p w:rsidR="0060535F" w:rsidRPr="004C64CD" w:rsidRDefault="0060535F" w:rsidP="004C64CD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lastRenderedPageBreak/>
        <w:t>По ве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ро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ят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но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сти по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га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ше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ния</w:t>
      </w:r>
      <w:r w:rsidR="004C64CD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C44ED4">
        <w:rPr>
          <w:color w:val="000000"/>
          <w:sz w:val="28"/>
          <w:szCs w:val="28"/>
        </w:rPr>
        <w:t>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скую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 под</w:t>
      </w:r>
      <w:r w:rsidRPr="00C44ED4">
        <w:rPr>
          <w:color w:val="000000"/>
          <w:sz w:val="28"/>
          <w:szCs w:val="28"/>
        </w:rPr>
        <w:softHyphen/>
        <w:t>раз</w:t>
      </w:r>
      <w:r w:rsidRPr="00C44ED4">
        <w:rPr>
          <w:color w:val="000000"/>
          <w:sz w:val="28"/>
          <w:szCs w:val="28"/>
        </w:rPr>
        <w:softHyphen/>
        <w:t>де</w:t>
      </w:r>
      <w:r w:rsidRPr="00C44ED4">
        <w:rPr>
          <w:color w:val="000000"/>
          <w:sz w:val="28"/>
          <w:szCs w:val="28"/>
        </w:rPr>
        <w:softHyphen/>
        <w:t>ля</w:t>
      </w:r>
      <w:r w:rsidRPr="00C44ED4">
        <w:rPr>
          <w:color w:val="000000"/>
          <w:sz w:val="28"/>
          <w:szCs w:val="28"/>
        </w:rPr>
        <w:softHyphen/>
        <w:t xml:space="preserve">ют </w:t>
      </w:r>
      <w:proofErr w:type="gramStart"/>
      <w:r w:rsidRPr="00C44ED4">
        <w:rPr>
          <w:color w:val="000000"/>
          <w:sz w:val="28"/>
          <w:szCs w:val="28"/>
        </w:rPr>
        <w:t>на</w:t>
      </w:r>
      <w:proofErr w:type="gramEnd"/>
      <w:r w:rsidRPr="00C44ED4">
        <w:rPr>
          <w:color w:val="000000"/>
          <w:sz w:val="28"/>
          <w:szCs w:val="28"/>
        </w:rPr>
        <w:t>:</w:t>
      </w:r>
    </w:p>
    <w:p w:rsidR="0060535F" w:rsidRPr="00C44ED4" w:rsidRDefault="0060535F" w:rsidP="00C44ED4">
      <w:pPr>
        <w:numPr>
          <w:ilvl w:val="0"/>
          <w:numId w:val="14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нор</w:t>
      </w:r>
      <w:r w:rsidRPr="00C44ED4">
        <w:rPr>
          <w:rFonts w:cs="Times New Roman"/>
          <w:color w:val="000000"/>
          <w:sz w:val="28"/>
          <w:szCs w:val="28"/>
        </w:rPr>
        <w:softHyphen/>
        <w:t>маль</w:t>
      </w:r>
      <w:r w:rsidRPr="00C44ED4">
        <w:rPr>
          <w:rFonts w:cs="Times New Roman"/>
          <w:color w:val="000000"/>
          <w:sz w:val="28"/>
          <w:szCs w:val="28"/>
        </w:rPr>
        <w:softHyphen/>
        <w:t>ную;</w:t>
      </w:r>
    </w:p>
    <w:p w:rsidR="0060535F" w:rsidRPr="00C44ED4" w:rsidRDefault="0060535F" w:rsidP="00C44ED4">
      <w:pPr>
        <w:numPr>
          <w:ilvl w:val="0"/>
          <w:numId w:val="14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</w:rPr>
        <w:t>со</w:t>
      </w:r>
      <w:r w:rsidRPr="00C44ED4">
        <w:rPr>
          <w:rFonts w:cs="Times New Roman"/>
          <w:color w:val="000000"/>
          <w:sz w:val="28"/>
          <w:szCs w:val="28"/>
        </w:rPr>
        <w:softHyphen/>
        <w:t>мни</w:t>
      </w:r>
      <w:r w:rsidRPr="00C44ED4">
        <w:rPr>
          <w:rFonts w:cs="Times New Roman"/>
          <w:color w:val="000000"/>
          <w:sz w:val="28"/>
          <w:szCs w:val="28"/>
        </w:rPr>
        <w:softHyphen/>
        <w:t>тель</w:t>
      </w:r>
      <w:r w:rsidRPr="00C44ED4">
        <w:rPr>
          <w:rFonts w:cs="Times New Roman"/>
          <w:color w:val="000000"/>
          <w:sz w:val="28"/>
          <w:szCs w:val="28"/>
        </w:rPr>
        <w:softHyphen/>
        <w:t>ную;</w:t>
      </w:r>
    </w:p>
    <w:p w:rsidR="0060535F" w:rsidRPr="00C44ED4" w:rsidRDefault="0060535F" w:rsidP="00C44ED4">
      <w:pPr>
        <w:numPr>
          <w:ilvl w:val="0"/>
          <w:numId w:val="14"/>
        </w:numPr>
        <w:spacing w:line="360" w:lineRule="auto"/>
        <w:ind w:left="0" w:firstLine="709"/>
        <w:jc w:val="both"/>
        <w:textAlignment w:val="baseline"/>
        <w:rPr>
          <w:rFonts w:cs="Times New Roman"/>
          <w:color w:val="000000"/>
          <w:sz w:val="28"/>
          <w:szCs w:val="28"/>
        </w:rPr>
      </w:pPr>
      <w:proofErr w:type="gramStart"/>
      <w:r w:rsidRPr="00C44ED4">
        <w:rPr>
          <w:rFonts w:cs="Times New Roman"/>
          <w:color w:val="000000"/>
          <w:sz w:val="28"/>
          <w:szCs w:val="28"/>
        </w:rPr>
        <w:t>без</w:t>
      </w:r>
      <w:r w:rsidRPr="00C44ED4">
        <w:rPr>
          <w:rFonts w:cs="Times New Roman"/>
          <w:color w:val="000000"/>
          <w:sz w:val="28"/>
          <w:szCs w:val="28"/>
        </w:rPr>
        <w:softHyphen/>
        <w:t>на</w:t>
      </w:r>
      <w:r w:rsidRPr="00C44ED4">
        <w:rPr>
          <w:rFonts w:cs="Times New Roman"/>
          <w:color w:val="000000"/>
          <w:sz w:val="28"/>
          <w:szCs w:val="28"/>
        </w:rPr>
        <w:softHyphen/>
        <w:t>деж</w:t>
      </w:r>
      <w:r w:rsidRPr="00C44ED4">
        <w:rPr>
          <w:rFonts w:cs="Times New Roman"/>
          <w:color w:val="000000"/>
          <w:sz w:val="28"/>
          <w:szCs w:val="28"/>
        </w:rPr>
        <w:softHyphen/>
        <w:t>ную</w:t>
      </w:r>
      <w:proofErr w:type="gramEnd"/>
      <w:r w:rsidRPr="00C44ED4">
        <w:rPr>
          <w:rFonts w:cs="Times New Roman"/>
          <w:color w:val="000000"/>
          <w:sz w:val="28"/>
          <w:szCs w:val="28"/>
        </w:rPr>
        <w:t xml:space="preserve"> к взыс</w:t>
      </w:r>
      <w:r w:rsidRPr="00C44ED4">
        <w:rPr>
          <w:rFonts w:cs="Times New Roman"/>
          <w:color w:val="000000"/>
          <w:sz w:val="28"/>
          <w:szCs w:val="28"/>
        </w:rPr>
        <w:softHyphen/>
        <w:t>ка</w:t>
      </w:r>
      <w:r w:rsidRPr="00C44ED4">
        <w:rPr>
          <w:rFonts w:cs="Times New Roman"/>
          <w:color w:val="000000"/>
          <w:sz w:val="28"/>
          <w:szCs w:val="28"/>
        </w:rPr>
        <w:softHyphen/>
        <w:t>нию.</w:t>
      </w:r>
    </w:p>
    <w:p w:rsidR="0060535F" w:rsidRPr="004C64CD" w:rsidRDefault="0060535F" w:rsidP="004C64CD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По типу кре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ди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то</w:t>
      </w:r>
      <w:r w:rsidRPr="004E096E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softHyphen/>
        <w:t>ра</w:t>
      </w:r>
      <w:r w:rsidR="004C64CD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Pr="00C44ED4">
        <w:rPr>
          <w:color w:val="000000"/>
          <w:sz w:val="28"/>
          <w:szCs w:val="28"/>
        </w:rPr>
        <w:t>кре</w:t>
      </w:r>
      <w:r w:rsidRPr="00C44ED4">
        <w:rPr>
          <w:color w:val="000000"/>
          <w:sz w:val="28"/>
          <w:szCs w:val="28"/>
        </w:rPr>
        <w:softHyphen/>
        <w:t>ди</w:t>
      </w:r>
      <w:r w:rsidRPr="00C44ED4">
        <w:rPr>
          <w:color w:val="000000"/>
          <w:sz w:val="28"/>
          <w:szCs w:val="28"/>
        </w:rPr>
        <w:softHyphen/>
        <w:t>тор</w:t>
      </w:r>
      <w:r w:rsidRPr="00C44ED4">
        <w:rPr>
          <w:color w:val="000000"/>
          <w:sz w:val="28"/>
          <w:szCs w:val="28"/>
        </w:rPr>
        <w:softHyphen/>
        <w:t>скую за</w:t>
      </w:r>
      <w:r w:rsidRPr="00C44ED4">
        <w:rPr>
          <w:color w:val="000000"/>
          <w:sz w:val="28"/>
          <w:szCs w:val="28"/>
        </w:rPr>
        <w:softHyphen/>
        <w:t>дол</w:t>
      </w:r>
      <w:r w:rsidRPr="00C44ED4">
        <w:rPr>
          <w:color w:val="000000"/>
          <w:sz w:val="28"/>
          <w:szCs w:val="28"/>
        </w:rPr>
        <w:softHyphen/>
        <w:t>жен</w:t>
      </w:r>
      <w:r w:rsidRPr="00C44ED4">
        <w:rPr>
          <w:color w:val="000000"/>
          <w:sz w:val="28"/>
          <w:szCs w:val="28"/>
        </w:rPr>
        <w:softHyphen/>
        <w:t>ность можно раз</w:t>
      </w:r>
      <w:r w:rsidRPr="00C44ED4">
        <w:rPr>
          <w:color w:val="000000"/>
          <w:sz w:val="28"/>
          <w:szCs w:val="28"/>
        </w:rPr>
        <w:softHyphen/>
        <w:t>де</w:t>
      </w:r>
      <w:r w:rsidRPr="00C44ED4">
        <w:rPr>
          <w:color w:val="000000"/>
          <w:sz w:val="28"/>
          <w:szCs w:val="28"/>
        </w:rPr>
        <w:softHyphen/>
        <w:t xml:space="preserve">лить </w:t>
      </w:r>
      <w:proofErr w:type="gramStart"/>
      <w:r w:rsidRPr="00C44ED4">
        <w:rPr>
          <w:color w:val="000000"/>
          <w:sz w:val="28"/>
          <w:szCs w:val="28"/>
        </w:rPr>
        <w:t>на</w:t>
      </w:r>
      <w:proofErr w:type="gramEnd"/>
      <w:r w:rsidRPr="00C44ED4">
        <w:rPr>
          <w:color w:val="000000"/>
          <w:sz w:val="28"/>
          <w:szCs w:val="28"/>
        </w:rPr>
        <w:t xml:space="preserve"> кре</w:t>
      </w:r>
      <w:r w:rsidRPr="00C44ED4">
        <w:rPr>
          <w:color w:val="000000"/>
          <w:sz w:val="28"/>
          <w:szCs w:val="28"/>
        </w:rPr>
        <w:softHyphen/>
        <w:t>дит</w:t>
      </w:r>
      <w:r w:rsidRPr="00C44ED4">
        <w:rPr>
          <w:color w:val="000000"/>
          <w:sz w:val="28"/>
          <w:szCs w:val="28"/>
        </w:rPr>
        <w:softHyphen/>
        <w:t>ную и небан</w:t>
      </w:r>
      <w:r w:rsidRPr="00C44ED4">
        <w:rPr>
          <w:color w:val="000000"/>
          <w:sz w:val="28"/>
          <w:szCs w:val="28"/>
        </w:rPr>
        <w:softHyphen/>
        <w:t>ков</w:t>
      </w:r>
      <w:r w:rsidRPr="00C44ED4">
        <w:rPr>
          <w:color w:val="000000"/>
          <w:sz w:val="28"/>
          <w:szCs w:val="28"/>
        </w:rPr>
        <w:softHyphen/>
        <w:t>скую.</w:t>
      </w:r>
    </w:p>
    <w:p w:rsidR="00453E32" w:rsidRPr="00C44ED4" w:rsidRDefault="00453E32" w:rsidP="00C44ED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44ED4">
        <w:rPr>
          <w:rFonts w:cs="Times New Roman"/>
          <w:color w:val="2D3646"/>
          <w:sz w:val="28"/>
          <w:szCs w:val="28"/>
        </w:rPr>
        <w:t>Понятие кредиторской задолженности основывается на тех же принципах товарно-денежных отношений, что и дебиторской. Главное отличие заключается в том, что ваша компания берет на себя обязательства по возврату денежных средств контрагентам. Еще одна важная деталь — только кредитор может вносить изменения в условия соглашения между сторонами (за исключением случаев, отдельно оговоренных в договоре или регулируемых на законодательном уровне).</w:t>
      </w:r>
    </w:p>
    <w:p w:rsidR="00453E32" w:rsidRPr="004E096E" w:rsidRDefault="00453E32" w:rsidP="00C44ED4">
      <w:pPr>
        <w:shd w:val="clear" w:color="auto" w:fill="FFFFFF"/>
        <w:spacing w:line="360" w:lineRule="auto"/>
        <w:ind w:firstLine="709"/>
        <w:jc w:val="both"/>
        <w:outlineLvl w:val="1"/>
        <w:rPr>
          <w:rFonts w:eastAsia="Times New Roman" w:cs="Times New Roman"/>
          <w:color w:val="1C1C1C"/>
          <w:sz w:val="28"/>
          <w:szCs w:val="28"/>
        </w:rPr>
      </w:pPr>
      <w:bookmarkStart w:id="4" w:name="_Toc130827513"/>
      <w:r w:rsidRPr="004E096E">
        <w:rPr>
          <w:rFonts w:eastAsia="Times New Roman" w:cs="Times New Roman"/>
          <w:bCs/>
          <w:color w:val="1C1C1C"/>
          <w:sz w:val="28"/>
          <w:szCs w:val="28"/>
        </w:rPr>
        <w:t>Как учитываются дебиторская и кредиторская задолженности</w:t>
      </w:r>
      <w:bookmarkEnd w:id="4"/>
    </w:p>
    <w:p w:rsidR="00453E32" w:rsidRPr="00C44ED4" w:rsidRDefault="00453E32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C1C1C"/>
          <w:sz w:val="28"/>
          <w:szCs w:val="28"/>
        </w:rPr>
      </w:pPr>
      <w:r w:rsidRPr="00C44ED4">
        <w:rPr>
          <w:rFonts w:eastAsia="Times New Roman" w:cs="Times New Roman"/>
          <w:color w:val="1C1C1C"/>
          <w:sz w:val="28"/>
          <w:szCs w:val="28"/>
        </w:rPr>
        <w:t>Чаще всего в «</w:t>
      </w:r>
      <w:proofErr w:type="spellStart"/>
      <w:r w:rsidRPr="00C44ED4">
        <w:rPr>
          <w:rFonts w:eastAsia="Times New Roman" w:cs="Times New Roman"/>
          <w:color w:val="1C1C1C"/>
          <w:sz w:val="28"/>
          <w:szCs w:val="28"/>
        </w:rPr>
        <w:t>дебиторку</w:t>
      </w:r>
      <w:proofErr w:type="spellEnd"/>
      <w:r w:rsidRPr="00C44ED4">
        <w:rPr>
          <w:rFonts w:eastAsia="Times New Roman" w:cs="Times New Roman"/>
          <w:color w:val="1C1C1C"/>
          <w:sz w:val="28"/>
          <w:szCs w:val="28"/>
        </w:rPr>
        <w:t>» компании попадают покупатели либо контрагенты, берущие займы, в том числе физические лица.</w:t>
      </w:r>
    </w:p>
    <w:p w:rsidR="00453E32" w:rsidRPr="00C44ED4" w:rsidRDefault="00453E32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C1C1C"/>
          <w:sz w:val="28"/>
          <w:szCs w:val="28"/>
        </w:rPr>
      </w:pPr>
      <w:r w:rsidRPr="00C44ED4">
        <w:rPr>
          <w:rFonts w:eastAsia="Times New Roman" w:cs="Times New Roman"/>
          <w:color w:val="1C1C1C"/>
          <w:sz w:val="28"/>
          <w:szCs w:val="28"/>
        </w:rPr>
        <w:t>Оба вида задолженности фиксируются при бухучете на отдельных счетах:</w:t>
      </w:r>
    </w:p>
    <w:p w:rsidR="00453E32" w:rsidRPr="00C44ED4" w:rsidRDefault="00453E32" w:rsidP="00C44ED4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eastAsia="Times New Roman" w:cs="Times New Roman"/>
          <w:color w:val="1C1C1C"/>
          <w:sz w:val="28"/>
          <w:szCs w:val="28"/>
        </w:rPr>
      </w:pPr>
      <w:r w:rsidRPr="00C44ED4">
        <w:rPr>
          <w:rFonts w:eastAsia="Times New Roman" w:cs="Times New Roman"/>
          <w:color w:val="1C1C1C"/>
          <w:sz w:val="28"/>
          <w:szCs w:val="28"/>
        </w:rPr>
        <w:t xml:space="preserve">62, в </w:t>
      </w:r>
      <w:proofErr w:type="gramStart"/>
      <w:r w:rsidRPr="00C44ED4">
        <w:rPr>
          <w:rFonts w:eastAsia="Times New Roman" w:cs="Times New Roman"/>
          <w:color w:val="1C1C1C"/>
          <w:sz w:val="28"/>
          <w:szCs w:val="28"/>
        </w:rPr>
        <w:t>котором</w:t>
      </w:r>
      <w:proofErr w:type="gramEnd"/>
      <w:r w:rsidRPr="00C44ED4">
        <w:rPr>
          <w:rFonts w:eastAsia="Times New Roman" w:cs="Times New Roman"/>
          <w:color w:val="1C1C1C"/>
          <w:sz w:val="28"/>
          <w:szCs w:val="28"/>
        </w:rPr>
        <w:t xml:space="preserve"> бухгалтер ведет учет взаиморасчетов покупателей и заказчиков;</w:t>
      </w:r>
    </w:p>
    <w:p w:rsidR="00453E32" w:rsidRPr="00C44ED4" w:rsidRDefault="00453E32" w:rsidP="00C44ED4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eastAsia="Times New Roman" w:cs="Times New Roman"/>
          <w:color w:val="1C1C1C"/>
          <w:sz w:val="28"/>
          <w:szCs w:val="28"/>
        </w:rPr>
      </w:pPr>
      <w:r w:rsidRPr="00C44ED4">
        <w:rPr>
          <w:rFonts w:eastAsia="Times New Roman" w:cs="Times New Roman"/>
          <w:color w:val="1C1C1C"/>
          <w:sz w:val="28"/>
          <w:szCs w:val="28"/>
        </w:rPr>
        <w:t xml:space="preserve">76, в </w:t>
      </w:r>
      <w:proofErr w:type="gramStart"/>
      <w:r w:rsidRPr="00C44ED4">
        <w:rPr>
          <w:rFonts w:eastAsia="Times New Roman" w:cs="Times New Roman"/>
          <w:color w:val="1C1C1C"/>
          <w:sz w:val="28"/>
          <w:szCs w:val="28"/>
        </w:rPr>
        <w:t>котором</w:t>
      </w:r>
      <w:proofErr w:type="gramEnd"/>
      <w:r w:rsidRPr="00C44ED4">
        <w:rPr>
          <w:rFonts w:eastAsia="Times New Roman" w:cs="Times New Roman"/>
          <w:color w:val="1C1C1C"/>
          <w:sz w:val="28"/>
          <w:szCs w:val="28"/>
        </w:rPr>
        <w:t xml:space="preserve"> проводятся расчеты с дебиторами и кредиторами компании.</w:t>
      </w:r>
    </w:p>
    <w:p w:rsidR="0061241B" w:rsidRPr="004E096E" w:rsidRDefault="00453E32" w:rsidP="004E096E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1C1C1C"/>
          <w:sz w:val="28"/>
          <w:szCs w:val="28"/>
        </w:rPr>
      </w:pPr>
      <w:r w:rsidRPr="00C44ED4">
        <w:rPr>
          <w:rFonts w:eastAsia="Times New Roman" w:cs="Times New Roman"/>
          <w:color w:val="1C1C1C"/>
          <w:sz w:val="28"/>
          <w:szCs w:val="28"/>
        </w:rPr>
        <w:t>Также контрагенты могут «засветиться» на счетах № 60, 66, 67; сотрудники компании - № 70 и 71. На счетах 68 и 69 отражаются взаиморасчеты с государством.</w:t>
      </w:r>
    </w:p>
    <w:p w:rsidR="0009617F" w:rsidRPr="004C64CD" w:rsidRDefault="0009617F" w:rsidP="004C64CD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5" w:name="_Toc130827514"/>
      <w:r w:rsidRPr="004C64CD">
        <w:rPr>
          <w:b w:val="0"/>
          <w:sz w:val="28"/>
          <w:szCs w:val="28"/>
        </w:rPr>
        <w:t>1.2 Проблемы учета расчетов поставщиками, подрядчиками, покупателями</w:t>
      </w:r>
      <w:r w:rsidR="004C64CD" w:rsidRPr="004C64CD">
        <w:rPr>
          <w:b w:val="0"/>
          <w:sz w:val="28"/>
          <w:szCs w:val="28"/>
        </w:rPr>
        <w:t xml:space="preserve"> </w:t>
      </w:r>
      <w:r w:rsidRPr="004C64CD">
        <w:rPr>
          <w:b w:val="0"/>
          <w:sz w:val="28"/>
          <w:szCs w:val="28"/>
        </w:rPr>
        <w:t>и заказчиками</w:t>
      </w:r>
      <w:r w:rsidR="004C64CD" w:rsidRPr="004C64CD">
        <w:rPr>
          <w:b w:val="0"/>
          <w:sz w:val="28"/>
          <w:szCs w:val="28"/>
        </w:rPr>
        <w:t>.</w:t>
      </w:r>
      <w:bookmarkEnd w:id="5"/>
    </w:p>
    <w:p w:rsidR="004C64CD" w:rsidRDefault="0060535F" w:rsidP="004C64CD">
      <w:pPr>
        <w:pStyle w:val="ab"/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4C64CD">
        <w:rPr>
          <w:rStyle w:val="ac"/>
          <w:i w:val="0"/>
          <w:color w:val="000000" w:themeColor="text1"/>
          <w:sz w:val="28"/>
          <w:szCs w:val="28"/>
        </w:rPr>
        <w:t xml:space="preserve">Одним из более известных видов расчётов являются расчёты с поставщиками и подрядчиками за материалы, сырьё, товары и прочие </w:t>
      </w:r>
      <w:r w:rsidRPr="004C64CD">
        <w:rPr>
          <w:rStyle w:val="ac"/>
          <w:i w:val="0"/>
          <w:color w:val="000000" w:themeColor="text1"/>
          <w:sz w:val="28"/>
          <w:szCs w:val="28"/>
        </w:rPr>
        <w:lastRenderedPageBreak/>
        <w:t>материальные ценности. Эффективное, правильное и своевременное ведение расчетов с поставщиками и подрядчиками, достоверное отражение аналитической информации приобретает огромную значимость, подтверждает о необходимости их совершенствования.</w:t>
      </w:r>
    </w:p>
    <w:p w:rsidR="004C64CD" w:rsidRDefault="0060535F" w:rsidP="004C64CD">
      <w:pPr>
        <w:pStyle w:val="ab"/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4C64CD">
        <w:rPr>
          <w:rStyle w:val="ac"/>
          <w:i w:val="0"/>
          <w:color w:val="000000" w:themeColor="text1"/>
          <w:sz w:val="28"/>
          <w:szCs w:val="28"/>
        </w:rPr>
        <w:t>Поставщики — это физические или юридические лица, осуществляющие поставку товаров, оказание услуг и выполняющие различные работы. Подрядчики – это физические лица или специализированные предприятия, занимающиеся выполнением строительно-монтажных работ н</w:t>
      </w:r>
      <w:r w:rsidR="009C40E9">
        <w:rPr>
          <w:rStyle w:val="ac"/>
          <w:i w:val="0"/>
          <w:color w:val="000000" w:themeColor="text1"/>
          <w:sz w:val="28"/>
          <w:szCs w:val="28"/>
        </w:rPr>
        <w:t>а основании договоров подряда [3</w:t>
      </w:r>
      <w:r w:rsidRPr="004C64CD">
        <w:rPr>
          <w:rStyle w:val="ac"/>
          <w:i w:val="0"/>
          <w:color w:val="000000" w:themeColor="text1"/>
          <w:sz w:val="28"/>
          <w:szCs w:val="28"/>
        </w:rPr>
        <w:t>].</w:t>
      </w:r>
    </w:p>
    <w:p w:rsidR="004C64CD" w:rsidRDefault="0060535F" w:rsidP="004C64CD">
      <w:pPr>
        <w:pStyle w:val="ab"/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4C64CD">
        <w:rPr>
          <w:rStyle w:val="ac"/>
          <w:i w:val="0"/>
          <w:color w:val="000000" w:themeColor="text1"/>
          <w:sz w:val="28"/>
          <w:szCs w:val="28"/>
        </w:rPr>
        <w:t>Операции по учету и расчетам с поставщиками за товары или услуги отражаются на 60 счете «Расчеты с поставщиками и подрядчиками», независимо от времени оплаты. Каждый факт хозяйственной жизни подлежит оформлению</w:t>
      </w:r>
      <w:r w:rsidR="009C40E9">
        <w:rPr>
          <w:rStyle w:val="ac"/>
          <w:i w:val="0"/>
          <w:color w:val="000000" w:themeColor="text1"/>
          <w:sz w:val="28"/>
          <w:szCs w:val="28"/>
        </w:rPr>
        <w:t xml:space="preserve"> первичным учетным документом [4</w:t>
      </w:r>
      <w:r w:rsidRPr="004C64CD">
        <w:rPr>
          <w:rStyle w:val="ac"/>
          <w:i w:val="0"/>
          <w:color w:val="000000" w:themeColor="text1"/>
          <w:sz w:val="28"/>
          <w:szCs w:val="28"/>
        </w:rPr>
        <w:t>]. Организация учета с поставщиками и подрядчиками в целом характеризуется наличием следующих проблем. Наличие сомнительной кредиторской задолженности формирует реальную угрозу платежеспособности самой организации-кредитора и снижает уровень ликвидности ее баланса. С целью установления определенных причин образования сомнительной кредиторской задолженности проводится внутренний анализ ее суммы по кредиторам и срокам возникновения на основании оператив</w:t>
      </w:r>
      <w:r w:rsidR="004C64CD" w:rsidRPr="004C64CD">
        <w:rPr>
          <w:rStyle w:val="ac"/>
          <w:i w:val="0"/>
          <w:color w:val="000000" w:themeColor="text1"/>
          <w:sz w:val="28"/>
          <w:szCs w:val="28"/>
        </w:rPr>
        <w:t xml:space="preserve">ных данных бухгалтерского учета. </w:t>
      </w:r>
      <w:r w:rsidRPr="004C64CD">
        <w:rPr>
          <w:rStyle w:val="ac"/>
          <w:i w:val="0"/>
          <w:color w:val="000000" w:themeColor="text1"/>
          <w:sz w:val="28"/>
          <w:szCs w:val="28"/>
        </w:rPr>
        <w:t xml:space="preserve">Основные направления оптимизации эффективности управления кредиторской задолженностью: </w:t>
      </w:r>
      <w:r w:rsidRPr="004C64CD">
        <w:rPr>
          <w:rStyle w:val="ac"/>
          <w:i w:val="0"/>
          <w:color w:val="000000" w:themeColor="text1"/>
          <w:sz w:val="28"/>
          <w:szCs w:val="28"/>
        </w:rPr>
        <w:sym w:font="Symbol" w:char="F02D"/>
      </w:r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введение в концепцию управления предприятий службы контроля и наблюдения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.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</w:t>
      </w:r>
      <w:r w:rsidRPr="004C64CD">
        <w:rPr>
          <w:rStyle w:val="ac"/>
          <w:i w:val="0"/>
          <w:color w:val="000000" w:themeColor="text1"/>
          <w:sz w:val="28"/>
          <w:szCs w:val="28"/>
        </w:rPr>
        <w:sym w:font="Symbol" w:char="F02D"/>
      </w:r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м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>отивация персонала посредством вознаграждения. Для этого необходимо разработать положение о премировании работников за усовершенствование обстоятельств соглашений договоров поставки материалов, в частности за увеличение отсрочек платежа и получение скидок и бонусов в цене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.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</w:t>
      </w:r>
      <w:r w:rsidRPr="004C64CD">
        <w:rPr>
          <w:rStyle w:val="ac"/>
          <w:i w:val="0"/>
          <w:color w:val="000000" w:themeColor="text1"/>
          <w:sz w:val="28"/>
          <w:szCs w:val="28"/>
        </w:rPr>
        <w:sym w:font="Symbol" w:char="F02D"/>
      </w:r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у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зкая специализация предприятия представляет собой основу для занятия им ведущих позиций на рынке. Сокращаются издержки производства, снижается себестоимость, увеличивается производительность труда, что 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во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</w:t>
      </w:r>
      <w:r w:rsidRPr="004C64CD">
        <w:rPr>
          <w:rStyle w:val="ac"/>
          <w:i w:val="0"/>
          <w:color w:val="000000" w:themeColor="text1"/>
          <w:sz w:val="28"/>
          <w:szCs w:val="28"/>
        </w:rPr>
        <w:lastRenderedPageBreak/>
        <w:t xml:space="preserve">окончательном результате объясняет оптимизацию кредиторской задолженности предприятия. Методология анализа и оценки финансово-экономического состояния (оценки дебиторской и кредиторской задолженности) предприятия специализирована для обеспечения управления финансовым состоянием предприятия и оценки устойчивости его партнеров в условиях рыночной экономики. Несвоевременное осуществление инвентаризации бухгалтерских расчетов. Указывать в Приказе об учетной политике 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период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связанный с проведением инвентаризации расчетных операций. Особого рассмотрения требует проблема о недостатке внутреннего контроля на предприятии, который влечет за собой неэффективное использование ресурсов, выявление и </w:t>
      </w:r>
      <w:r w:rsidR="004C64CD">
        <w:rPr>
          <w:rStyle w:val="ac"/>
          <w:i w:val="0"/>
          <w:color w:val="000000" w:themeColor="text1"/>
          <w:sz w:val="28"/>
          <w:szCs w:val="28"/>
        </w:rPr>
        <w:t>предотвращение злоупотреблений.</w:t>
      </w:r>
    </w:p>
    <w:p w:rsidR="004C64CD" w:rsidRDefault="0060535F" w:rsidP="004C64CD">
      <w:pPr>
        <w:pStyle w:val="ab"/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Существуют </w:t>
      </w:r>
      <w:proofErr w:type="spellStart"/>
      <w:r w:rsidRPr="004C64CD">
        <w:rPr>
          <w:rStyle w:val="ac"/>
          <w:i w:val="0"/>
          <w:color w:val="000000" w:themeColor="text1"/>
          <w:sz w:val="28"/>
          <w:szCs w:val="28"/>
        </w:rPr>
        <w:t>следущие</w:t>
      </w:r>
      <w:proofErr w:type="spell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мероприятия для решения рассматриваемой проблемы: </w:t>
      </w:r>
      <w:r w:rsidRPr="004C64CD">
        <w:rPr>
          <w:rStyle w:val="ac"/>
          <w:i w:val="0"/>
          <w:color w:val="000000" w:themeColor="text1"/>
          <w:sz w:val="28"/>
          <w:szCs w:val="28"/>
        </w:rPr>
        <w:sym w:font="Symbol" w:char="F02D"/>
      </w:r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внедрить внутренний аудит, с целью контролирования и более результативного использования управления, который позволит незамедлительно обнаружить текущие проблемы предприятия; </w:t>
      </w:r>
      <w:r w:rsidRPr="004C64CD">
        <w:rPr>
          <w:rStyle w:val="ac"/>
          <w:i w:val="0"/>
          <w:color w:val="000000" w:themeColor="text1"/>
          <w:sz w:val="28"/>
          <w:szCs w:val="28"/>
        </w:rPr>
        <w:sym w:font="Symbol" w:char="F02D"/>
      </w:r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осуществлять контроль состояния расчетов по просроченным текущим задолженностям; </w:t>
      </w:r>
      <w:r w:rsidRPr="004C64CD">
        <w:rPr>
          <w:rStyle w:val="ac"/>
          <w:i w:val="0"/>
          <w:color w:val="000000" w:themeColor="text1"/>
          <w:sz w:val="28"/>
          <w:szCs w:val="28"/>
        </w:rPr>
        <w:sym w:font="Symbol" w:char="F02D"/>
      </w:r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систематически реализовывать фиксирование и контроль за устойчивостью соотношений дебиторской и кредиторской задолженности, так, как значительное превышение расчетов дебиторской задолженности формирует серьезную финансовую потерю.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Непосредственно по этой причине предприятие обязано сделать необходимым системы привлечения дополнительных средств. По сравнению с превышением кредиторской задолженности существенной 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над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дебиторской может привести к неплатежеспособности предприятия. Значимой проблемой организации контроля расчетных операций для экономических субъектов представляет проблема низкой квалификации сотрудников бухгалтерской службы (как правило, 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проблемы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как системы учета, так и системы контроля расчетных операций обусловлены либо неквалифицированными, либо неправомерными действиями бухгалтеров).</w:t>
      </w:r>
    </w:p>
    <w:p w:rsidR="00B01F3D" w:rsidRPr="004C64CD" w:rsidRDefault="00B01F3D" w:rsidP="004C64CD">
      <w:pPr>
        <w:pStyle w:val="ab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4C64CD">
        <w:rPr>
          <w:rStyle w:val="ac"/>
          <w:i w:val="0"/>
          <w:color w:val="000000" w:themeColor="text1"/>
          <w:sz w:val="28"/>
          <w:szCs w:val="28"/>
        </w:rPr>
        <w:lastRenderedPageBreak/>
        <w:t xml:space="preserve">Трудность ведения системы учета и контроля также может быть вызвана применением устаревшего программного обеспечения (как известно, все без исключения бизнес процессы экономических субъектов автоматизируются, по причине чего важно непрерывное наблюдение новейших программных продуктов и по возможности внедрение их в практику предприятий). </w:t>
      </w:r>
      <w:proofErr w:type="gramStart"/>
      <w:r w:rsidRPr="004C64CD">
        <w:rPr>
          <w:rStyle w:val="ac"/>
          <w:i w:val="0"/>
          <w:color w:val="000000" w:themeColor="text1"/>
          <w:sz w:val="28"/>
          <w:szCs w:val="28"/>
        </w:rPr>
        <w:t>Таким образом, существующие в нашем распоряжении данные свидетельствуют о том, что порекомендованные мероприятия должны обеспечить снижение как количества проблем в расчетах с поставщиками и подрядчиками, так и количества ошибок, но кроме того гарантировать эффективное ведение бухгалтерского учета и сформировать более комфортные условия для работы бухгалтеров и значительно увеличить продуктивность и результативность бухгалтерии.</w:t>
      </w:r>
      <w:proofErr w:type="gramEnd"/>
      <w:r w:rsidRPr="004C64CD">
        <w:rPr>
          <w:rStyle w:val="ac"/>
          <w:i w:val="0"/>
          <w:color w:val="000000" w:themeColor="text1"/>
          <w:sz w:val="28"/>
          <w:szCs w:val="28"/>
        </w:rPr>
        <w:t xml:space="preserve"> Приведенный выше анализ предоставляет достаточные основания утверждать, что обеспечение грамотного ведения бухгалтерского учета расчетов с поставщиками и подрядчиками для любой организации позволяет своевременно отслеживать наличие дебиторской и кредиторской задолженности. Анализ данных задолженностей может помочь создать взаимоотношения с контрагентами таким образом, чтобы организация не испытывала угроз финансовой устойчивости бизнеса и благоприятно воздействовало на экономический рынок в целом.</w:t>
      </w:r>
    </w:p>
    <w:p w:rsidR="004C64CD" w:rsidRPr="009C40E9" w:rsidRDefault="00B01F3D" w:rsidP="004C64CD">
      <w:pPr>
        <w:spacing w:line="360" w:lineRule="auto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 xml:space="preserve">В современных условиях, при товарно-денежных отношениях, в процессе купли-продажи и оказания услуг, удовлетворения различного рода претензий и обязательств, а также распределения и перераспределения денежных средств возникают различного рода денежные расчеты, в том числе расчеты с покупателями и заказчиками. От состояния расчетов с покупателями и заказчиками, во многом зависит платежеспособность организации, ее финансовое состояние. Платежи, осуществляемые несвоевременно, не полностью, приводят к возникновению штрафов, пеней за несвоевременное перечисление денежных средств в уплату своей задолженности. Это ухудшает не только финансовое состояние предприятия, </w:t>
      </w:r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также ухудшаются взаимоотношения с другими предприятиями</w:t>
      </w:r>
      <w:proofErr w:type="gramStart"/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>чет расчетов с покупателями (заказчиками) по праву занимает одно из центральных мест во всей системе учета. Это обусловлено тем, что постоянно совершающийся кругооборот хозяйственных средств вызывает непрерывное возобновление многообразных расчетов. Хозяйственные связи оформляются и закрепляются договорами, в которых оговаривается вид поставляемой продукции, условия поставки; количественные и стоимостные показатели поставок, сроки отгрузки поставляемой продукции, порядок расчетов между организацией-продавцом и организациями-покупателями (заказчиками)</w:t>
      </w:r>
      <w:r w:rsidR="009C40E9" w:rsidRPr="009C40E9">
        <w:rPr>
          <w:rFonts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C40E9">
        <w:rPr>
          <w:rFonts w:cs="Times New Roman"/>
          <w:color w:val="000000"/>
          <w:sz w:val="28"/>
          <w:szCs w:val="28"/>
          <w:shd w:val="clear" w:color="auto" w:fill="FFFFFF"/>
        </w:rPr>
        <w:t>[5]</w:t>
      </w:r>
    </w:p>
    <w:p w:rsidR="002411AC" w:rsidRPr="00C44ED4" w:rsidRDefault="00B01F3D" w:rsidP="004C64CD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При этом, рациональная организация учета расчетов с покупателями и заказчиками должна предполагать: своевременное заключение договоров и </w:t>
      </w:r>
      <w:proofErr w:type="gramStart"/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44ED4">
        <w:rPr>
          <w:rFonts w:cs="Times New Roman"/>
          <w:color w:val="000000"/>
          <w:sz w:val="28"/>
          <w:szCs w:val="28"/>
          <w:shd w:val="clear" w:color="auto" w:fill="FFFFFF"/>
        </w:rPr>
        <w:t xml:space="preserve"> выполнением договорных обязательств; документирование всех расчетных операций.</w:t>
      </w:r>
    </w:p>
    <w:p w:rsidR="0009617F" w:rsidRPr="004C64CD" w:rsidRDefault="0009617F" w:rsidP="004C64CD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6" w:name="_Toc130827515"/>
      <w:r w:rsidRPr="004C64CD">
        <w:rPr>
          <w:b w:val="0"/>
          <w:sz w:val="28"/>
          <w:szCs w:val="28"/>
        </w:rPr>
        <w:t>1.3 Правовое регулирование взаимоотношений с поставщиками,</w:t>
      </w:r>
      <w:bookmarkEnd w:id="6"/>
    </w:p>
    <w:p w:rsidR="004C64CD" w:rsidRPr="005D0976" w:rsidRDefault="0009617F" w:rsidP="009C40E9">
      <w:pPr>
        <w:pStyle w:val="1"/>
        <w:spacing w:before="0" w:beforeAutospacing="0" w:after="0" w:afterAutospacing="0" w:line="360" w:lineRule="auto"/>
        <w:jc w:val="center"/>
      </w:pPr>
      <w:bookmarkStart w:id="7" w:name="_Toc130827516"/>
      <w:r w:rsidRPr="004C64CD">
        <w:rPr>
          <w:b w:val="0"/>
          <w:sz w:val="28"/>
          <w:szCs w:val="28"/>
        </w:rPr>
        <w:t>подрядчиками, покупателями и заказчиками</w:t>
      </w:r>
      <w:bookmarkEnd w:id="7"/>
    </w:p>
    <w:p w:rsidR="007F6871" w:rsidRPr="004C64CD" w:rsidRDefault="007F6871" w:rsidP="004C64CD">
      <w:pPr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К поставщикам и подрядчикам относят организации, поставляющие сырье и другие товарно-материальные ценности, а также оказывающие различные виды услуг и выполняющие различные работы.</w:t>
      </w:r>
    </w:p>
    <w:p w:rsidR="007F6871" w:rsidRPr="004C64CD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</w:rPr>
        <w:t>Поступление материальных ценностей от поставщиков, выполнение работ и оказание услуг подрядчиками производятся на основании заключенных организацией договоров. В договорах содержатся вид поставляемых товаров, выполняемых работ или оказываемых услуг, условия поставки, сроки отгрузки товаров, выполнения работ, оказания услуг, порядок расчетов (условия платежей).</w:t>
      </w:r>
    </w:p>
    <w:p w:rsidR="007F6871" w:rsidRPr="004C64CD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</w:rPr>
        <w:t>Основными задачами учета расчетов с поставщиками и подрядчиками является:</w:t>
      </w:r>
    </w:p>
    <w:p w:rsidR="007F6871" w:rsidRPr="004C64CD" w:rsidRDefault="007F6871" w:rsidP="004C64CD">
      <w:pPr>
        <w:pStyle w:val="ad"/>
        <w:numPr>
          <w:ilvl w:val="0"/>
          <w:numId w:val="2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</w:rPr>
        <w:t xml:space="preserve">формирование полной и достоверной информации о состоянии расчетов с поставщиками и подрядчиками за товарно-материальные ценности, выполненные работы и оказанные услуги, необходимой </w:t>
      </w:r>
      <w:r w:rsidRPr="004C64CD">
        <w:rPr>
          <w:rFonts w:eastAsia="Times New Roman" w:cs="Times New Roman"/>
          <w:color w:val="000000" w:themeColor="text1"/>
          <w:sz w:val="28"/>
          <w:szCs w:val="28"/>
        </w:rPr>
        <w:lastRenderedPageBreak/>
        <w:t>внутренним пользователям бухгалтерской отчетности - руководителям, учредителям, участникам и собственникам имущества организации, а также внешним - инвесторам, кредиторам и другим пользователям бухгалтерской отчетности;</w:t>
      </w:r>
    </w:p>
    <w:p w:rsidR="007F6871" w:rsidRPr="004C64CD" w:rsidRDefault="007F6871" w:rsidP="004C64CD">
      <w:pPr>
        <w:pStyle w:val="ad"/>
        <w:numPr>
          <w:ilvl w:val="0"/>
          <w:numId w:val="2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</w:rPr>
        <w:t xml:space="preserve">обеспечение информацией, необходимой внутренним и внешним пользователям бухгалтерской отчетности для </w:t>
      </w:r>
      <w:proofErr w:type="gramStart"/>
      <w:r w:rsidRPr="004C64CD">
        <w:rPr>
          <w:rFonts w:eastAsia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4C64CD">
        <w:rPr>
          <w:rFonts w:eastAsia="Times New Roman" w:cs="Times New Roman"/>
          <w:color w:val="000000" w:themeColor="text1"/>
          <w:sz w:val="28"/>
          <w:szCs w:val="28"/>
        </w:rPr>
        <w:t xml:space="preserve">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7F6871" w:rsidRPr="004C64CD" w:rsidRDefault="00364F42" w:rsidP="004C64CD">
      <w:pPr>
        <w:pStyle w:val="ad"/>
        <w:numPr>
          <w:ilvl w:val="0"/>
          <w:numId w:val="2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eastAsia="Times New Roman" w:cs="Times New Roman"/>
          <w:color w:val="000000" w:themeColor="text1"/>
          <w:sz w:val="28"/>
          <w:szCs w:val="28"/>
        </w:rPr>
        <w:t xml:space="preserve">контроль </w:t>
      </w:r>
      <w:r w:rsidR="007F6871" w:rsidRPr="004C64CD">
        <w:rPr>
          <w:rFonts w:eastAsia="Times New Roman" w:cs="Times New Roman"/>
          <w:color w:val="000000" w:themeColor="text1"/>
          <w:sz w:val="28"/>
          <w:szCs w:val="28"/>
        </w:rPr>
        <w:t>за</w:t>
      </w:r>
      <w:proofErr w:type="gramEnd"/>
      <w:r w:rsidR="007F6871" w:rsidRPr="004C64CD">
        <w:rPr>
          <w:rFonts w:eastAsia="Times New Roman" w:cs="Times New Roman"/>
          <w:color w:val="000000" w:themeColor="text1"/>
          <w:sz w:val="28"/>
          <w:szCs w:val="28"/>
        </w:rPr>
        <w:t xml:space="preserve"> состоянием дебиторской и кредиторской задолженности;</w:t>
      </w:r>
    </w:p>
    <w:p w:rsidR="007F6871" w:rsidRPr="004C64CD" w:rsidRDefault="007F6871" w:rsidP="004C64CD">
      <w:pPr>
        <w:pStyle w:val="ad"/>
        <w:numPr>
          <w:ilvl w:val="0"/>
          <w:numId w:val="2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proofErr w:type="gramStart"/>
      <w:r w:rsidRPr="004C64CD">
        <w:rPr>
          <w:rFonts w:eastAsia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C64CD">
        <w:rPr>
          <w:rFonts w:eastAsia="Times New Roman" w:cs="Times New Roman"/>
          <w:color w:val="000000" w:themeColor="text1"/>
          <w:sz w:val="28"/>
          <w:szCs w:val="28"/>
        </w:rPr>
        <w:t xml:space="preserve"> соблюдением форм расчетов, установленных в договорах с поставщиками и покупателями;</w:t>
      </w:r>
    </w:p>
    <w:p w:rsidR="007F6871" w:rsidRPr="004C64CD" w:rsidRDefault="007F6871" w:rsidP="004C64CD">
      <w:pPr>
        <w:pStyle w:val="ad"/>
        <w:numPr>
          <w:ilvl w:val="0"/>
          <w:numId w:val="21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</w:rPr>
        <w:t>своевременная выверка расчетов с дебиторами и кредиторами для исключения просроченной задолженности.</w:t>
      </w:r>
    </w:p>
    <w:p w:rsidR="007F6871" w:rsidRPr="004C64CD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</w:rPr>
        <w:t>Учет расчетов с поставщиками и подрядчиками должен опираться на нормативно-правовую базу. Таким образом, все действия директора и главного бухгалтера и других лиц, которые осуществляют расчеты с поставщиками и подрядчиками должны опираться на кодексы, законы, приказы и другие нормативно-правовые акты, регулирующие данный участок учета. Рассмотрим основные нормативно-правовые акты, которые регулируют учет расчетов с поставщиками и подрядчиками:</w:t>
      </w:r>
    </w:p>
    <w:p w:rsidR="007F6871" w:rsidRPr="005D0976" w:rsidRDefault="00FC63A7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1275B">
        <w:rPr>
          <w:rFonts w:eastAsia="Times New Roman" w:cs="Times New Roman"/>
          <w:color w:val="000000" w:themeColor="text1"/>
          <w:sz w:val="28"/>
          <w:szCs w:val="28"/>
        </w:rPr>
        <w:t xml:space="preserve">1. </w:t>
      </w:r>
      <w:r w:rsidR="007F6871" w:rsidRPr="0041275B">
        <w:rPr>
          <w:rFonts w:eastAsia="Times New Roman" w:cs="Times New Roman"/>
          <w:color w:val="000000" w:themeColor="text1"/>
          <w:sz w:val="28"/>
          <w:szCs w:val="28"/>
        </w:rPr>
        <w:t xml:space="preserve">Гражданский кодекс Российской Федерации (Часть первая) от 30 ноября 1994 г. № 51-ФЗ </w:t>
      </w:r>
      <w:r w:rsidR="00364F42" w:rsidRPr="0041275B">
        <w:rPr>
          <w:rFonts w:eastAsia="Times New Roman" w:cs="Times New Roman"/>
          <w:color w:val="000000" w:themeColor="text1"/>
          <w:sz w:val="28"/>
          <w:szCs w:val="28"/>
        </w:rPr>
        <w:t>(ред. от 16.04.2022)</w:t>
      </w:r>
      <w:r w:rsidR="000F193F" w:rsidRPr="0041275B">
        <w:rPr>
          <w:rFonts w:eastAsia="Times New Roman" w:cs="Times New Roman"/>
          <w:color w:val="000000" w:themeColor="text1"/>
          <w:sz w:val="28"/>
          <w:szCs w:val="28"/>
        </w:rPr>
        <w:t xml:space="preserve"> [6] </w:t>
      </w:r>
      <w:r w:rsidR="007F6871" w:rsidRPr="0041275B">
        <w:rPr>
          <w:rFonts w:eastAsia="Times New Roman" w:cs="Times New Roman"/>
          <w:color w:val="000000" w:themeColor="text1"/>
          <w:sz w:val="28"/>
          <w:szCs w:val="28"/>
        </w:rPr>
        <w:t>и Часть вторая от 26.01.1</w:t>
      </w:r>
      <w:r w:rsidR="00364F42" w:rsidRPr="0041275B">
        <w:rPr>
          <w:rFonts w:eastAsia="Times New Roman" w:cs="Times New Roman"/>
          <w:color w:val="000000" w:themeColor="text1"/>
          <w:sz w:val="28"/>
          <w:szCs w:val="28"/>
        </w:rPr>
        <w:t>996 г. № 14-ФЗ (ред. от 01.01.22</w:t>
      </w:r>
      <w:r w:rsidR="007F6871" w:rsidRPr="0041275B">
        <w:rPr>
          <w:rFonts w:eastAsia="Times New Roman" w:cs="Times New Roman"/>
          <w:color w:val="000000" w:themeColor="text1"/>
          <w:sz w:val="28"/>
          <w:szCs w:val="28"/>
        </w:rPr>
        <w:t>).</w:t>
      </w:r>
      <w:r w:rsidR="00364F42" w:rsidRPr="0041275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="000F193F" w:rsidRPr="00DB5884">
        <w:rPr>
          <w:rFonts w:eastAsia="Times New Roman" w:cs="Times New Roman"/>
          <w:color w:val="000000" w:themeColor="text1"/>
          <w:sz w:val="28"/>
          <w:szCs w:val="28"/>
        </w:rPr>
        <w:t>[7</w:t>
      </w:r>
      <w:r w:rsidR="000F193F" w:rsidRPr="0041275B">
        <w:rPr>
          <w:rFonts w:eastAsia="Times New Roman" w:cs="Times New Roman"/>
          <w:color w:val="000000" w:themeColor="text1"/>
          <w:sz w:val="28"/>
          <w:szCs w:val="28"/>
        </w:rPr>
        <w:t>]</w:t>
      </w:r>
    </w:p>
    <w:p w:rsidR="007F6871" w:rsidRPr="004C64CD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</w:rPr>
        <w:t xml:space="preserve">В процессе финансово-хозяйственной деятельности у организаций появляются обязательства по расчетам за полученные товарно-материальные </w:t>
      </w:r>
      <w:r w:rsidRPr="004C64CD">
        <w:rPr>
          <w:rFonts w:eastAsia="Times New Roman" w:cs="Times New Roman"/>
          <w:color w:val="000000" w:themeColor="text1"/>
          <w:sz w:val="28"/>
          <w:szCs w:val="28"/>
        </w:rPr>
        <w:lastRenderedPageBreak/>
        <w:t>ценности, потребленные работы и услуги перед другими предприятиями и организациями, выставленным претензиям и т. д.</w:t>
      </w:r>
    </w:p>
    <w:p w:rsidR="007F6871" w:rsidRPr="004C64CD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4C64CD">
        <w:rPr>
          <w:rFonts w:eastAsia="Times New Roman" w:cs="Times New Roman"/>
          <w:color w:val="000000" w:themeColor="text1"/>
          <w:sz w:val="28"/>
          <w:szCs w:val="28"/>
        </w:rPr>
        <w:t>Основания прекращения обязательств в соответствии с Гражданским Кодексом РФ:</w:t>
      </w:r>
    </w:p>
    <w:p w:rsidR="007F6871" w:rsidRPr="00FC63A7" w:rsidRDefault="00FC63A7" w:rsidP="00FC63A7">
      <w:pPr>
        <w:pStyle w:val="ad"/>
        <w:numPr>
          <w:ilvl w:val="1"/>
          <w:numId w:val="23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н</w:t>
      </w:r>
      <w:r w:rsidR="007F6871" w:rsidRPr="00FC63A7">
        <w:rPr>
          <w:rFonts w:eastAsia="Times New Roman" w:cs="Times New Roman"/>
          <w:color w:val="000000" w:themeColor="text1"/>
          <w:sz w:val="28"/>
          <w:szCs w:val="28"/>
        </w:rPr>
        <w:t>адлежащее исполнение - кредитор, принимая исполнение, обязан по требованию должника выдать ему расписку в получении исполнения полностью или в соответствующей части.</w:t>
      </w:r>
    </w:p>
    <w:p w:rsidR="007F6871" w:rsidRPr="00FC63A7" w:rsidRDefault="00FC63A7" w:rsidP="00FC63A7">
      <w:pPr>
        <w:pStyle w:val="ad"/>
        <w:numPr>
          <w:ilvl w:val="1"/>
          <w:numId w:val="23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з</w:t>
      </w:r>
      <w:r w:rsidR="007F6871" w:rsidRPr="00FC63A7">
        <w:rPr>
          <w:rFonts w:eastAsia="Times New Roman" w:cs="Times New Roman"/>
          <w:color w:val="000000" w:themeColor="text1"/>
          <w:sz w:val="28"/>
          <w:szCs w:val="28"/>
        </w:rPr>
        <w:t>ачет - обязательство прекращается полностью или частично зачетом встречного однородного требования, срок которого наступил либо срок которого не указан или определен моментом востребования. В случаях, предусмотренных законом, допускается зачет встречного однородного требования, срок которого не наступил. Для зачета достаточно заявления одной стороны.</w:t>
      </w:r>
    </w:p>
    <w:p w:rsidR="007F6871" w:rsidRPr="00FC63A7" w:rsidRDefault="00FC63A7" w:rsidP="00FC63A7">
      <w:pPr>
        <w:pStyle w:val="ad"/>
        <w:numPr>
          <w:ilvl w:val="1"/>
          <w:numId w:val="23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н</w:t>
      </w:r>
      <w:r w:rsidR="007F6871" w:rsidRPr="00FC63A7">
        <w:rPr>
          <w:rFonts w:eastAsia="Times New Roman" w:cs="Times New Roman"/>
          <w:color w:val="000000" w:themeColor="text1"/>
          <w:sz w:val="28"/>
          <w:szCs w:val="28"/>
        </w:rPr>
        <w:t>овация - обязательство прекращается соглашением сторон о замене первоначального обязательства, существовавшего</w:t>
      </w:r>
      <w:r w:rsidR="007F6871" w:rsidRPr="00FC63A7">
        <w:rPr>
          <w:rFonts w:eastAsia="Times New Roman" w:cs="Times New Roman"/>
          <w:color w:val="333333"/>
          <w:sz w:val="28"/>
          <w:szCs w:val="28"/>
        </w:rPr>
        <w:t xml:space="preserve"> между ними, другим обязательством между теми же лицами (новация), если иное не установлено законом или не вытекает из существа отношений.</w:t>
      </w:r>
    </w:p>
    <w:p w:rsidR="007F6871" w:rsidRPr="00FC63A7" w:rsidRDefault="00FC63A7" w:rsidP="00FC63A7">
      <w:pPr>
        <w:pStyle w:val="ad"/>
        <w:numPr>
          <w:ilvl w:val="1"/>
          <w:numId w:val="23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п</w:t>
      </w:r>
      <w:r w:rsidR="007F6871" w:rsidRPr="00FC63A7">
        <w:rPr>
          <w:rFonts w:eastAsia="Times New Roman" w:cs="Times New Roman"/>
          <w:color w:val="333333"/>
          <w:sz w:val="28"/>
          <w:szCs w:val="28"/>
        </w:rPr>
        <w:t>рощение долга - обязательство прекращается освобождением кредитором должника от лежащих на нем обязанностей, если это не нарушает прав других лиц в отношении имущества кредитора.</w:t>
      </w:r>
    </w:p>
    <w:p w:rsidR="007F6871" w:rsidRPr="00C44ED4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C44ED4">
        <w:rPr>
          <w:rFonts w:eastAsia="Times New Roman" w:cs="Times New Roman"/>
          <w:color w:val="333333"/>
          <w:sz w:val="28"/>
          <w:szCs w:val="28"/>
        </w:rPr>
        <w:t>При расчетах с поставщиками и подрядчиками основными видами договоров являются договоры:</w:t>
      </w:r>
    </w:p>
    <w:p w:rsidR="007F6871" w:rsidRPr="00FC63A7" w:rsidRDefault="00FC63A7" w:rsidP="00FC63A7">
      <w:pPr>
        <w:pStyle w:val="ad"/>
        <w:numPr>
          <w:ilvl w:val="1"/>
          <w:numId w:val="24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д</w:t>
      </w:r>
      <w:r w:rsidR="007F6871" w:rsidRPr="00FC63A7">
        <w:rPr>
          <w:rFonts w:eastAsia="Times New Roman" w:cs="Times New Roman"/>
          <w:color w:val="333333"/>
          <w:sz w:val="28"/>
          <w:szCs w:val="28"/>
        </w:rPr>
        <w:t>оговор купли-продажи (ст. 454 ГК РФ). 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за него определенную денежную сумму (цену).</w:t>
      </w:r>
    </w:p>
    <w:p w:rsidR="007F6871" w:rsidRPr="00FC63A7" w:rsidRDefault="00FC63A7" w:rsidP="00FC63A7">
      <w:pPr>
        <w:pStyle w:val="ad"/>
        <w:numPr>
          <w:ilvl w:val="1"/>
          <w:numId w:val="24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д</w:t>
      </w:r>
      <w:r w:rsidR="007F6871" w:rsidRPr="00FC63A7">
        <w:rPr>
          <w:rFonts w:eastAsia="Times New Roman" w:cs="Times New Roman"/>
          <w:color w:val="333333"/>
          <w:sz w:val="28"/>
          <w:szCs w:val="28"/>
        </w:rPr>
        <w:t xml:space="preserve">оговор поставки (ст. 506 ГК РФ). По договору поставки поставщик (продавец) осуществляющий предпринимательскую деятельность, обязуется передать в обусловленный срок или </w:t>
      </w:r>
      <w:proofErr w:type="gramStart"/>
      <w:r w:rsidR="007F6871" w:rsidRPr="00FC63A7">
        <w:rPr>
          <w:rFonts w:eastAsia="Times New Roman" w:cs="Times New Roman"/>
          <w:color w:val="333333"/>
          <w:sz w:val="28"/>
          <w:szCs w:val="28"/>
        </w:rPr>
        <w:t>сроки</w:t>
      </w:r>
      <w:proofErr w:type="gramEnd"/>
      <w:r w:rsidR="007F6871" w:rsidRPr="00FC63A7">
        <w:rPr>
          <w:rFonts w:eastAsia="Times New Roman" w:cs="Times New Roman"/>
          <w:color w:val="333333"/>
          <w:sz w:val="28"/>
          <w:szCs w:val="28"/>
        </w:rPr>
        <w:t xml:space="preserve"> производимые или закупаемые им товары покупателю для использования в </w:t>
      </w:r>
      <w:r w:rsidR="007F6871" w:rsidRPr="00FC63A7">
        <w:rPr>
          <w:rFonts w:eastAsia="Times New Roman" w:cs="Times New Roman"/>
          <w:color w:val="333333"/>
          <w:sz w:val="28"/>
          <w:szCs w:val="28"/>
        </w:rPr>
        <w:lastRenderedPageBreak/>
        <w:t>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7F6871" w:rsidRPr="00FC63A7" w:rsidRDefault="00FC63A7" w:rsidP="00FC63A7">
      <w:pPr>
        <w:pStyle w:val="ad"/>
        <w:numPr>
          <w:ilvl w:val="1"/>
          <w:numId w:val="24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д</w:t>
      </w:r>
      <w:r w:rsidR="007F6871" w:rsidRPr="00FC63A7">
        <w:rPr>
          <w:rFonts w:eastAsia="Times New Roman" w:cs="Times New Roman"/>
          <w:color w:val="333333"/>
          <w:sz w:val="28"/>
          <w:szCs w:val="28"/>
        </w:rPr>
        <w:t>оговор мены (ст. 567 ГК РФ). По договору мены каждый из сторон обязуется передать в собственность другой стороны один товар в обмен на другой.</w:t>
      </w:r>
    </w:p>
    <w:p w:rsidR="007F6871" w:rsidRPr="00FC63A7" w:rsidRDefault="00FC63A7" w:rsidP="00FC63A7">
      <w:pPr>
        <w:pStyle w:val="ad"/>
        <w:numPr>
          <w:ilvl w:val="1"/>
          <w:numId w:val="24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д</w:t>
      </w:r>
      <w:r w:rsidR="007F6871" w:rsidRPr="00FC63A7">
        <w:rPr>
          <w:rFonts w:eastAsia="Times New Roman" w:cs="Times New Roman"/>
          <w:color w:val="333333"/>
          <w:sz w:val="28"/>
          <w:szCs w:val="28"/>
        </w:rPr>
        <w:t>оговор подряда (ст. 702 ГК РФ).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работы, оплатить его.</w:t>
      </w:r>
    </w:p>
    <w:p w:rsidR="007F6871" w:rsidRPr="005D0976" w:rsidRDefault="00FC63A7" w:rsidP="00FC63A7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5D0976">
        <w:rPr>
          <w:rFonts w:eastAsia="Times New Roman" w:cs="Times New Roman"/>
          <w:color w:val="333333"/>
          <w:sz w:val="28"/>
          <w:szCs w:val="28"/>
        </w:rPr>
        <w:t>2.</w:t>
      </w:r>
      <w:r w:rsidR="007F6871" w:rsidRPr="005D0976">
        <w:rPr>
          <w:rFonts w:eastAsia="Times New Roman" w:cs="Times New Roman"/>
          <w:color w:val="333333"/>
          <w:sz w:val="28"/>
          <w:szCs w:val="28"/>
        </w:rPr>
        <w:t xml:space="preserve"> Федеральный закон «О бухгалтерском учете» от 06.12.2011 г. № 402-ФЗ.</w:t>
      </w:r>
      <w:r w:rsidR="005D0976" w:rsidRPr="005D0976">
        <w:rPr>
          <w:rFonts w:eastAsia="Times New Roman" w:cs="Times New Roman"/>
          <w:color w:val="333333"/>
          <w:sz w:val="28"/>
          <w:szCs w:val="28"/>
        </w:rPr>
        <w:t xml:space="preserve"> [8]</w:t>
      </w:r>
    </w:p>
    <w:p w:rsidR="007F6871" w:rsidRPr="005D0976" w:rsidRDefault="00FC63A7" w:rsidP="00FC63A7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 xml:space="preserve">3. </w:t>
      </w:r>
      <w:r w:rsidR="007F6871" w:rsidRPr="0066590B">
        <w:rPr>
          <w:rFonts w:eastAsia="Times New Roman" w:cs="Times New Roman"/>
          <w:color w:val="333333"/>
          <w:sz w:val="28"/>
          <w:szCs w:val="28"/>
        </w:rPr>
        <w:t>План счетов бухгалтерского учета финансово-хозяйственной деятельности организаций и Инструкция по его применению, утвержденный приказом Минфина РФ от 31.10.2000 г. № 94н (ред. от 8.11.10 г.)</w:t>
      </w:r>
      <w:r w:rsidR="005D0976">
        <w:rPr>
          <w:rFonts w:eastAsia="Times New Roman" w:cs="Times New Roman"/>
          <w:color w:val="333333"/>
          <w:sz w:val="28"/>
          <w:szCs w:val="28"/>
        </w:rPr>
        <w:t xml:space="preserve"> </w:t>
      </w:r>
    </w:p>
    <w:p w:rsidR="007F6871" w:rsidRPr="00C44ED4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C44ED4">
        <w:rPr>
          <w:rFonts w:eastAsia="Times New Roman" w:cs="Times New Roman"/>
          <w:color w:val="333333"/>
          <w:sz w:val="28"/>
          <w:szCs w:val="28"/>
        </w:rPr>
        <w:t>В соответствии с Планом счетов и Инструкцией по его применению учет расчетов с поставщиками и подрядчиками ведется на счете 60 «Расчёты с поставщиками и подрядчиками» и (или) на счете 76 «Расчеты с разными дебиторами и кредиторами». На практике, обычно, на счете 60 «Расчеты с поставщиками и подрядчиками» учитывают расчеты с поставщиками и подрядчиками, с которыми организация работает постоянно, а через счет 76 «Расчеты с разными дебиторами и кредиторами» совершает разовые сделки.</w:t>
      </w:r>
    </w:p>
    <w:p w:rsidR="007F6871" w:rsidRPr="00C44ED4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C44ED4">
        <w:rPr>
          <w:rFonts w:eastAsia="Times New Roman" w:cs="Times New Roman"/>
          <w:color w:val="333333"/>
          <w:sz w:val="28"/>
          <w:szCs w:val="28"/>
        </w:rPr>
        <w:t>Счет 60 «Расчеты с поставщиками и подрядчиками» дебетуется в случае погашения задолженности поставщикам и подрядчикам на суммы исполнения обязательств, включая авансы и предварительную оплату. При этом в корреспонденции к ним могут быть отражены счета по учету денежных средств (касса, расчетные счета и т. д.), источников финансирования (кредиты, займы), расчетов (зачет задолженности покупателей, заказчиков).</w:t>
      </w:r>
    </w:p>
    <w:p w:rsidR="007F6871" w:rsidRPr="005D0976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C44ED4">
        <w:rPr>
          <w:rFonts w:eastAsia="Times New Roman" w:cs="Times New Roman"/>
          <w:color w:val="333333"/>
          <w:sz w:val="28"/>
          <w:szCs w:val="28"/>
        </w:rPr>
        <w:t xml:space="preserve">Счет 60 «Расчеты с поставщиками и подрядчиками» кредитуется на стоимость принимаемых к бухгалтерскому учету товарно-материальных </w:t>
      </w:r>
      <w:r w:rsidRPr="00C44ED4">
        <w:rPr>
          <w:rFonts w:eastAsia="Times New Roman" w:cs="Times New Roman"/>
          <w:color w:val="333333"/>
          <w:sz w:val="28"/>
          <w:szCs w:val="28"/>
        </w:rPr>
        <w:lastRenderedPageBreak/>
        <w:t xml:space="preserve">ценностей, работ, услуг в </w:t>
      </w:r>
      <w:r w:rsidRPr="0066590B">
        <w:rPr>
          <w:rFonts w:eastAsia="Times New Roman" w:cs="Times New Roman"/>
          <w:color w:val="333333"/>
          <w:sz w:val="28"/>
          <w:szCs w:val="28"/>
        </w:rPr>
        <w:t>корреспонденции со счетами учета этих ценностей (либо счета 15 «Заготовление и приобретение материальных ценностей») или счетов учета соответствующих затрат. За услуги по доставке материальных ценностей (товаров), а также по переработке материалов на стороне записи по кредиту счета 60 «Расчеты с поставщиками и подрядчиками» производятся в корреспонденции со счетами учета производственных запасов, товаров, затрат на производство и т.п</w:t>
      </w:r>
      <w:r w:rsidR="005D0976" w:rsidRPr="0066590B">
        <w:rPr>
          <w:rFonts w:eastAsia="Times New Roman" w:cs="Times New Roman"/>
          <w:color w:val="333333"/>
          <w:sz w:val="28"/>
          <w:szCs w:val="28"/>
        </w:rPr>
        <w:t>. [9]</w:t>
      </w:r>
    </w:p>
    <w:p w:rsidR="007F6871" w:rsidRPr="00AF46E8" w:rsidRDefault="00FC63A7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4.</w:t>
      </w:r>
      <w:r w:rsidR="007F6871" w:rsidRPr="00C44ED4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7F6871" w:rsidRPr="00114B6C">
        <w:rPr>
          <w:rFonts w:eastAsia="Times New Roman" w:cs="Times New Roman"/>
          <w:color w:val="333333"/>
          <w:sz w:val="28"/>
          <w:szCs w:val="28"/>
        </w:rPr>
        <w:t>Положение по бухгалтерскому учету «Учет активов и обязательств, стоимость которых выражена в иностранной валюте» ПБУ 3/06</w:t>
      </w:r>
      <w:r w:rsidR="0066590B" w:rsidRPr="00114B6C">
        <w:rPr>
          <w:rFonts w:eastAsia="Times New Roman" w:cs="Times New Roman"/>
          <w:color w:val="333333"/>
          <w:sz w:val="28"/>
          <w:szCs w:val="28"/>
        </w:rPr>
        <w:t xml:space="preserve"> [10]</w:t>
      </w:r>
      <w:r w:rsidR="007F6871" w:rsidRPr="00114B6C">
        <w:rPr>
          <w:rFonts w:eastAsia="Times New Roman" w:cs="Times New Roman"/>
          <w:color w:val="333333"/>
          <w:sz w:val="28"/>
          <w:szCs w:val="28"/>
        </w:rPr>
        <w:t>, утвержденное Приказом Минфина РФ от 27.11 2006 г. № 154н (ред. от 24.12.10).</w:t>
      </w:r>
      <w:r w:rsidR="0066590B" w:rsidRPr="00114B6C">
        <w:rPr>
          <w:rFonts w:eastAsia="Times New Roman" w:cs="Times New Roman"/>
          <w:color w:val="333333"/>
          <w:sz w:val="28"/>
          <w:szCs w:val="28"/>
        </w:rPr>
        <w:t xml:space="preserve"> [</w:t>
      </w:r>
      <w:r w:rsidR="0066590B" w:rsidRPr="00AF46E8">
        <w:rPr>
          <w:rFonts w:eastAsia="Times New Roman" w:cs="Times New Roman"/>
          <w:color w:val="333333"/>
          <w:sz w:val="28"/>
          <w:szCs w:val="28"/>
        </w:rPr>
        <w:t>11]</w:t>
      </w:r>
    </w:p>
    <w:p w:rsidR="007F6871" w:rsidRPr="00114B6C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C44ED4">
        <w:rPr>
          <w:rFonts w:eastAsia="Times New Roman" w:cs="Times New Roman"/>
          <w:color w:val="333333"/>
          <w:sz w:val="28"/>
          <w:szCs w:val="28"/>
        </w:rPr>
        <w:t>Учет расчетов с поставщиками и подрядчиками может осуществляться как в российских рублях, так и в иностранной валюте. Согласно пункту 4 ПБУ 3/2006 стоимость активов и обязательств, выраженная в иностранной валюте, для отражения в бухгалтерском учете и бухгалтерской отчетности подлежит пересчету в рубли. Пересчет стоимости актива или обязательства, выраженной в иностранной валюте, в рубли производится по официальному курсу этой иностранной валюты к рублю, устанавливаемому Центральным банком Российской Федерации.</w:t>
      </w:r>
      <w:r w:rsidR="00114B6C" w:rsidRPr="00114B6C">
        <w:rPr>
          <w:rFonts w:eastAsia="Times New Roman" w:cs="Times New Roman"/>
          <w:color w:val="333333"/>
          <w:sz w:val="28"/>
          <w:szCs w:val="28"/>
        </w:rPr>
        <w:t xml:space="preserve"> [10]</w:t>
      </w:r>
    </w:p>
    <w:p w:rsidR="007F6871" w:rsidRPr="0041275B" w:rsidRDefault="00FC63A7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5.</w:t>
      </w:r>
      <w:r w:rsidR="007F6871" w:rsidRPr="00C44ED4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7F6871" w:rsidRPr="0041275B">
        <w:rPr>
          <w:rFonts w:eastAsia="Times New Roman" w:cs="Times New Roman"/>
          <w:color w:val="333333"/>
          <w:sz w:val="28"/>
          <w:szCs w:val="28"/>
        </w:rPr>
        <w:t>Положение по бухгалтерскому учету «Учет материально-производственных запасов» ПБУ 5/01</w:t>
      </w:r>
      <w:r w:rsidR="00114B6C" w:rsidRPr="0041275B">
        <w:rPr>
          <w:rFonts w:eastAsia="Times New Roman" w:cs="Times New Roman"/>
          <w:color w:val="333333"/>
          <w:sz w:val="28"/>
          <w:szCs w:val="28"/>
        </w:rPr>
        <w:t xml:space="preserve"> [12] </w:t>
      </w:r>
      <w:r w:rsidR="007F6871" w:rsidRPr="0041275B">
        <w:rPr>
          <w:rFonts w:eastAsia="Times New Roman" w:cs="Times New Roman"/>
          <w:color w:val="333333"/>
          <w:sz w:val="28"/>
          <w:szCs w:val="28"/>
        </w:rPr>
        <w:t>, утвержденное Приказом Минфина РФ от 9.06.2001 г. № 44н (ред. от 16.05.2016 № 64н).</w:t>
      </w:r>
      <w:r w:rsidR="00114B6C" w:rsidRPr="0041275B">
        <w:rPr>
          <w:rFonts w:eastAsia="Times New Roman" w:cs="Times New Roman"/>
          <w:color w:val="333333"/>
          <w:sz w:val="28"/>
          <w:szCs w:val="28"/>
        </w:rPr>
        <w:t xml:space="preserve"> [13]</w:t>
      </w:r>
    </w:p>
    <w:p w:rsidR="007F6871" w:rsidRPr="00572D44" w:rsidRDefault="00FC63A7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>6.</w:t>
      </w:r>
      <w:r w:rsidR="007F6871" w:rsidRPr="00C44ED4">
        <w:rPr>
          <w:rFonts w:eastAsia="Times New Roman" w:cs="Times New Roman"/>
          <w:color w:val="333333"/>
          <w:sz w:val="28"/>
          <w:szCs w:val="28"/>
        </w:rPr>
        <w:t xml:space="preserve"> Положение по бухгалтерскому учету «Учет основных средств» ПБУ 6/01</w:t>
      </w:r>
      <w:r w:rsidR="0041275B">
        <w:rPr>
          <w:rFonts w:eastAsia="Times New Roman" w:cs="Times New Roman"/>
          <w:color w:val="333333"/>
          <w:sz w:val="28"/>
          <w:szCs w:val="28"/>
        </w:rPr>
        <w:t xml:space="preserve"> [1</w:t>
      </w:r>
      <w:r w:rsidR="0041275B" w:rsidRPr="0041275B">
        <w:rPr>
          <w:rFonts w:eastAsia="Times New Roman" w:cs="Times New Roman"/>
          <w:color w:val="333333"/>
          <w:sz w:val="28"/>
          <w:szCs w:val="28"/>
        </w:rPr>
        <w:t>4]</w:t>
      </w:r>
      <w:r w:rsidR="007F6871" w:rsidRPr="00C44ED4">
        <w:rPr>
          <w:rFonts w:eastAsia="Times New Roman" w:cs="Times New Roman"/>
          <w:color w:val="333333"/>
          <w:sz w:val="28"/>
          <w:szCs w:val="28"/>
        </w:rPr>
        <w:t>, утвержденное Приказом Минфина РФ от 30.03.2001 г. № 26н (ред. от 16.05.2016 № 64н)</w:t>
      </w:r>
    </w:p>
    <w:p w:rsidR="007F6871" w:rsidRPr="00AF46E8" w:rsidRDefault="00FC63A7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41275B">
        <w:rPr>
          <w:rFonts w:eastAsia="Times New Roman" w:cs="Times New Roman"/>
          <w:color w:val="333333"/>
          <w:sz w:val="28"/>
          <w:szCs w:val="28"/>
        </w:rPr>
        <w:t>7.</w:t>
      </w:r>
      <w:r w:rsidR="007F6871" w:rsidRPr="0041275B">
        <w:rPr>
          <w:rFonts w:eastAsia="Times New Roman" w:cs="Times New Roman"/>
          <w:color w:val="333333"/>
          <w:sz w:val="28"/>
          <w:szCs w:val="28"/>
        </w:rPr>
        <w:t xml:space="preserve"> Методические указания «По инвентаризации имущества и финансовых обязательств», утвержденные Приказом Минфина РФ № 49 от 13 июня 1995 г. (с последними изменениями и дополнениями от 08.11.2010 г. № 142н).</w:t>
      </w:r>
      <w:r w:rsidR="0041275B" w:rsidRPr="0041275B">
        <w:rPr>
          <w:rFonts w:eastAsia="Times New Roman" w:cs="Times New Roman"/>
          <w:color w:val="333333"/>
          <w:sz w:val="28"/>
          <w:szCs w:val="28"/>
        </w:rPr>
        <w:t xml:space="preserve"> [</w:t>
      </w:r>
      <w:r w:rsidR="0041275B" w:rsidRPr="00AF46E8">
        <w:rPr>
          <w:rFonts w:eastAsia="Times New Roman" w:cs="Times New Roman"/>
          <w:color w:val="333333"/>
          <w:sz w:val="28"/>
          <w:szCs w:val="28"/>
        </w:rPr>
        <w:t>15]</w:t>
      </w:r>
    </w:p>
    <w:p w:rsidR="007F6871" w:rsidRPr="00C44ED4" w:rsidRDefault="007F6871" w:rsidP="00C44ED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333333"/>
          <w:sz w:val="28"/>
          <w:szCs w:val="28"/>
        </w:rPr>
      </w:pPr>
      <w:r w:rsidRPr="00C44ED4">
        <w:rPr>
          <w:rFonts w:eastAsia="Times New Roman" w:cs="Times New Roman"/>
          <w:color w:val="333333"/>
          <w:sz w:val="28"/>
          <w:szCs w:val="28"/>
        </w:rPr>
        <w:lastRenderedPageBreak/>
        <w:t>На основании рассмотренных нормативно-правовых документов, которые регулируют учет расчетов с поставщиками и подрядчиками, можно сделать выводы, что необходимо опираться на данные нормативно-правовые документы, а также отслеживать изменения, происходящие в них, чтобы у организации не возникли различные нарушения, которые в дальнейшем могут грозить штрафными санкциями.</w:t>
      </w:r>
    </w:p>
    <w:p w:rsidR="00D57906" w:rsidRPr="00C44ED4" w:rsidRDefault="001864A2" w:rsidP="00C44ED4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44ED4">
        <w:rPr>
          <w:rFonts w:cs="Times New Roman"/>
          <w:sz w:val="28"/>
          <w:szCs w:val="28"/>
        </w:rPr>
        <w:t xml:space="preserve">Для осуществления правового регулирования расчетов применяется большое количество различных нормативно-правовых актов, относящихся к различному уровню. Главным образом, стоит выделять Гражданский Кодекс РФ, на основании которого устанавливается ряд форм расчетов и правовых основ расчетов, и регулируется ряд договорных основ проведения безналичных расчетов. </w:t>
      </w:r>
    </w:p>
    <w:p w:rsidR="00D57906" w:rsidRPr="00B56759" w:rsidRDefault="001864A2" w:rsidP="00C44ED4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44ED4">
        <w:rPr>
          <w:rFonts w:cs="Times New Roman"/>
          <w:sz w:val="28"/>
          <w:szCs w:val="28"/>
        </w:rPr>
        <w:t xml:space="preserve">Ряд правил, форм, сроков и стандартов проведения безналичных операций устанавливается Центральным Банком Российской Федерации на основании Федерального Закона от 10.07.2002 года № 86-ФЗ «О Центральном Банке РФ (Банке России)». В качестве основных оснований </w:t>
      </w:r>
      <w:r w:rsidRPr="00B56759">
        <w:rPr>
          <w:rFonts w:cs="Times New Roman"/>
          <w:sz w:val="28"/>
          <w:szCs w:val="28"/>
        </w:rPr>
        <w:t xml:space="preserve">осуществления расчетов могут выступать различные факторы: </w:t>
      </w:r>
    </w:p>
    <w:p w:rsidR="00D57906" w:rsidRPr="00B56759" w:rsidRDefault="001864A2" w:rsidP="00FC63A7">
      <w:pPr>
        <w:pStyle w:val="ad"/>
        <w:numPr>
          <w:ilvl w:val="0"/>
          <w:numId w:val="2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56759">
        <w:rPr>
          <w:rFonts w:cs="Times New Roman"/>
          <w:sz w:val="28"/>
          <w:szCs w:val="28"/>
        </w:rPr>
        <w:t xml:space="preserve">осуществление оплаты предоставленного имущества, исполненной работы, предоставленной услуги; </w:t>
      </w:r>
    </w:p>
    <w:p w:rsidR="00D57906" w:rsidRPr="00B56759" w:rsidRDefault="001864A2" w:rsidP="00FC63A7">
      <w:pPr>
        <w:pStyle w:val="ad"/>
        <w:numPr>
          <w:ilvl w:val="0"/>
          <w:numId w:val="25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B56759">
        <w:rPr>
          <w:rFonts w:cs="Times New Roman"/>
          <w:sz w:val="28"/>
          <w:szCs w:val="28"/>
        </w:rPr>
        <w:t xml:space="preserve">осуществление безвозмездной передачи финансовых ресурсов и прочее. </w:t>
      </w:r>
      <w:r w:rsidR="0041275B" w:rsidRPr="00B56759">
        <w:rPr>
          <w:rFonts w:cs="Times New Roman"/>
          <w:sz w:val="28"/>
          <w:szCs w:val="28"/>
          <w:lang w:val="en-US"/>
        </w:rPr>
        <w:t>[16]</w:t>
      </w:r>
    </w:p>
    <w:p w:rsidR="00D57906" w:rsidRPr="00C44ED4" w:rsidRDefault="001864A2" w:rsidP="00C44ED4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44ED4">
        <w:rPr>
          <w:rFonts w:cs="Times New Roman"/>
          <w:sz w:val="28"/>
          <w:szCs w:val="28"/>
        </w:rPr>
        <w:t>В бухгалтерском учете также осуществляется отражение курсовой разницы, которая появляется в процессе погашения дебиторской либо кредиторской задолженности, которая выражена в иностранной валюте, если курс на момент выполнения обязательства по оплате имеет существенные отличия от курса на момент принят</w:t>
      </w:r>
      <w:r w:rsidR="00051BF8">
        <w:rPr>
          <w:rFonts w:cs="Times New Roman"/>
          <w:sz w:val="28"/>
          <w:szCs w:val="28"/>
        </w:rPr>
        <w:t>ия данной задолженности к учету</w:t>
      </w:r>
      <w:r w:rsidRPr="00C44ED4">
        <w:rPr>
          <w:rFonts w:cs="Times New Roman"/>
          <w:sz w:val="28"/>
          <w:szCs w:val="28"/>
        </w:rPr>
        <w:t xml:space="preserve">. Для счетов для расчетов с покупателями используется счет 62 «Расчеты с покупателями и заказчиками». Речь идет о ведении аналитического учета по каждому счету, и при наличии расчетов по плановым платежам - по каждому покупателю. </w:t>
      </w:r>
    </w:p>
    <w:p w:rsidR="00D57906" w:rsidRPr="00C44ED4" w:rsidRDefault="001864A2" w:rsidP="00C44ED4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44ED4">
        <w:rPr>
          <w:rFonts w:cs="Times New Roman"/>
          <w:sz w:val="28"/>
          <w:szCs w:val="28"/>
        </w:rPr>
        <w:lastRenderedPageBreak/>
        <w:t xml:space="preserve">Для разных видов операций </w:t>
      </w:r>
      <w:proofErr w:type="gramStart"/>
      <w:r w:rsidRPr="00C44ED4">
        <w:rPr>
          <w:rFonts w:cs="Times New Roman"/>
          <w:sz w:val="28"/>
          <w:szCs w:val="28"/>
        </w:rPr>
        <w:t>предусмотрены</w:t>
      </w:r>
      <w:proofErr w:type="gramEnd"/>
      <w:r w:rsidRPr="00C44ED4">
        <w:rPr>
          <w:rFonts w:cs="Times New Roman"/>
          <w:sz w:val="28"/>
          <w:szCs w:val="28"/>
        </w:rPr>
        <w:t xml:space="preserve"> специальные субсчета. Так, например, для общих операций используют субсчет 62-01, по авансовым перечислениям — 62-02. Для иных исключительных расчетов допустимо открытие иных субсчетов. Бухучет следует дополнительно детализировать, что позволит 26 сократить количество ошибок. Аналитику ведут в разрезе следующих показателей: </w:t>
      </w:r>
    </w:p>
    <w:p w:rsidR="00D57906" w:rsidRPr="00FC63A7" w:rsidRDefault="001864A2" w:rsidP="00FC63A7">
      <w:pPr>
        <w:pStyle w:val="ad"/>
        <w:numPr>
          <w:ilvl w:val="2"/>
          <w:numId w:val="27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FC63A7">
        <w:rPr>
          <w:rFonts w:cs="Times New Roman"/>
          <w:sz w:val="28"/>
          <w:szCs w:val="28"/>
        </w:rPr>
        <w:t xml:space="preserve">по документам, срок </w:t>
      </w:r>
      <w:r w:rsidR="00FC63A7">
        <w:rPr>
          <w:rFonts w:cs="Times New Roman"/>
          <w:sz w:val="28"/>
          <w:szCs w:val="28"/>
        </w:rPr>
        <w:t>оплаты которых еще не наступил;</w:t>
      </w:r>
    </w:p>
    <w:p w:rsidR="00D57906" w:rsidRPr="00FC63A7" w:rsidRDefault="001864A2" w:rsidP="00FC63A7">
      <w:pPr>
        <w:pStyle w:val="ad"/>
        <w:numPr>
          <w:ilvl w:val="2"/>
          <w:numId w:val="27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FC63A7">
        <w:rPr>
          <w:rFonts w:cs="Times New Roman"/>
          <w:sz w:val="28"/>
          <w:szCs w:val="28"/>
        </w:rPr>
        <w:t xml:space="preserve">по счетам с просроченными сроками оплаты; </w:t>
      </w:r>
    </w:p>
    <w:p w:rsidR="00FC63A7" w:rsidRPr="00FC63A7" w:rsidRDefault="001864A2" w:rsidP="00FC63A7">
      <w:pPr>
        <w:pStyle w:val="ad"/>
        <w:numPr>
          <w:ilvl w:val="2"/>
          <w:numId w:val="27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FC63A7">
        <w:rPr>
          <w:rFonts w:cs="Times New Roman"/>
          <w:sz w:val="28"/>
          <w:szCs w:val="28"/>
        </w:rPr>
        <w:t xml:space="preserve">в разрезе полученных авансовых платежей; </w:t>
      </w:r>
    </w:p>
    <w:p w:rsidR="00FC63A7" w:rsidRPr="00893903" w:rsidRDefault="001864A2" w:rsidP="00FC63A7">
      <w:pPr>
        <w:pStyle w:val="ad"/>
        <w:numPr>
          <w:ilvl w:val="2"/>
          <w:numId w:val="27"/>
        </w:numPr>
        <w:shd w:val="clear" w:color="auto" w:fill="FFFFFF"/>
        <w:spacing w:line="36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893903">
        <w:rPr>
          <w:rFonts w:cs="Times New Roman"/>
          <w:sz w:val="28"/>
          <w:szCs w:val="28"/>
        </w:rPr>
        <w:t>отдельно по векселям, просроченным, неоплаченным и дисконтированным в банк.</w:t>
      </w:r>
      <w:r w:rsidR="00B56759" w:rsidRPr="00893903">
        <w:rPr>
          <w:rFonts w:cs="Times New Roman"/>
          <w:sz w:val="28"/>
          <w:szCs w:val="28"/>
        </w:rPr>
        <w:t xml:space="preserve"> [17]</w:t>
      </w:r>
    </w:p>
    <w:p w:rsidR="00051BF8" w:rsidRDefault="00051BF8">
      <w:pPr>
        <w:spacing w:after="200" w:line="276" w:lineRule="auto"/>
        <w:rPr>
          <w:rFonts w:eastAsia="Times New Roman" w:cs="Times New Roman"/>
          <w:bCs/>
          <w:kern w:val="36"/>
          <w:sz w:val="28"/>
          <w:szCs w:val="28"/>
        </w:rPr>
      </w:pPr>
      <w:bookmarkStart w:id="8" w:name="_Toc130827517"/>
      <w:r>
        <w:rPr>
          <w:b/>
          <w:sz w:val="28"/>
          <w:szCs w:val="28"/>
        </w:rPr>
        <w:br w:type="page"/>
      </w:r>
    </w:p>
    <w:p w:rsidR="0009617F" w:rsidRPr="00FC63A7" w:rsidRDefault="0009617F" w:rsidP="00FC63A7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FC63A7">
        <w:rPr>
          <w:b w:val="0"/>
          <w:sz w:val="28"/>
          <w:szCs w:val="28"/>
        </w:rPr>
        <w:lastRenderedPageBreak/>
        <w:t>2 Бухгалтерский учет расчетов с поставщиками, подрядчиками, покупателями</w:t>
      </w:r>
      <w:r w:rsidR="00FC63A7">
        <w:rPr>
          <w:b w:val="0"/>
          <w:sz w:val="28"/>
          <w:szCs w:val="28"/>
        </w:rPr>
        <w:t xml:space="preserve"> </w:t>
      </w:r>
      <w:r w:rsidRPr="00FC63A7">
        <w:rPr>
          <w:b w:val="0"/>
          <w:sz w:val="28"/>
          <w:szCs w:val="28"/>
        </w:rPr>
        <w:t>и заказчиками в организации</w:t>
      </w:r>
      <w:r w:rsidR="00FC63A7">
        <w:rPr>
          <w:b w:val="0"/>
          <w:sz w:val="28"/>
          <w:szCs w:val="28"/>
        </w:rPr>
        <w:t>.</w:t>
      </w:r>
      <w:bookmarkEnd w:id="8"/>
    </w:p>
    <w:p w:rsidR="0009617F" w:rsidRPr="00FC63A7" w:rsidRDefault="0009617F" w:rsidP="00FC63A7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9" w:name="_Toc130827518"/>
      <w:r w:rsidRPr="00FC63A7">
        <w:rPr>
          <w:b w:val="0"/>
          <w:sz w:val="28"/>
          <w:szCs w:val="28"/>
        </w:rPr>
        <w:t>2.1 Экономическая характеристика организации</w:t>
      </w:r>
      <w:r w:rsidR="00FC63A7">
        <w:rPr>
          <w:b w:val="0"/>
          <w:sz w:val="28"/>
          <w:szCs w:val="28"/>
        </w:rPr>
        <w:t>.</w:t>
      </w:r>
      <w:bookmarkEnd w:id="9"/>
    </w:p>
    <w:p w:rsidR="00FC63A7" w:rsidRDefault="00562503" w:rsidP="00FC63A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 xml:space="preserve">Исследуемое предприятие </w:t>
      </w:r>
      <w:r w:rsidR="00DD5405" w:rsidRPr="00C44ED4">
        <w:rPr>
          <w:color w:val="000000"/>
          <w:sz w:val="28"/>
          <w:szCs w:val="28"/>
        </w:rPr>
        <w:t xml:space="preserve">«Большевик» </w:t>
      </w:r>
      <w:r w:rsidRPr="00C44ED4">
        <w:rPr>
          <w:color w:val="000000"/>
          <w:sz w:val="28"/>
          <w:szCs w:val="28"/>
        </w:rPr>
        <w:t xml:space="preserve"> является </w:t>
      </w:r>
      <w:r w:rsidR="00DD5405" w:rsidRPr="00C44ED4">
        <w:rPr>
          <w:color w:val="000000"/>
          <w:sz w:val="28"/>
          <w:szCs w:val="28"/>
        </w:rPr>
        <w:t>сельскохозяйственным производственным кооперативом.</w:t>
      </w:r>
      <w:r w:rsidR="00FC63A7">
        <w:rPr>
          <w:color w:val="000000"/>
          <w:sz w:val="28"/>
          <w:szCs w:val="28"/>
        </w:rPr>
        <w:t xml:space="preserve"> </w:t>
      </w:r>
    </w:p>
    <w:p w:rsidR="00562503" w:rsidRPr="00C44ED4" w:rsidRDefault="00562503" w:rsidP="00FC63A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color w:val="000000"/>
          <w:sz w:val="28"/>
          <w:szCs w:val="28"/>
        </w:rPr>
        <w:t xml:space="preserve">Место нахождения </w:t>
      </w:r>
      <w:r w:rsidR="00DD5405" w:rsidRPr="00C44ED4">
        <w:rPr>
          <w:color w:val="000000"/>
          <w:sz w:val="28"/>
          <w:szCs w:val="28"/>
        </w:rPr>
        <w:t>кооператива</w:t>
      </w:r>
      <w:r w:rsidRPr="00C44ED4">
        <w:rPr>
          <w:color w:val="000000"/>
          <w:sz w:val="28"/>
          <w:szCs w:val="28"/>
        </w:rPr>
        <w:t xml:space="preserve">: </w:t>
      </w:r>
      <w:r w:rsidR="00DD5405" w:rsidRPr="00C44ED4">
        <w:rPr>
          <w:color w:val="000000"/>
          <w:sz w:val="28"/>
          <w:szCs w:val="28"/>
        </w:rPr>
        <w:t>157184</w:t>
      </w:r>
      <w:r w:rsidRPr="00C44ED4">
        <w:rPr>
          <w:color w:val="000000"/>
          <w:sz w:val="28"/>
          <w:szCs w:val="28"/>
        </w:rPr>
        <w:t xml:space="preserve">, Россия, </w:t>
      </w:r>
      <w:r w:rsidR="00DD5405" w:rsidRPr="00C44ED4">
        <w:rPr>
          <w:color w:val="000000"/>
          <w:sz w:val="28"/>
          <w:szCs w:val="28"/>
        </w:rPr>
        <w:t xml:space="preserve">Костромская обл., </w:t>
      </w:r>
      <w:proofErr w:type="spellStart"/>
      <w:r w:rsidR="00DD5405" w:rsidRPr="00C44ED4">
        <w:rPr>
          <w:color w:val="000000"/>
          <w:sz w:val="28"/>
          <w:szCs w:val="28"/>
        </w:rPr>
        <w:t>Солигаличский</w:t>
      </w:r>
      <w:proofErr w:type="spellEnd"/>
      <w:r w:rsidR="00DD5405" w:rsidRPr="00C44ED4">
        <w:rPr>
          <w:color w:val="000000"/>
          <w:sz w:val="28"/>
          <w:szCs w:val="28"/>
        </w:rPr>
        <w:t xml:space="preserve"> район, д. </w:t>
      </w:r>
      <w:proofErr w:type="spellStart"/>
      <w:r w:rsidR="00DD5405" w:rsidRPr="00C44ED4">
        <w:rPr>
          <w:color w:val="000000"/>
          <w:sz w:val="28"/>
          <w:szCs w:val="28"/>
        </w:rPr>
        <w:t>Куземино</w:t>
      </w:r>
      <w:proofErr w:type="spellEnd"/>
      <w:r w:rsidR="00DD5405" w:rsidRPr="00C44ED4">
        <w:rPr>
          <w:color w:val="000000"/>
          <w:sz w:val="28"/>
          <w:szCs w:val="28"/>
        </w:rPr>
        <w:t>, д. 26</w:t>
      </w:r>
    </w:p>
    <w:p w:rsidR="00562503" w:rsidRPr="00C44ED4" w:rsidRDefault="00664FDF" w:rsidP="00C44ED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44ED4">
        <w:rPr>
          <w:rStyle w:val="company-infotitle"/>
          <w:color w:val="0C0E31"/>
          <w:sz w:val="28"/>
          <w:szCs w:val="28"/>
          <w:shd w:val="clear" w:color="auto" w:fill="FFFFFF"/>
        </w:rPr>
        <w:t xml:space="preserve">Основной вид деятельности - </w:t>
      </w:r>
      <w:r w:rsidRPr="00C44ED4">
        <w:rPr>
          <w:rStyle w:val="company-infotext"/>
          <w:rFonts w:eastAsiaTheme="majorEastAsia"/>
          <w:color w:val="35383B"/>
          <w:sz w:val="28"/>
          <w:szCs w:val="28"/>
          <w:shd w:val="clear" w:color="auto" w:fill="FFFFFF"/>
        </w:rPr>
        <w:t>разведение молочного крупного рогатого скота, производство сырого молока.</w:t>
      </w:r>
    </w:p>
    <w:p w:rsidR="00562503" w:rsidRPr="00FC63A7" w:rsidRDefault="00A71D2A" w:rsidP="00FC63A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44ED4">
        <w:rPr>
          <w:color w:val="000000"/>
          <w:sz w:val="28"/>
          <w:szCs w:val="28"/>
        </w:rPr>
        <w:t>СПК «Большевик»</w:t>
      </w:r>
      <w:r w:rsidR="00562503" w:rsidRPr="00C44ED4">
        <w:rPr>
          <w:color w:val="000000"/>
          <w:sz w:val="28"/>
          <w:szCs w:val="28"/>
        </w:rPr>
        <w:t xml:space="preserve"> в установленном законодательством РФ порядке осуществляет свою производственно-хозяйственную деятельность, а также социальное развитие коллектива работников, самостоятельно в соответствии с действующим законодательством РФ устанавливает цены на производимую продукцию и оказываемые услуги, определяет формы и размеры оплаты труда работников.</w:t>
      </w:r>
      <w:proofErr w:type="gramEnd"/>
    </w:p>
    <w:p w:rsidR="008E63D0" w:rsidRPr="00C44ED4" w:rsidRDefault="008E63D0" w:rsidP="00FC63A7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>Себестоимость производства и продаж превышает полученную выручку.</w:t>
      </w:r>
    </w:p>
    <w:p w:rsidR="000E75EB" w:rsidRPr="00C44ED4" w:rsidRDefault="000E75EB" w:rsidP="00C44ED4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>В рассматриваемый период данное предприятие не получало прибыль от реализации продукции, работ, услуг, а несла убытки.</w:t>
      </w:r>
    </w:p>
    <w:p w:rsidR="00AF4251" w:rsidRPr="00C44ED4" w:rsidRDefault="000E75EB" w:rsidP="00C44ED4">
      <w:pPr>
        <w:spacing w:line="360" w:lineRule="auto"/>
        <w:ind w:firstLine="709"/>
        <w:jc w:val="both"/>
        <w:rPr>
          <w:sz w:val="28"/>
          <w:szCs w:val="28"/>
        </w:rPr>
      </w:pPr>
      <w:r w:rsidRPr="00893903">
        <w:rPr>
          <w:sz w:val="28"/>
          <w:szCs w:val="28"/>
        </w:rPr>
        <w:t>Данное предприятие работает себе в убыток, необходимо принять меры для улучшения</w:t>
      </w:r>
      <w:r w:rsidR="008E63D0" w:rsidRPr="00893903">
        <w:rPr>
          <w:sz w:val="28"/>
          <w:szCs w:val="28"/>
        </w:rPr>
        <w:t xml:space="preserve"> финансового состояния предприя</w:t>
      </w:r>
      <w:r w:rsidRPr="00893903">
        <w:rPr>
          <w:sz w:val="28"/>
          <w:szCs w:val="28"/>
        </w:rPr>
        <w:t>тия</w:t>
      </w:r>
      <w:r w:rsidR="00893903" w:rsidRPr="00893903">
        <w:rPr>
          <w:sz w:val="28"/>
          <w:szCs w:val="28"/>
        </w:rPr>
        <w:t xml:space="preserve"> (</w:t>
      </w:r>
      <w:proofErr w:type="gramStart"/>
      <w:r w:rsidR="00893903" w:rsidRPr="00893903">
        <w:rPr>
          <w:sz w:val="28"/>
          <w:szCs w:val="28"/>
        </w:rPr>
        <w:t>см</w:t>
      </w:r>
      <w:proofErr w:type="gramEnd"/>
      <w:r w:rsidR="00893903" w:rsidRPr="00893903">
        <w:rPr>
          <w:sz w:val="28"/>
          <w:szCs w:val="28"/>
        </w:rPr>
        <w:t>. Таблицу 1 в приложении)</w:t>
      </w:r>
      <w:r w:rsidRPr="00893903">
        <w:rPr>
          <w:sz w:val="28"/>
          <w:szCs w:val="28"/>
        </w:rPr>
        <w:t>.</w:t>
      </w:r>
      <w:r w:rsidR="00893903">
        <w:rPr>
          <w:sz w:val="28"/>
          <w:szCs w:val="28"/>
        </w:rPr>
        <w:t xml:space="preserve"> </w:t>
      </w:r>
    </w:p>
    <w:p w:rsidR="007809C5" w:rsidRPr="00893903" w:rsidRDefault="00555F1F" w:rsidP="00893903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>Общая площадь земельных угодий на данном предприятии занимает пашня, согласно отчётным данным. В 2021 году общая земельная площадь и соответственно площадь пашни сократилась на 411 гектар или на</w:t>
      </w:r>
      <w:r w:rsidR="00893903">
        <w:rPr>
          <w:sz w:val="28"/>
          <w:szCs w:val="28"/>
        </w:rPr>
        <w:t xml:space="preserve"> 32% (см. Таблицу 2 в приложении).</w:t>
      </w:r>
    </w:p>
    <w:p w:rsidR="005375D8" w:rsidRPr="00C44ED4" w:rsidRDefault="005375D8" w:rsidP="00C44ED4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 xml:space="preserve">Наибольшую долю в составе и структуре основных средств занимают: здания, сооружения и передаточные пункты, на протяжении всех трёх отчётных годов остаются без изменения. </w:t>
      </w:r>
    </w:p>
    <w:p w:rsidR="00FB50AF" w:rsidRPr="00C44ED4" w:rsidRDefault="005375D8" w:rsidP="00C44ED4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lastRenderedPageBreak/>
        <w:t xml:space="preserve">В 2021 году в структуре к итогу произошло увеличение на 0,4% за счёт уменьшения количества продуктивного скота. </w:t>
      </w:r>
    </w:p>
    <w:p w:rsidR="005375D8" w:rsidRPr="00C44ED4" w:rsidRDefault="007C1A1A" w:rsidP="00C44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Машины и оборудование</w:t>
      </w:r>
      <w:r w:rsidR="005375D8" w:rsidRPr="00C44ED4">
        <w:rPr>
          <w:sz w:val="28"/>
          <w:szCs w:val="28"/>
        </w:rPr>
        <w:t xml:space="preserve">, а также транспортные средства на протяжении всех трёх отчётных годов без </w:t>
      </w:r>
      <w:r w:rsidR="00D53DC6" w:rsidRPr="00C44ED4">
        <w:rPr>
          <w:sz w:val="28"/>
          <w:szCs w:val="28"/>
        </w:rPr>
        <w:t>изменения</w:t>
      </w:r>
      <w:r w:rsidR="005375D8" w:rsidRPr="00C44ED4">
        <w:rPr>
          <w:sz w:val="28"/>
          <w:szCs w:val="28"/>
        </w:rPr>
        <w:t>.</w:t>
      </w:r>
    </w:p>
    <w:p w:rsidR="007809C5" w:rsidRPr="00893903" w:rsidRDefault="00D53DC6" w:rsidP="00893903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>Продуктивный скот в 2020 году по сравнению с 2019 годом сократился на 0,3%. В 2021 году по сравнению с 2020 годом сократился на 0,5%</w:t>
      </w:r>
      <w:r w:rsidR="00893903">
        <w:rPr>
          <w:sz w:val="28"/>
          <w:szCs w:val="28"/>
        </w:rPr>
        <w:t xml:space="preserve"> (см. Таблицу 3 в приложении)</w:t>
      </w:r>
      <w:r w:rsidRPr="00C44ED4">
        <w:rPr>
          <w:sz w:val="28"/>
          <w:szCs w:val="28"/>
        </w:rPr>
        <w:t>.</w:t>
      </w:r>
      <w:r w:rsidR="00893903">
        <w:rPr>
          <w:sz w:val="28"/>
          <w:szCs w:val="28"/>
        </w:rPr>
        <w:t xml:space="preserve"> </w:t>
      </w:r>
    </w:p>
    <w:p w:rsidR="007809C5" w:rsidRPr="00D8728C" w:rsidRDefault="00EE7270" w:rsidP="00D8728C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>Структура и количество с/</w:t>
      </w:r>
      <w:proofErr w:type="spellStart"/>
      <w:r w:rsidRPr="00C44ED4">
        <w:rPr>
          <w:sz w:val="28"/>
          <w:szCs w:val="28"/>
        </w:rPr>
        <w:t>х</w:t>
      </w:r>
      <w:proofErr w:type="spellEnd"/>
      <w:r w:rsidRPr="00C44ED4">
        <w:rPr>
          <w:sz w:val="28"/>
          <w:szCs w:val="28"/>
        </w:rPr>
        <w:t xml:space="preserve"> техники на протяжении всех трёх лет без изменений. Наибольший процент в структуре с/</w:t>
      </w:r>
      <w:proofErr w:type="spellStart"/>
      <w:r w:rsidRPr="00C44ED4">
        <w:rPr>
          <w:sz w:val="28"/>
          <w:szCs w:val="28"/>
        </w:rPr>
        <w:t>х</w:t>
      </w:r>
      <w:proofErr w:type="spellEnd"/>
      <w:r w:rsidRPr="00C44ED4">
        <w:rPr>
          <w:sz w:val="28"/>
          <w:szCs w:val="28"/>
        </w:rPr>
        <w:t xml:space="preserve"> техники занимают трактора, бороны, культиваторы, машины для прополки, а также машины для уборки урожая</w:t>
      </w:r>
      <w:r w:rsidR="00D8728C">
        <w:rPr>
          <w:sz w:val="28"/>
          <w:szCs w:val="28"/>
        </w:rPr>
        <w:t xml:space="preserve"> (</w:t>
      </w:r>
      <w:proofErr w:type="gramStart"/>
      <w:r w:rsidR="00D8728C">
        <w:rPr>
          <w:sz w:val="28"/>
          <w:szCs w:val="28"/>
        </w:rPr>
        <w:t>см</w:t>
      </w:r>
      <w:proofErr w:type="gramEnd"/>
      <w:r w:rsidR="00D8728C">
        <w:rPr>
          <w:sz w:val="28"/>
          <w:szCs w:val="28"/>
        </w:rPr>
        <w:t>. Таблица 4 в приложении)</w:t>
      </w:r>
      <w:r w:rsidRPr="00C44ED4">
        <w:rPr>
          <w:sz w:val="28"/>
          <w:szCs w:val="28"/>
        </w:rPr>
        <w:t>.</w:t>
      </w:r>
    </w:p>
    <w:p w:rsidR="00892690" w:rsidRPr="004E096E" w:rsidRDefault="0054099F" w:rsidP="004E096E">
      <w:pPr>
        <w:spacing w:line="360" w:lineRule="auto"/>
        <w:ind w:firstLine="709"/>
        <w:jc w:val="both"/>
        <w:rPr>
          <w:sz w:val="28"/>
          <w:szCs w:val="28"/>
        </w:rPr>
      </w:pPr>
      <w:r w:rsidRPr="004E096E">
        <w:rPr>
          <w:sz w:val="28"/>
          <w:szCs w:val="28"/>
        </w:rPr>
        <w:t>В структуре потребляемой электроэнергии: всего энергетических мощностей за 2019, 2020 и 2021 годы без изменений. В 2021 году по сравнению с 2020 годом получено электроэнергии со стороны, в том числе на производственные нужды, больше на 26,4%.</w:t>
      </w:r>
    </w:p>
    <w:p w:rsidR="00C41D57" w:rsidRPr="00893903" w:rsidRDefault="000378AC" w:rsidP="004E096E">
      <w:pPr>
        <w:spacing w:line="360" w:lineRule="auto"/>
        <w:ind w:firstLine="709"/>
        <w:jc w:val="both"/>
        <w:rPr>
          <w:sz w:val="28"/>
          <w:szCs w:val="28"/>
        </w:rPr>
      </w:pPr>
      <w:r w:rsidRPr="00893903">
        <w:rPr>
          <w:sz w:val="28"/>
          <w:szCs w:val="28"/>
        </w:rPr>
        <w:t>Объём потребляемых нефтепродуктов, в том числе на производственные нужды 2021 году по сравнению с 2020 годом вырос на 25,5%</w:t>
      </w:r>
      <w:r w:rsidR="00D8728C">
        <w:rPr>
          <w:sz w:val="28"/>
          <w:szCs w:val="28"/>
        </w:rPr>
        <w:t xml:space="preserve"> (см Таблицу 5 в приложении)</w:t>
      </w:r>
      <w:r w:rsidR="00893903" w:rsidRPr="00893903">
        <w:rPr>
          <w:sz w:val="28"/>
          <w:szCs w:val="28"/>
        </w:rPr>
        <w:t>.</w:t>
      </w:r>
    </w:p>
    <w:p w:rsidR="008624B2" w:rsidRPr="004E096E" w:rsidRDefault="00AD3DEF" w:rsidP="004E096E">
      <w:pPr>
        <w:spacing w:line="360" w:lineRule="auto"/>
        <w:ind w:firstLine="709"/>
        <w:jc w:val="both"/>
        <w:rPr>
          <w:sz w:val="28"/>
          <w:szCs w:val="28"/>
        </w:rPr>
      </w:pPr>
      <w:r w:rsidRPr="004E096E">
        <w:rPr>
          <w:sz w:val="28"/>
          <w:szCs w:val="28"/>
        </w:rPr>
        <w:t xml:space="preserve">Наибольшую долю в категории работников представляют </w:t>
      </w:r>
      <w:proofErr w:type="gramStart"/>
      <w:r w:rsidRPr="004E096E">
        <w:rPr>
          <w:sz w:val="28"/>
          <w:szCs w:val="28"/>
        </w:rPr>
        <w:t>работники</w:t>
      </w:r>
      <w:proofErr w:type="gramEnd"/>
      <w:r w:rsidRPr="004E096E">
        <w:rPr>
          <w:sz w:val="28"/>
          <w:szCs w:val="28"/>
        </w:rPr>
        <w:t xml:space="preserve"> занятые в с/</w:t>
      </w:r>
      <w:proofErr w:type="spellStart"/>
      <w:r w:rsidRPr="004E096E">
        <w:rPr>
          <w:sz w:val="28"/>
          <w:szCs w:val="28"/>
        </w:rPr>
        <w:t>х</w:t>
      </w:r>
      <w:proofErr w:type="spellEnd"/>
      <w:r w:rsidRPr="004E096E">
        <w:rPr>
          <w:sz w:val="28"/>
          <w:szCs w:val="28"/>
        </w:rPr>
        <w:t xml:space="preserve"> производстве рабочие постоянные.</w:t>
      </w:r>
    </w:p>
    <w:p w:rsidR="00AD3DEF" w:rsidRPr="004E096E" w:rsidRDefault="00AD3DEF" w:rsidP="004E096E">
      <w:pPr>
        <w:spacing w:line="360" w:lineRule="auto"/>
        <w:ind w:firstLine="709"/>
        <w:jc w:val="both"/>
        <w:rPr>
          <w:sz w:val="28"/>
          <w:szCs w:val="28"/>
        </w:rPr>
      </w:pPr>
      <w:r w:rsidRPr="004E096E">
        <w:rPr>
          <w:sz w:val="28"/>
          <w:szCs w:val="28"/>
        </w:rPr>
        <w:t xml:space="preserve">В 2021 году по </w:t>
      </w:r>
      <w:r w:rsidR="00D004DA" w:rsidRPr="004E096E">
        <w:rPr>
          <w:sz w:val="28"/>
          <w:szCs w:val="28"/>
        </w:rPr>
        <w:t xml:space="preserve">сравнению с 2020 годом численность работников занятых </w:t>
      </w:r>
      <w:proofErr w:type="gramStart"/>
      <w:r w:rsidR="00D004DA" w:rsidRPr="004E096E">
        <w:rPr>
          <w:sz w:val="28"/>
          <w:szCs w:val="28"/>
        </w:rPr>
        <w:t>в</w:t>
      </w:r>
      <w:proofErr w:type="gramEnd"/>
      <w:r w:rsidR="00D004DA" w:rsidRPr="004E096E">
        <w:rPr>
          <w:sz w:val="28"/>
          <w:szCs w:val="28"/>
        </w:rPr>
        <w:t xml:space="preserve"> </w:t>
      </w:r>
      <w:proofErr w:type="gramStart"/>
      <w:r w:rsidR="00D004DA" w:rsidRPr="004E096E">
        <w:rPr>
          <w:sz w:val="28"/>
          <w:szCs w:val="28"/>
        </w:rPr>
        <w:t>с</w:t>
      </w:r>
      <w:proofErr w:type="gramEnd"/>
      <w:r w:rsidR="00D004DA" w:rsidRPr="004E096E">
        <w:rPr>
          <w:sz w:val="28"/>
          <w:szCs w:val="28"/>
        </w:rPr>
        <w:t>/</w:t>
      </w:r>
      <w:proofErr w:type="spellStart"/>
      <w:r w:rsidR="00D004DA" w:rsidRPr="004E096E">
        <w:rPr>
          <w:sz w:val="28"/>
          <w:szCs w:val="28"/>
        </w:rPr>
        <w:t>х</w:t>
      </w:r>
      <w:proofErr w:type="spellEnd"/>
      <w:r w:rsidR="00D004DA" w:rsidRPr="004E096E">
        <w:rPr>
          <w:sz w:val="28"/>
          <w:szCs w:val="28"/>
        </w:rPr>
        <w:t xml:space="preserve"> производстве сократилась на 1 человека; из них рабочий постоянный 1 человек, т.е. уволена по собственному желанию одна доярка.</w:t>
      </w:r>
    </w:p>
    <w:p w:rsidR="00D004DA" w:rsidRPr="004E096E" w:rsidRDefault="00D004DA" w:rsidP="004E096E">
      <w:pPr>
        <w:spacing w:line="360" w:lineRule="auto"/>
        <w:ind w:firstLine="709"/>
        <w:jc w:val="both"/>
        <w:rPr>
          <w:sz w:val="28"/>
          <w:szCs w:val="28"/>
        </w:rPr>
      </w:pPr>
      <w:r w:rsidRPr="004E096E">
        <w:rPr>
          <w:sz w:val="28"/>
          <w:szCs w:val="28"/>
        </w:rPr>
        <w:t xml:space="preserve">Количество служащих сократилось на одного человека. </w:t>
      </w:r>
    </w:p>
    <w:p w:rsidR="00D004DA" w:rsidRPr="004E096E" w:rsidRDefault="00D004DA" w:rsidP="004E096E">
      <w:pPr>
        <w:spacing w:line="360" w:lineRule="auto"/>
        <w:ind w:firstLine="709"/>
        <w:jc w:val="both"/>
        <w:rPr>
          <w:sz w:val="28"/>
          <w:szCs w:val="28"/>
        </w:rPr>
      </w:pPr>
      <w:r w:rsidRPr="004E096E">
        <w:rPr>
          <w:sz w:val="28"/>
          <w:szCs w:val="28"/>
        </w:rPr>
        <w:t>В категории прочих рабочих количество работников сократилось на 2 человека.</w:t>
      </w:r>
    </w:p>
    <w:p w:rsidR="00D004DA" w:rsidRPr="004E096E" w:rsidRDefault="00D004DA" w:rsidP="004E096E">
      <w:pPr>
        <w:spacing w:line="360" w:lineRule="auto"/>
        <w:ind w:firstLine="709"/>
        <w:jc w:val="both"/>
        <w:rPr>
          <w:sz w:val="28"/>
          <w:szCs w:val="28"/>
        </w:rPr>
      </w:pPr>
      <w:r w:rsidRPr="004E096E">
        <w:rPr>
          <w:sz w:val="28"/>
          <w:szCs w:val="28"/>
        </w:rPr>
        <w:t xml:space="preserve">Таким </w:t>
      </w:r>
      <w:proofErr w:type="gramStart"/>
      <w:r w:rsidRPr="004E096E">
        <w:rPr>
          <w:sz w:val="28"/>
          <w:szCs w:val="28"/>
        </w:rPr>
        <w:t>образом</w:t>
      </w:r>
      <w:proofErr w:type="gramEnd"/>
      <w:r w:rsidRPr="004E096E">
        <w:rPr>
          <w:sz w:val="28"/>
          <w:szCs w:val="28"/>
        </w:rPr>
        <w:t xml:space="preserve"> по предприятию в 2021 году по сравнению с 2020 годом число работников предприятия сократилось на 4 человека</w:t>
      </w:r>
      <w:r w:rsidR="00D8728C">
        <w:rPr>
          <w:sz w:val="28"/>
          <w:szCs w:val="28"/>
        </w:rPr>
        <w:t xml:space="preserve"> (см. Таблицу 6 в приложении)</w:t>
      </w:r>
      <w:r w:rsidRPr="004E096E">
        <w:rPr>
          <w:sz w:val="28"/>
          <w:szCs w:val="28"/>
        </w:rPr>
        <w:t>.</w:t>
      </w:r>
    </w:p>
    <w:p w:rsidR="00934E0C" w:rsidRPr="004E096E" w:rsidRDefault="00A44B98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E096E">
        <w:rPr>
          <w:rFonts w:cs="Times New Roman"/>
          <w:sz w:val="28"/>
          <w:szCs w:val="28"/>
        </w:rPr>
        <w:lastRenderedPageBreak/>
        <w:t>Наибольший удельный вес в структуре оборотных средств занимают запасы наименьший – денежные средства. Всего оборотных средств в 2021 году по сравнению с 2019 и 2020 годами сократилась за счёт сокращения запасов и дебиторской задолженности</w:t>
      </w:r>
      <w:r w:rsidR="00D8728C">
        <w:rPr>
          <w:rFonts w:cs="Times New Roman"/>
          <w:sz w:val="28"/>
          <w:szCs w:val="28"/>
        </w:rPr>
        <w:t xml:space="preserve"> (</w:t>
      </w:r>
      <w:proofErr w:type="gramStart"/>
      <w:r w:rsidR="00D8728C">
        <w:rPr>
          <w:rFonts w:cs="Times New Roman"/>
          <w:sz w:val="28"/>
          <w:szCs w:val="28"/>
        </w:rPr>
        <w:t>см</w:t>
      </w:r>
      <w:proofErr w:type="gramEnd"/>
      <w:r w:rsidR="00D8728C">
        <w:rPr>
          <w:rFonts w:cs="Times New Roman"/>
          <w:sz w:val="28"/>
          <w:szCs w:val="28"/>
        </w:rPr>
        <w:t>. Таблицу 7 в приложении)</w:t>
      </w:r>
      <w:r w:rsidRPr="004E096E">
        <w:rPr>
          <w:rFonts w:cs="Times New Roman"/>
          <w:sz w:val="28"/>
          <w:szCs w:val="28"/>
        </w:rPr>
        <w:t>.</w:t>
      </w:r>
    </w:p>
    <w:p w:rsidR="004C4401" w:rsidRPr="00DA6E0E" w:rsidRDefault="0009617F" w:rsidP="00DA6E0E">
      <w:pPr>
        <w:pStyle w:val="1"/>
        <w:spacing w:before="0" w:beforeAutospacing="0" w:after="0" w:afterAutospacing="0" w:line="360" w:lineRule="auto"/>
        <w:jc w:val="center"/>
        <w:rPr>
          <w:b w:val="0"/>
          <w:color w:val="000000" w:themeColor="text1"/>
          <w:sz w:val="28"/>
          <w:szCs w:val="28"/>
        </w:rPr>
      </w:pPr>
      <w:bookmarkStart w:id="10" w:name="_Toc130827519"/>
      <w:r w:rsidRPr="00DA6E0E">
        <w:rPr>
          <w:b w:val="0"/>
          <w:color w:val="000000" w:themeColor="text1"/>
          <w:sz w:val="28"/>
          <w:szCs w:val="28"/>
        </w:rPr>
        <w:t>2.2 Формы расчетов, используемые в организации</w:t>
      </w:r>
      <w:r w:rsidR="00DA6E0E">
        <w:rPr>
          <w:b w:val="0"/>
          <w:color w:val="000000" w:themeColor="text1"/>
          <w:sz w:val="28"/>
          <w:szCs w:val="28"/>
        </w:rPr>
        <w:t>.</w:t>
      </w:r>
      <w:bookmarkEnd w:id="10"/>
    </w:p>
    <w:p w:rsidR="004C4401" w:rsidRPr="00AF46E8" w:rsidRDefault="004C4401" w:rsidP="00DA6E0E">
      <w:pPr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DA6E0E">
        <w:rPr>
          <w:rStyle w:val="ac"/>
          <w:i w:val="0"/>
          <w:color w:val="000000" w:themeColor="text1"/>
          <w:sz w:val="28"/>
          <w:szCs w:val="28"/>
        </w:rPr>
        <w:t>Каждая организация, осуществляя производственную, сбытовую или иную деятельность сталкивается возникновением различных долговых обязательств, как со стороны дебиторов, так и  по отношению к кредиторам. Причинами возникновения таких обязательств в форме дебиторской и кредиторской задолженности, является несовпадение времени возникновения задолженности и ее оплаты. Под формой расчета понимается сложившиеся в коммерческой и банковской практике способы оформления, передачи и оплаты товаросопроводительных и платежных документов.</w:t>
      </w:r>
      <w:r w:rsidR="00893903" w:rsidRPr="00893903">
        <w:rPr>
          <w:rStyle w:val="ac"/>
          <w:i w:val="0"/>
          <w:color w:val="000000" w:themeColor="text1"/>
          <w:sz w:val="28"/>
          <w:szCs w:val="28"/>
        </w:rPr>
        <w:t xml:space="preserve"> [</w:t>
      </w:r>
      <w:r w:rsidR="00893903" w:rsidRPr="00AF46E8">
        <w:rPr>
          <w:rStyle w:val="ac"/>
          <w:i w:val="0"/>
          <w:color w:val="000000" w:themeColor="text1"/>
          <w:sz w:val="28"/>
          <w:szCs w:val="28"/>
        </w:rPr>
        <w:t>18]</w:t>
      </w:r>
    </w:p>
    <w:p w:rsidR="00E83EB7" w:rsidRPr="004E096E" w:rsidRDefault="004C4401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E096E">
        <w:rPr>
          <w:rFonts w:cs="Times New Roman"/>
          <w:sz w:val="28"/>
          <w:szCs w:val="28"/>
        </w:rPr>
        <w:t xml:space="preserve">В данной организации используют наличные и безналичные формы расчётов. При использовании наличных расчётов в организации применяется кассовая техника, при операциях приёма или выдачи наличных денег, а также соблюдаются </w:t>
      </w:r>
      <w:r w:rsidR="00F105EB" w:rsidRPr="004E096E">
        <w:rPr>
          <w:rFonts w:cs="Times New Roman"/>
          <w:sz w:val="28"/>
          <w:szCs w:val="28"/>
        </w:rPr>
        <w:t xml:space="preserve">ограничения по лимиту денег в кассе. </w:t>
      </w:r>
    </w:p>
    <w:p w:rsidR="004C4401" w:rsidRPr="00DA6E0E" w:rsidRDefault="00F105EB" w:rsidP="004E096E">
      <w:pPr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DA6E0E">
        <w:rPr>
          <w:rStyle w:val="ac"/>
          <w:i w:val="0"/>
          <w:color w:val="000000" w:themeColor="text1"/>
          <w:sz w:val="28"/>
          <w:szCs w:val="28"/>
        </w:rPr>
        <w:t>Среди основных типов расчетов являются расчеты для товарных и нетоварных операций. Расчетными операциями, связанными с движением товаров, являются расчеты с поставщиками и подрядчиками, покупателями. Он также включает плановые платежи, которые осуществляются посредством платежных поручений, платежных требований, аккредитивов, чеков, векселей и взаимозачета взаимных требований и денежных расчетов.</w:t>
      </w:r>
    </w:p>
    <w:p w:rsidR="00F105EB" w:rsidRPr="00DA6E0E" w:rsidRDefault="00F105EB" w:rsidP="004E096E">
      <w:pPr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DA6E0E">
        <w:rPr>
          <w:rStyle w:val="ac"/>
          <w:i w:val="0"/>
          <w:color w:val="000000" w:themeColor="text1"/>
          <w:sz w:val="28"/>
          <w:szCs w:val="28"/>
        </w:rPr>
        <w:t>Расчеты по нетоварным сделкам с использованием денежных потоков представляют собой расчеты с бюджетом и внебюджетными фондами, учредителями компаний, подотчетными лицами и претензиями. В то же время расчеты по нетоварным сделкам в безналичных расчетах обрабатываются только платежными поручениями.</w:t>
      </w:r>
    </w:p>
    <w:p w:rsidR="0009617F" w:rsidRPr="00DA6E0E" w:rsidRDefault="0009617F" w:rsidP="00DA6E0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1" w:name="_Toc130827520"/>
      <w:r w:rsidRPr="00DA6E0E">
        <w:rPr>
          <w:b w:val="0"/>
          <w:sz w:val="28"/>
          <w:szCs w:val="28"/>
        </w:rPr>
        <w:t>2.3 Учет расчетов с поставщиками и подрядчиками</w:t>
      </w:r>
      <w:r w:rsidR="00DA6E0E" w:rsidRPr="00DA6E0E">
        <w:rPr>
          <w:b w:val="0"/>
          <w:sz w:val="28"/>
          <w:szCs w:val="28"/>
        </w:rPr>
        <w:t>.</w:t>
      </w:r>
      <w:bookmarkEnd w:id="11"/>
    </w:p>
    <w:p w:rsidR="008D1F5B" w:rsidRPr="004E096E" w:rsidRDefault="008D1F5B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096E">
        <w:rPr>
          <w:rFonts w:cs="Times New Roman"/>
          <w:sz w:val="28"/>
          <w:szCs w:val="28"/>
        </w:rPr>
        <w:lastRenderedPageBreak/>
        <w:t xml:space="preserve">В данной организации </w:t>
      </w:r>
      <w:r w:rsidRPr="004E096E">
        <w:rPr>
          <w:rFonts w:cs="Times New Roman"/>
          <w:color w:val="000000"/>
          <w:sz w:val="28"/>
          <w:szCs w:val="28"/>
          <w:shd w:val="clear" w:color="auto" w:fill="FFFFFF"/>
        </w:rPr>
        <w:t>все операции, связанные с расчетами за приобретенные материальные ценности, принятые работы или потребленные услуги, отражаются на счете 60 "Расчеты с поставщиками и подрядчиками" независимо от времени оплаты.</w:t>
      </w:r>
    </w:p>
    <w:p w:rsidR="008D1F5B" w:rsidRPr="004E096E" w:rsidRDefault="008D1F5B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4E096E">
        <w:rPr>
          <w:rFonts w:cs="Times New Roman"/>
          <w:color w:val="000000"/>
          <w:sz w:val="28"/>
          <w:szCs w:val="28"/>
          <w:shd w:val="clear" w:color="auto" w:fill="FFFFFF"/>
        </w:rPr>
        <w:t>Счет 60 "Расчеты с поставщиками и подрядчиками" кредитуется на стоимость принимаемых к бухгалтерскому учету товарно-материальных ценностей, работ, услуг в корреспонденции со счетами учета этих ценностей (либо </w:t>
      </w:r>
      <w:r w:rsidRPr="00893903">
        <w:rPr>
          <w:rFonts w:cs="Times New Roman"/>
          <w:sz w:val="28"/>
          <w:szCs w:val="28"/>
          <w:shd w:val="clear" w:color="auto" w:fill="FFFFFF"/>
        </w:rPr>
        <w:t>счета 15</w:t>
      </w:r>
      <w:r w:rsidRPr="004E096E">
        <w:rPr>
          <w:rFonts w:cs="Times New Roman"/>
          <w:color w:val="000000"/>
          <w:sz w:val="28"/>
          <w:szCs w:val="28"/>
          <w:shd w:val="clear" w:color="auto" w:fill="FFFFFF"/>
        </w:rPr>
        <w:t> "Заготовление и приобретение материальных ценностей") или счетов учета соответствующих затрат. За услуги по доставке материальных ценностей (товаров), а также по переработке материалов на стороне записи по кредиту счета 60 "Расчеты с поставщиками и подрядчиками" производятся в корреспонденции со счетами учета производственных запасов, товаров, затрат на производство и т.п.</w:t>
      </w:r>
    </w:p>
    <w:p w:rsidR="008D1F5B" w:rsidRPr="004E096E" w:rsidRDefault="008D1F5B" w:rsidP="004E096E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4E096E">
        <w:rPr>
          <w:rFonts w:eastAsia="Times New Roman" w:cs="Times New Roman"/>
          <w:color w:val="000000"/>
          <w:sz w:val="28"/>
          <w:szCs w:val="28"/>
        </w:rPr>
        <w:t>неотфактурованные</w:t>
      </w:r>
      <w:proofErr w:type="spellEnd"/>
      <w:r w:rsidRPr="004E096E">
        <w:rPr>
          <w:rFonts w:eastAsia="Times New Roman" w:cs="Times New Roman"/>
          <w:color w:val="000000"/>
          <w:sz w:val="28"/>
          <w:szCs w:val="28"/>
        </w:rPr>
        <w:t xml:space="preserve"> поставки счет 60 "Расчеты с поставщиками и подрядчиками" кредитуется на стоимость поступивших ценностей, определенную исходя из цены и условий, предусмотренных в договорах.</w:t>
      </w:r>
    </w:p>
    <w:p w:rsidR="008D1F5B" w:rsidRPr="004E096E" w:rsidRDefault="008D1F5B" w:rsidP="004E096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4E096E">
        <w:rPr>
          <w:rFonts w:eastAsia="Times New Roman" w:cs="Times New Roman"/>
          <w:sz w:val="28"/>
          <w:szCs w:val="28"/>
        </w:rPr>
        <w:t>Счет 60 "Расчеты с поставщиками и подрядчиками" дебетуется на суммы исполнения обязательств (оплату счетов), включая авансы и предварительную оплату, в корреспонденции со счетами учета денежных средств и др. При этом суммы выданных авансов и предварительной оплаты учитываются обособленно. Суммы задолженности поставщикам и подрядчикам, обеспеченные выданными организацией векселями, не списываются со счета 60 "Расчеты с поставщиками и подрядчиками", а учитываются обособленно в аналитическом учете.</w:t>
      </w:r>
    </w:p>
    <w:p w:rsidR="008D1F5B" w:rsidRPr="004E096E" w:rsidRDefault="008D1F5B" w:rsidP="004E096E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4E096E">
        <w:rPr>
          <w:rFonts w:eastAsia="Times New Roman" w:cs="Times New Roman"/>
          <w:sz w:val="28"/>
          <w:szCs w:val="28"/>
        </w:rPr>
        <w:t xml:space="preserve">Аналитический учет по счету 60 "Расчеты с поставщиками и подрядчиками" ведется по каждому предъявленному счету, а расчетов в порядке плановых платежей - по каждому поставщику и подрядчику. </w:t>
      </w:r>
      <w:proofErr w:type="gramStart"/>
      <w:r w:rsidRPr="004E096E">
        <w:rPr>
          <w:rFonts w:eastAsia="Times New Roman" w:cs="Times New Roman"/>
          <w:sz w:val="28"/>
          <w:szCs w:val="28"/>
        </w:rPr>
        <w:t xml:space="preserve">При этом построение аналитического учета должно обеспечить возможность получения необходимых данных по: поставщикам по акцептованным и другим расчетным документам, срок оплаты которых не наступил; </w:t>
      </w:r>
      <w:r w:rsidRPr="004E096E">
        <w:rPr>
          <w:rFonts w:eastAsia="Times New Roman" w:cs="Times New Roman"/>
          <w:sz w:val="28"/>
          <w:szCs w:val="28"/>
        </w:rPr>
        <w:lastRenderedPageBreak/>
        <w:t xml:space="preserve">поставщикам по не оплаченным в срок расчетным документам; поставщикам по </w:t>
      </w:r>
      <w:proofErr w:type="spellStart"/>
      <w:r w:rsidRPr="004E096E">
        <w:rPr>
          <w:rFonts w:eastAsia="Times New Roman" w:cs="Times New Roman"/>
          <w:sz w:val="28"/>
          <w:szCs w:val="28"/>
        </w:rPr>
        <w:t>неотфактурованным</w:t>
      </w:r>
      <w:proofErr w:type="spellEnd"/>
      <w:r w:rsidRPr="004E096E">
        <w:rPr>
          <w:rFonts w:eastAsia="Times New Roman" w:cs="Times New Roman"/>
          <w:sz w:val="28"/>
          <w:szCs w:val="28"/>
        </w:rPr>
        <w:t xml:space="preserve"> поставкам; авансам выданным; поставщикам по выданным векселям, срок оплаты которых не наступил; поставщикам по просроченным оплатой векселям;</w:t>
      </w:r>
      <w:proofErr w:type="gramEnd"/>
      <w:r w:rsidRPr="004E096E">
        <w:rPr>
          <w:rFonts w:eastAsia="Times New Roman" w:cs="Times New Roman"/>
          <w:sz w:val="28"/>
          <w:szCs w:val="28"/>
        </w:rPr>
        <w:t xml:space="preserve"> поставщикам по полученному коммерческому кредиту и др.</w:t>
      </w:r>
    </w:p>
    <w:p w:rsidR="008D1F5B" w:rsidRPr="004E096E" w:rsidRDefault="008D1F5B" w:rsidP="004E096E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Учет расчетов с поставщиками и подрядчиками в рамках группы взаимосвязанных организаций, о деятельности которой составляется сводная бухгалтерская отчетность, ведется на счете 60 "Расчеты с поставщиками и подрядчиками" обособленно.</w:t>
      </w:r>
    </w:p>
    <w:p w:rsidR="00FC495F" w:rsidRPr="004E096E" w:rsidRDefault="00FC495F" w:rsidP="004E096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4E096E">
        <w:rPr>
          <w:color w:val="222222"/>
          <w:sz w:val="28"/>
          <w:szCs w:val="28"/>
        </w:rPr>
        <w:t>Счета-фактуры, выписанные поставщиком на оплату, накладные на товар и акты выполненных работ записываются в кредит 60 счета и дебет 10, 11, 15, 20, 26 или других счетов исходя из вида тех товаров или услуг, которые приобретаются. Сразу же учитывается и НДС (ДТ 19, КТ 60).</w:t>
      </w:r>
    </w:p>
    <w:p w:rsidR="00FC495F" w:rsidRPr="004E096E" w:rsidRDefault="00831D62" w:rsidP="004E096E">
      <w:pPr>
        <w:spacing w:line="360" w:lineRule="auto"/>
        <w:ind w:firstLine="709"/>
        <w:jc w:val="both"/>
        <w:rPr>
          <w:rFonts w:cs="Times New Roman"/>
          <w:color w:val="222222"/>
          <w:sz w:val="28"/>
          <w:szCs w:val="28"/>
          <w:shd w:val="clear" w:color="auto" w:fill="FFFFFF"/>
        </w:rPr>
      </w:pPr>
      <w:r w:rsidRPr="004E096E">
        <w:rPr>
          <w:rFonts w:cs="Times New Roman"/>
          <w:color w:val="222222"/>
          <w:sz w:val="28"/>
          <w:szCs w:val="28"/>
          <w:shd w:val="clear" w:color="auto" w:fill="FFFFFF"/>
        </w:rPr>
        <w:t>Оплата поставщику за товары или услуги записывается в дебет 60 счета, а кредитуется 51 счет.</w:t>
      </w:r>
    </w:p>
    <w:p w:rsidR="00831D62" w:rsidRPr="00DA6E0E" w:rsidRDefault="00831D62" w:rsidP="004E096E">
      <w:pPr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DA6E0E">
        <w:rPr>
          <w:rStyle w:val="ac"/>
          <w:i w:val="0"/>
          <w:color w:val="000000" w:themeColor="text1"/>
          <w:sz w:val="28"/>
          <w:szCs w:val="28"/>
        </w:rPr>
        <w:t>Причем если речь идет об авансе, то оплату учитывают на субсчете 60.2, а если оплата делается по факту выполненных работ/поставленных товаров, то — на субсчете 60.1.</w:t>
      </w:r>
    </w:p>
    <w:p w:rsidR="00A35F67" w:rsidRPr="00893903" w:rsidRDefault="00C16294" w:rsidP="0089390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E096E">
        <w:rPr>
          <w:rFonts w:cs="Times New Roman"/>
          <w:color w:val="222222"/>
          <w:sz w:val="28"/>
          <w:szCs w:val="28"/>
          <w:shd w:val="clear" w:color="auto" w:fill="FFFFFF"/>
        </w:rPr>
        <w:t>Счет 60 «Расчеты с поставщиками и подрядчиками используют для оплаты за полученные товарно-материальные ценности, принятые выполненные работы и потребленные услуги, включая предоставление электроэнергии, газа, воды.</w:t>
      </w:r>
    </w:p>
    <w:p w:rsidR="0009617F" w:rsidRPr="00DA6E0E" w:rsidRDefault="0009617F" w:rsidP="00DA6E0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2" w:name="_Toc130827521"/>
      <w:r w:rsidRPr="00DA6E0E">
        <w:rPr>
          <w:b w:val="0"/>
          <w:sz w:val="28"/>
          <w:szCs w:val="28"/>
        </w:rPr>
        <w:t>2.4 Учет расчетов с покупателями и заказчиками</w:t>
      </w:r>
      <w:r w:rsidR="00DA6E0E" w:rsidRPr="00DA6E0E">
        <w:rPr>
          <w:b w:val="0"/>
          <w:sz w:val="28"/>
          <w:szCs w:val="28"/>
        </w:rPr>
        <w:t>.</w:t>
      </w:r>
      <w:bookmarkEnd w:id="12"/>
    </w:p>
    <w:p w:rsidR="00C16294" w:rsidRPr="004E096E" w:rsidRDefault="00A908E8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E096E">
        <w:rPr>
          <w:rFonts w:cs="Times New Roman"/>
          <w:sz w:val="28"/>
          <w:szCs w:val="28"/>
        </w:rPr>
        <w:t>Все операции с покупателями и заказчиками оформляются исключительно на основе первичных документов.</w:t>
      </w:r>
    </w:p>
    <w:p w:rsidR="00A908E8" w:rsidRPr="004E096E" w:rsidRDefault="00A908E8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E096E">
        <w:rPr>
          <w:rFonts w:cs="Times New Roman"/>
          <w:sz w:val="28"/>
          <w:szCs w:val="28"/>
        </w:rPr>
        <w:t xml:space="preserve">Отгрузку продукции подтверждают актами выполненных работ (услуг), накладными </w:t>
      </w:r>
      <w:proofErr w:type="spellStart"/>
      <w:proofErr w:type="gramStart"/>
      <w:r w:rsidRPr="004E096E">
        <w:rPr>
          <w:rFonts w:cs="Times New Roman"/>
          <w:sz w:val="28"/>
          <w:szCs w:val="28"/>
        </w:rPr>
        <w:t>счёт-фактурами</w:t>
      </w:r>
      <w:proofErr w:type="spellEnd"/>
      <w:proofErr w:type="gramEnd"/>
      <w:r w:rsidRPr="004E096E">
        <w:rPr>
          <w:rFonts w:cs="Times New Roman"/>
          <w:sz w:val="28"/>
          <w:szCs w:val="28"/>
        </w:rPr>
        <w:t>. Оплата подтверждается расчётными документами, выписками из банков, платёжными требованиями, кассовыми ордерами или чеками, а также применяются акты сверки и акты взаимозачёта.</w:t>
      </w:r>
    </w:p>
    <w:p w:rsidR="00893903" w:rsidRPr="00D8728C" w:rsidRDefault="00A908E8" w:rsidP="00D8728C">
      <w:pPr>
        <w:pStyle w:val="ab"/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DA6E0E">
        <w:rPr>
          <w:rStyle w:val="ac"/>
          <w:i w:val="0"/>
          <w:color w:val="000000" w:themeColor="text1"/>
          <w:sz w:val="28"/>
          <w:szCs w:val="28"/>
        </w:rPr>
        <w:lastRenderedPageBreak/>
        <w:t xml:space="preserve">Все проводки по дебету </w:t>
      </w:r>
      <w:proofErr w:type="spellStart"/>
      <w:r w:rsidRPr="00DA6E0E">
        <w:rPr>
          <w:rStyle w:val="ac"/>
          <w:i w:val="0"/>
          <w:color w:val="000000" w:themeColor="text1"/>
          <w:sz w:val="28"/>
          <w:szCs w:val="28"/>
        </w:rPr>
        <w:t>сч</w:t>
      </w:r>
      <w:proofErr w:type="spellEnd"/>
      <w:r w:rsidRPr="00DA6E0E">
        <w:rPr>
          <w:rStyle w:val="ac"/>
          <w:i w:val="0"/>
          <w:color w:val="000000" w:themeColor="text1"/>
          <w:sz w:val="28"/>
          <w:szCs w:val="28"/>
        </w:rPr>
        <w:t xml:space="preserve">. 62 осуществляются в корреспонденции со счетами 90, 91 на суммы выручки. Они показывают факт перехода права собственности к контрагенту и фактически формируют дебиторские оборот и задолженность. Кредит </w:t>
      </w:r>
      <w:proofErr w:type="spellStart"/>
      <w:r w:rsidRPr="00DA6E0E">
        <w:rPr>
          <w:rStyle w:val="ac"/>
          <w:i w:val="0"/>
          <w:color w:val="000000" w:themeColor="text1"/>
          <w:sz w:val="28"/>
          <w:szCs w:val="28"/>
        </w:rPr>
        <w:t>сч</w:t>
      </w:r>
      <w:proofErr w:type="spellEnd"/>
      <w:r w:rsidRPr="00DA6E0E">
        <w:rPr>
          <w:rStyle w:val="ac"/>
          <w:i w:val="0"/>
          <w:color w:val="000000" w:themeColor="text1"/>
          <w:sz w:val="28"/>
          <w:szCs w:val="28"/>
        </w:rPr>
        <w:t>. 62 означает оплату или иное списание обязательс</w:t>
      </w:r>
      <w:r w:rsidR="00210EDA" w:rsidRPr="00DA6E0E">
        <w:rPr>
          <w:rStyle w:val="ac"/>
          <w:i w:val="0"/>
          <w:color w:val="000000" w:themeColor="text1"/>
          <w:sz w:val="28"/>
          <w:szCs w:val="28"/>
        </w:rPr>
        <w:t xml:space="preserve">тв покупателя или заказчика. В данной организации счёт 62 </w:t>
      </w:r>
      <w:r w:rsidRPr="00DA6E0E">
        <w:rPr>
          <w:rStyle w:val="ac"/>
          <w:i w:val="0"/>
          <w:color w:val="000000" w:themeColor="text1"/>
          <w:sz w:val="28"/>
          <w:szCs w:val="28"/>
        </w:rPr>
        <w:t>корре</w:t>
      </w:r>
      <w:r w:rsidR="00210EDA" w:rsidRPr="00DA6E0E">
        <w:rPr>
          <w:rStyle w:val="ac"/>
          <w:i w:val="0"/>
          <w:color w:val="000000" w:themeColor="text1"/>
          <w:sz w:val="28"/>
          <w:szCs w:val="28"/>
        </w:rPr>
        <w:t>спондируется со счетами 50, 51</w:t>
      </w:r>
      <w:r w:rsidRPr="00DA6E0E">
        <w:rPr>
          <w:rStyle w:val="ac"/>
          <w:i w:val="0"/>
          <w:color w:val="000000" w:themeColor="text1"/>
          <w:sz w:val="28"/>
          <w:szCs w:val="28"/>
        </w:rPr>
        <w:t>, 60. Обратите внимание, что сумма НДС на этом счете не выделяется и все поставки и обязательства, а после и оплата, отражаются вместе с ним, если компания является плательщиком этого налога</w:t>
      </w:r>
      <w:r w:rsidR="00D8728C">
        <w:rPr>
          <w:rStyle w:val="ac"/>
          <w:i w:val="0"/>
          <w:color w:val="000000" w:themeColor="text1"/>
          <w:sz w:val="28"/>
          <w:szCs w:val="28"/>
        </w:rPr>
        <w:t xml:space="preserve"> (</w:t>
      </w:r>
      <w:proofErr w:type="gramStart"/>
      <w:r w:rsidR="00D8728C">
        <w:rPr>
          <w:rStyle w:val="ac"/>
          <w:i w:val="0"/>
          <w:color w:val="000000" w:themeColor="text1"/>
          <w:sz w:val="28"/>
          <w:szCs w:val="28"/>
        </w:rPr>
        <w:t>см</w:t>
      </w:r>
      <w:proofErr w:type="gramEnd"/>
      <w:r w:rsidR="00D8728C">
        <w:rPr>
          <w:rStyle w:val="ac"/>
          <w:i w:val="0"/>
          <w:color w:val="000000" w:themeColor="text1"/>
          <w:sz w:val="28"/>
          <w:szCs w:val="28"/>
        </w:rPr>
        <w:t>. Таблицу 8 в приложении)</w:t>
      </w:r>
      <w:r w:rsidRPr="00DA6E0E">
        <w:rPr>
          <w:rStyle w:val="ac"/>
          <w:i w:val="0"/>
          <w:color w:val="000000" w:themeColor="text1"/>
          <w:sz w:val="28"/>
          <w:szCs w:val="28"/>
        </w:rPr>
        <w:t>.</w:t>
      </w:r>
    </w:p>
    <w:p w:rsidR="0009617F" w:rsidRPr="00DA6E0E" w:rsidRDefault="0009617F" w:rsidP="00DA6E0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3" w:name="_Toc130827522"/>
      <w:r w:rsidRPr="00DA6E0E">
        <w:rPr>
          <w:b w:val="0"/>
          <w:sz w:val="28"/>
          <w:szCs w:val="28"/>
        </w:rPr>
        <w:t>2.5 Учет расчетов по претензиям</w:t>
      </w:r>
      <w:bookmarkEnd w:id="13"/>
    </w:p>
    <w:p w:rsidR="00F76ED2" w:rsidRPr="004E096E" w:rsidRDefault="00F76ED2" w:rsidP="004E096E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E096E">
        <w:rPr>
          <w:color w:val="000000"/>
          <w:sz w:val="28"/>
          <w:szCs w:val="28"/>
        </w:rPr>
        <w:t>Планом счетов бухгалтерского учета и Инструкцией по его применению (</w:t>
      </w:r>
      <w:r w:rsidRPr="00893903">
        <w:rPr>
          <w:rFonts w:eastAsiaTheme="majorEastAsia"/>
          <w:sz w:val="28"/>
          <w:szCs w:val="28"/>
          <w:bdr w:val="none" w:sz="0" w:space="0" w:color="auto" w:frame="1"/>
        </w:rPr>
        <w:t>Приказ Минфина от 31.10.2000 № 94н</w:t>
      </w:r>
      <w:r w:rsidRPr="004E096E">
        <w:rPr>
          <w:color w:val="000000"/>
          <w:sz w:val="28"/>
          <w:szCs w:val="28"/>
        </w:rPr>
        <w:t>) для учета расчетов по претензиям, предъявленным поставщикам, подрядчикам, транспортным и другим организациям, а также по предъявленным и признанным (или присужденным) штрафам, пеням и неустойкам используется счет 76 «Расчеты с разными дебиторами и кредиторами», субсчет 2 «Расчеты по претензиям».</w:t>
      </w:r>
      <w:proofErr w:type="gramEnd"/>
    </w:p>
    <w:p w:rsidR="00893903" w:rsidRPr="00D8728C" w:rsidRDefault="00F76ED2" w:rsidP="00D8728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096E">
        <w:rPr>
          <w:color w:val="000000"/>
          <w:sz w:val="28"/>
          <w:szCs w:val="28"/>
        </w:rPr>
        <w:t>Аналитический учет на этом субсчет ведется по каждому дебитору и претензии.</w:t>
      </w:r>
    </w:p>
    <w:p w:rsidR="00F76ED2" w:rsidRPr="004E096E" w:rsidRDefault="00F76ED2" w:rsidP="004E096E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096E">
        <w:rPr>
          <w:color w:val="000000"/>
          <w:sz w:val="28"/>
          <w:szCs w:val="28"/>
        </w:rPr>
        <w:t>Соответственно, на суммы платежей, поступивших по претензиям, делаются бухгалтерские записи: Дебет счетов 50 «Касса», 51 «Р</w:t>
      </w:r>
      <w:r w:rsidR="00D8728C">
        <w:rPr>
          <w:color w:val="000000"/>
          <w:sz w:val="28"/>
          <w:szCs w:val="28"/>
        </w:rPr>
        <w:t>асчетные счета» (</w:t>
      </w:r>
      <w:proofErr w:type="gramStart"/>
      <w:r w:rsidR="00D8728C">
        <w:rPr>
          <w:color w:val="000000"/>
          <w:sz w:val="28"/>
          <w:szCs w:val="28"/>
        </w:rPr>
        <w:t>см</w:t>
      </w:r>
      <w:proofErr w:type="gramEnd"/>
      <w:r w:rsidR="00D8728C">
        <w:rPr>
          <w:color w:val="000000"/>
          <w:sz w:val="28"/>
          <w:szCs w:val="28"/>
        </w:rPr>
        <w:t>. Таблицу 9 в приложении).</w:t>
      </w:r>
    </w:p>
    <w:p w:rsidR="0009617F" w:rsidRPr="00DA6E0E" w:rsidRDefault="0009617F" w:rsidP="00DA6E0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4" w:name="_Toc130827523"/>
      <w:r w:rsidRPr="00DA6E0E">
        <w:rPr>
          <w:b w:val="0"/>
          <w:sz w:val="28"/>
          <w:szCs w:val="28"/>
        </w:rPr>
        <w:t>2.6 Инвентаризация расчетных операций</w:t>
      </w:r>
      <w:r w:rsidR="00DA6E0E">
        <w:rPr>
          <w:b w:val="0"/>
          <w:sz w:val="28"/>
          <w:szCs w:val="28"/>
        </w:rPr>
        <w:t>.</w:t>
      </w:r>
      <w:bookmarkEnd w:id="14"/>
    </w:p>
    <w:p w:rsidR="001276D5" w:rsidRPr="004E096E" w:rsidRDefault="00210EDA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E096E">
        <w:rPr>
          <w:rFonts w:cs="Times New Roman"/>
          <w:color w:val="000000"/>
          <w:sz w:val="28"/>
          <w:szCs w:val="28"/>
        </w:rPr>
        <w:t>При проведении инвентаризации перед составлением годовой бухгалтерской отчетности организация проводит сплошную инвентаризацию имущества и расчетов с контрагентами.</w:t>
      </w:r>
    </w:p>
    <w:p w:rsidR="001276D5" w:rsidRPr="004E096E" w:rsidRDefault="001276D5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E096E">
        <w:rPr>
          <w:rFonts w:cs="Times New Roman"/>
          <w:color w:val="000000"/>
          <w:sz w:val="28"/>
          <w:szCs w:val="28"/>
        </w:rPr>
        <w:t>Цель инвентаризации расчетов – проверка полноты отражения в учете обязательств, в том числе проверка обоснованности сумм, которые отражены в бухучете на счетах учета расчетов.</w:t>
      </w:r>
    </w:p>
    <w:p w:rsidR="001276D5" w:rsidRPr="004E096E" w:rsidRDefault="001276D5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E096E">
        <w:rPr>
          <w:rFonts w:cs="Times New Roman"/>
          <w:color w:val="000000"/>
          <w:sz w:val="28"/>
          <w:szCs w:val="28"/>
        </w:rPr>
        <w:lastRenderedPageBreak/>
        <w:t xml:space="preserve">В данной организации инвентаризации расчётов проводится в конце года. Отдельный приказ для проведения инвентаризации не нужен. Для проведение внеплановой организации расчётов по состоянию на определённую </w:t>
      </w:r>
      <w:proofErr w:type="gramStart"/>
      <w:r w:rsidRPr="004E096E">
        <w:rPr>
          <w:rFonts w:cs="Times New Roman"/>
          <w:color w:val="000000"/>
          <w:sz w:val="28"/>
          <w:szCs w:val="28"/>
        </w:rPr>
        <w:t>дату</w:t>
      </w:r>
      <w:proofErr w:type="gramEnd"/>
      <w:r w:rsidRPr="004E096E">
        <w:rPr>
          <w:rFonts w:cs="Times New Roman"/>
          <w:color w:val="000000"/>
          <w:sz w:val="28"/>
          <w:szCs w:val="28"/>
        </w:rPr>
        <w:t xml:space="preserve"> к примеру, в связи со сменой бухгалтера по расчетам или в связи с необходимостью провести сверку с контрагентами, то необходимо издать отдельный приказ о проведении инвентаризации расчетов.</w:t>
      </w:r>
    </w:p>
    <w:p w:rsidR="001276D5" w:rsidRPr="004E096E" w:rsidRDefault="001276D5" w:rsidP="004E096E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096E">
        <w:rPr>
          <w:color w:val="000000"/>
          <w:sz w:val="28"/>
          <w:szCs w:val="28"/>
        </w:rPr>
        <w:t xml:space="preserve"> В ходе инвентаризации расчетов могут проверяться дебетовые и кредитовые остатки по всем счетам расчетов или выборочно в зависимости от целей проверки: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60 «Расчеты с поставщиками и подрядчиками»;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62 «Расчеты с покупателями и заказчиками»;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66 «Расчеты по краткосрочным кредитам и займам»;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67 «Расчеты по долгосрочным кредитам и займам»;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68 «Расчеты по налогам и сборам»;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69 «Расчеты по социальному страхованию и обеспечению»;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70 «Расчеты с персоналом по оплате труда»;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71 «Расчеты с подотчетными лицами»;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73 «Расчеты с персоналом по прочим операциям»;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75 «Расчеты с учредителями»;</w:t>
      </w:r>
    </w:p>
    <w:p w:rsidR="001276D5" w:rsidRPr="004E096E" w:rsidRDefault="001276D5" w:rsidP="004E096E">
      <w:pPr>
        <w:numPr>
          <w:ilvl w:val="0"/>
          <w:numId w:val="15"/>
        </w:numPr>
        <w:spacing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76 «Расчеты с разными дебиторами и кредиторами».</w:t>
      </w:r>
    </w:p>
    <w:p w:rsidR="00210EDA" w:rsidRPr="004E096E" w:rsidRDefault="001276D5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E096E">
        <w:rPr>
          <w:rFonts w:cs="Times New Roman"/>
          <w:color w:val="000000"/>
          <w:sz w:val="28"/>
          <w:szCs w:val="28"/>
        </w:rPr>
        <w:t>Проверяются расчеты по каждому покупателю, поставщику, подрядчику, кредитору и т.д. Необходимо изучить документы, подтверждающие расчеты организации с другими лицами, выявить долги с истекшим сроком исковой давности.</w:t>
      </w:r>
    </w:p>
    <w:p w:rsidR="001276D5" w:rsidRPr="004E096E" w:rsidRDefault="001276D5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E096E">
        <w:rPr>
          <w:rFonts w:cs="Times New Roman"/>
          <w:color w:val="000000"/>
          <w:sz w:val="28"/>
          <w:szCs w:val="28"/>
        </w:rPr>
        <w:t xml:space="preserve">В ходе инвентаризации </w:t>
      </w:r>
      <w:r w:rsidR="003565E3">
        <w:rPr>
          <w:rFonts w:cs="Times New Roman"/>
          <w:color w:val="000000"/>
          <w:sz w:val="28"/>
          <w:szCs w:val="28"/>
        </w:rPr>
        <w:t xml:space="preserve">расчетов </w:t>
      </w:r>
      <w:proofErr w:type="gramStart"/>
      <w:r w:rsidR="003565E3">
        <w:rPr>
          <w:rFonts w:cs="Times New Roman"/>
          <w:color w:val="000000"/>
          <w:sz w:val="28"/>
          <w:szCs w:val="28"/>
        </w:rPr>
        <w:t>подготавливается</w:t>
      </w:r>
      <w:proofErr w:type="gramEnd"/>
      <w:r w:rsidR="003565E3">
        <w:rPr>
          <w:rFonts w:cs="Times New Roman"/>
          <w:color w:val="000000"/>
          <w:sz w:val="28"/>
          <w:szCs w:val="28"/>
        </w:rPr>
        <w:t xml:space="preserve"> и рас</w:t>
      </w:r>
      <w:r w:rsidR="00E4181F">
        <w:rPr>
          <w:rFonts w:cs="Times New Roman"/>
          <w:color w:val="000000"/>
          <w:sz w:val="28"/>
          <w:szCs w:val="28"/>
        </w:rPr>
        <w:t>сыла</w:t>
      </w:r>
      <w:r w:rsidRPr="004E096E">
        <w:rPr>
          <w:rFonts w:cs="Times New Roman"/>
          <w:color w:val="000000"/>
          <w:sz w:val="28"/>
          <w:szCs w:val="28"/>
        </w:rPr>
        <w:t xml:space="preserve">ются контрагентам акты сверки, подписанные их со своей стороны у уполномоченного лица. В ответ необходимо получить второй экземпляр акта, подписанный уполномоченным лицом контрагента. Также проверяются по имеющимся документам расчеты по оплаченным товарам, находящимся в пути, и по расчетам с поставщиками по </w:t>
      </w:r>
      <w:proofErr w:type="spellStart"/>
      <w:r w:rsidRPr="004E096E">
        <w:rPr>
          <w:rFonts w:cs="Times New Roman"/>
          <w:color w:val="000000"/>
          <w:sz w:val="28"/>
          <w:szCs w:val="28"/>
        </w:rPr>
        <w:t>неотфактурованным</w:t>
      </w:r>
      <w:proofErr w:type="spellEnd"/>
      <w:r w:rsidRPr="004E096E">
        <w:rPr>
          <w:rFonts w:cs="Times New Roman"/>
          <w:color w:val="000000"/>
          <w:sz w:val="28"/>
          <w:szCs w:val="28"/>
        </w:rPr>
        <w:t xml:space="preserve"> поставкам.</w:t>
      </w:r>
    </w:p>
    <w:p w:rsidR="001276D5" w:rsidRPr="004E096E" w:rsidRDefault="001276D5" w:rsidP="004E096E">
      <w:pPr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lastRenderedPageBreak/>
        <w:t xml:space="preserve">Инвентаризация расчетов по </w:t>
      </w:r>
      <w:r w:rsidR="009D29AB" w:rsidRPr="004E096E">
        <w:rPr>
          <w:rFonts w:eastAsia="Times New Roman" w:cs="Times New Roman"/>
          <w:color w:val="000000"/>
          <w:sz w:val="28"/>
          <w:szCs w:val="28"/>
        </w:rPr>
        <w:t>налогам и сборам включает</w:t>
      </w:r>
      <w:r w:rsidRPr="004E096E">
        <w:rPr>
          <w:rFonts w:eastAsia="Times New Roman" w:cs="Times New Roman"/>
          <w:color w:val="000000"/>
          <w:sz w:val="28"/>
          <w:szCs w:val="28"/>
        </w:rPr>
        <w:t xml:space="preserve"> получение из ИФНС и ФСС справок и актов сверки с бюджетом. Состояние расчетов проверяется по каждому налогу/взносы и по каждому бюджету. Результаты инвентаризации расчетов с бю</w:t>
      </w:r>
      <w:r w:rsidR="009D29AB" w:rsidRPr="004E096E">
        <w:rPr>
          <w:rFonts w:eastAsia="Times New Roman" w:cs="Times New Roman"/>
          <w:color w:val="000000"/>
          <w:sz w:val="28"/>
          <w:szCs w:val="28"/>
        </w:rPr>
        <w:t>джетом по налогам и сборам оформляют</w:t>
      </w:r>
      <w:r w:rsidRPr="004E096E">
        <w:rPr>
          <w:rFonts w:eastAsia="Times New Roman" w:cs="Times New Roman"/>
          <w:color w:val="000000"/>
          <w:sz w:val="28"/>
          <w:szCs w:val="28"/>
        </w:rPr>
        <w:t xml:space="preserve"> с помощью приложения к акту </w:t>
      </w:r>
      <w:r w:rsidRPr="004E096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ИНВ-17.</w:t>
      </w:r>
    </w:p>
    <w:p w:rsidR="001276D5" w:rsidRPr="004E096E" w:rsidRDefault="001276D5" w:rsidP="004E096E">
      <w:pPr>
        <w:spacing w:line="360" w:lineRule="auto"/>
        <w:ind w:firstLine="709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4E096E">
        <w:rPr>
          <w:rFonts w:eastAsia="Times New Roman" w:cs="Times New Roman"/>
          <w:color w:val="000000"/>
          <w:sz w:val="28"/>
          <w:szCs w:val="28"/>
        </w:rPr>
        <w:t>Инвентаризация расчетов с банками</w:t>
      </w:r>
      <w:r w:rsidR="009D29AB" w:rsidRPr="004E096E">
        <w:rPr>
          <w:rFonts w:eastAsia="Times New Roman" w:cs="Times New Roman"/>
          <w:color w:val="000000"/>
          <w:sz w:val="28"/>
          <w:szCs w:val="28"/>
        </w:rPr>
        <w:t xml:space="preserve"> проверяют</w:t>
      </w:r>
      <w:r w:rsidRPr="004E096E">
        <w:rPr>
          <w:rFonts w:eastAsia="Times New Roman" w:cs="Times New Roman"/>
          <w:color w:val="000000"/>
          <w:sz w:val="28"/>
          <w:szCs w:val="28"/>
        </w:rPr>
        <w:t xml:space="preserve"> правильность остатков на счетах</w:t>
      </w:r>
      <w:r w:rsidR="009D29AB" w:rsidRPr="004E096E">
        <w:rPr>
          <w:rFonts w:eastAsia="Times New Roman" w:cs="Times New Roman"/>
          <w:color w:val="000000"/>
          <w:sz w:val="28"/>
          <w:szCs w:val="28"/>
        </w:rPr>
        <w:t xml:space="preserve"> в банках </w:t>
      </w:r>
      <w:r w:rsidRPr="004E096E">
        <w:rPr>
          <w:rFonts w:eastAsia="Times New Roman" w:cs="Times New Roman"/>
          <w:color w:val="000000"/>
          <w:sz w:val="28"/>
          <w:szCs w:val="28"/>
        </w:rPr>
        <w:t>по банковским выпискам, расчеты п</w:t>
      </w:r>
      <w:r w:rsidR="009D29AB" w:rsidRPr="004E096E">
        <w:rPr>
          <w:rFonts w:eastAsia="Times New Roman" w:cs="Times New Roman"/>
          <w:color w:val="000000"/>
          <w:sz w:val="28"/>
          <w:szCs w:val="28"/>
        </w:rPr>
        <w:t>о кредитам.</w:t>
      </w:r>
    </w:p>
    <w:p w:rsidR="001276D5" w:rsidRDefault="00A4475B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E096E">
        <w:rPr>
          <w:rFonts w:cs="Times New Roman"/>
          <w:color w:val="000000"/>
          <w:sz w:val="28"/>
          <w:szCs w:val="28"/>
        </w:rPr>
        <w:t>По итогам инвентаризации оформляется акт инвентаризации расчетов с покупателями, поставщиками и прочими дебиторами и кредиторами. Выявленная при инвентаризации безнадежная дебиторская и кредиторская задолженности списывают.</w:t>
      </w:r>
    </w:p>
    <w:p w:rsidR="00DA6E0E" w:rsidRDefault="00DA6E0E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A4475B" w:rsidRPr="00DA6E0E" w:rsidRDefault="0009617F" w:rsidP="00DA6E0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5" w:name="_Toc130827524"/>
      <w:r w:rsidRPr="00DA6E0E">
        <w:rPr>
          <w:b w:val="0"/>
          <w:sz w:val="28"/>
          <w:szCs w:val="28"/>
        </w:rPr>
        <w:lastRenderedPageBreak/>
        <w:t>Заключение</w:t>
      </w:r>
      <w:bookmarkEnd w:id="15"/>
    </w:p>
    <w:p w:rsidR="001276D5" w:rsidRPr="004E096E" w:rsidRDefault="001276D5" w:rsidP="004E096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E096E">
        <w:rPr>
          <w:rFonts w:cs="Times New Roman"/>
          <w:color w:val="000000"/>
          <w:sz w:val="28"/>
          <w:szCs w:val="28"/>
        </w:rPr>
        <w:t xml:space="preserve"> </w:t>
      </w:r>
    </w:p>
    <w:p w:rsid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В данной организации порядок учета расчетов с поставщиками и подрядчиками, с покупателями и заказчиками можно сделать следующие выводы:</w:t>
      </w:r>
    </w:p>
    <w:p w:rsidR="00464AD2" w:rsidRP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Существует большое количество нормативных документов, регулирующих и регламентирующих учет;</w:t>
      </w:r>
    </w:p>
    <w:p w:rsidR="00464AD2" w:rsidRP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Аналитический учет ведут в хронологическом порядке по каждому предъявленному счету;</w:t>
      </w:r>
    </w:p>
    <w:p w:rsidR="00464AD2" w:rsidRP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Большую роль при расчетах с поставщиками и подрядчиками, покупателями и заказчиками играет договор, в котором прописываются все условия;</w:t>
      </w:r>
    </w:p>
    <w:p w:rsidR="00464AD2" w:rsidRP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Учет ведется с применение</w:t>
      </w:r>
      <w:r w:rsidR="00F21CD3">
        <w:rPr>
          <w:sz w:val="28"/>
          <w:szCs w:val="28"/>
        </w:rPr>
        <w:t>м установленных форм документов.</w:t>
      </w:r>
    </w:p>
    <w:p w:rsid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Бухгалтерский учет ведется с применением профессиональной програ</w:t>
      </w:r>
      <w:r w:rsidR="00F21CD3">
        <w:rPr>
          <w:sz w:val="28"/>
          <w:szCs w:val="28"/>
        </w:rPr>
        <w:t>ммы «1С Бухгалтерия версия 7.7».</w:t>
      </w:r>
    </w:p>
    <w:p w:rsidR="00F21CD3" w:rsidRDefault="00F21CD3" w:rsidP="00464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предприятие работает по упрощённой системе налогообложения.</w:t>
      </w:r>
    </w:p>
    <w:p w:rsidR="00F21CD3" w:rsidRDefault="00F21CD3" w:rsidP="00464A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21CD3">
        <w:rPr>
          <w:sz w:val="28"/>
          <w:szCs w:val="28"/>
        </w:rPr>
        <w:t>бъектом налогообложения являются «доходы минус расходы», ставка составляет</w:t>
      </w:r>
      <w:r>
        <w:rPr>
          <w:sz w:val="28"/>
          <w:szCs w:val="28"/>
        </w:rPr>
        <w:t xml:space="preserve"> 15%.</w:t>
      </w:r>
    </w:p>
    <w:p w:rsidR="00CC7153" w:rsidRPr="00464AD2" w:rsidRDefault="00CC7153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CC7153">
        <w:rPr>
          <w:sz w:val="28"/>
          <w:szCs w:val="28"/>
        </w:rPr>
        <w:t>Для предпринимателей, выбравших объект "доходы минус расходы", действует правило минимального налога: если по итогам года сумма исчисленного налога оказалась меньше 1% полученных за год доходов, уплачивается минимальный налог в размере 1% от полученных доходов.</w:t>
      </w:r>
    </w:p>
    <w:p w:rsidR="00464AD2" w:rsidRP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Основные принципы ведения бухгалтерского учета на предприятии изложены в уставе предприятия;</w:t>
      </w:r>
    </w:p>
    <w:p w:rsidR="00464AD2" w:rsidRP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Форма бухгалтерского учета – журнально-ордерная;</w:t>
      </w:r>
    </w:p>
    <w:p w:rsidR="00464AD2" w:rsidRDefault="00464AD2" w:rsidP="00464AD2">
      <w:pPr>
        <w:spacing w:line="360" w:lineRule="auto"/>
        <w:ind w:firstLine="709"/>
        <w:jc w:val="both"/>
        <w:rPr>
          <w:sz w:val="28"/>
          <w:szCs w:val="28"/>
        </w:rPr>
      </w:pPr>
      <w:r w:rsidRPr="00464AD2">
        <w:rPr>
          <w:sz w:val="28"/>
          <w:szCs w:val="28"/>
        </w:rPr>
        <w:t>Отчетность предоставляется в строго определенный период времени.</w:t>
      </w:r>
    </w:p>
    <w:p w:rsidR="008D12CE" w:rsidRPr="00464AD2" w:rsidRDefault="008D12CE" w:rsidP="008D12C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64AD2">
        <w:rPr>
          <w:rFonts w:cs="Times New Roman"/>
          <w:color w:val="000000"/>
          <w:sz w:val="28"/>
          <w:szCs w:val="28"/>
        </w:rPr>
        <w:t>Для улучшения состояния расчетов: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 xml:space="preserve">необходимо следить за соотношениями дебиторской и кредиторской задолженности: значительное преобладание дебиторской </w:t>
      </w:r>
      <w:r w:rsidRPr="009C709F">
        <w:rPr>
          <w:rFonts w:cs="Times New Roman"/>
          <w:color w:val="000000"/>
          <w:sz w:val="28"/>
          <w:szCs w:val="28"/>
        </w:rPr>
        <w:lastRenderedPageBreak/>
        <w:t xml:space="preserve">задолженности создает угрозу финансовой устойчивости предприятия и делает необходимым привлечение дополнительных (как правило, дорогостоящих) средств; превышение кредиторской задолженности </w:t>
      </w:r>
      <w:proofErr w:type="gramStart"/>
      <w:r w:rsidRPr="009C709F">
        <w:rPr>
          <w:rFonts w:cs="Times New Roman"/>
          <w:color w:val="000000"/>
          <w:sz w:val="28"/>
          <w:szCs w:val="28"/>
        </w:rPr>
        <w:t>над</w:t>
      </w:r>
      <w:proofErr w:type="gramEnd"/>
      <w:r w:rsidRPr="009C709F">
        <w:rPr>
          <w:rFonts w:cs="Times New Roman"/>
          <w:color w:val="000000"/>
          <w:sz w:val="28"/>
          <w:szCs w:val="28"/>
        </w:rPr>
        <w:t xml:space="preserve"> дебиторской может привести к неплатежеспособности предприятия;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контролировать политику диверсификации в отношении дебиторов, т.е. ориентироваться на увеличение их количества для уменьшения риска неуплаты одним или несколькими крупными покупателями;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постоянно контролировать состояние расчетов по просроченной задолженности;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производить классификацию покупателей в зависимости от вида продукции, объема закупок, платежеспособности, истории кредитных отношений и предлагаемых условий оплаты;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имея оперативные данные по просроченной задолженности, необходимо начинать претензионную работу, т.е. высылать уведомления – претензии со всеми расчетами пени за просроченную задолженность;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разрабатывать разнообразные модели договоров с гибкими условиями оплаты, в частности предоставления покупателями скидок при досрочной оплате, так как снижение цены приводит к расширению продаж и интенсифицирует приток денежных средств.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более детально следить за дебиторской задолженностью. Важной составной частью работы должно стать ведение картотеки напоминаний должникам, и своевременное предъявление претензий по оплате продукции;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на высоком уровне организовать работу с договорами, в карточке клиента отличать работает он под реализацию или по системе предоплаты.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по поиску и привлечению поставщиков с более низким уровнем цен на предлагаемые товары.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t>необходимо проводить работу по рекламе рынка. Реклама</w:t>
      </w:r>
    </w:p>
    <w:p w:rsidR="008D12CE" w:rsidRPr="009C709F" w:rsidRDefault="008D12CE" w:rsidP="008D12CE">
      <w:pPr>
        <w:pStyle w:val="ad"/>
        <w:numPr>
          <w:ilvl w:val="0"/>
          <w:numId w:val="31"/>
        </w:numPr>
        <w:spacing w:line="360" w:lineRule="auto"/>
        <w:ind w:left="0" w:firstLine="709"/>
        <w:contextualSpacing w:val="0"/>
        <w:jc w:val="both"/>
        <w:rPr>
          <w:rFonts w:cs="Times New Roman"/>
          <w:color w:val="000000"/>
          <w:sz w:val="28"/>
          <w:szCs w:val="28"/>
        </w:rPr>
      </w:pPr>
      <w:r w:rsidRPr="009C709F">
        <w:rPr>
          <w:rFonts w:cs="Times New Roman"/>
          <w:color w:val="000000"/>
          <w:sz w:val="28"/>
          <w:szCs w:val="28"/>
        </w:rPr>
        <w:lastRenderedPageBreak/>
        <w:t>двигатель прогресса. Чем больше покупателей привлечено, тем выше товарооборот, следовательно, предприятие получит дополнительный доход, что в конечном итоге, увеличит сумму чистой прибыли.</w:t>
      </w:r>
    </w:p>
    <w:p w:rsidR="008D12CE" w:rsidRPr="004E096E" w:rsidRDefault="008D12CE" w:rsidP="008D12CE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464AD2">
        <w:rPr>
          <w:rFonts w:cs="Times New Roman"/>
          <w:color w:val="000000"/>
          <w:sz w:val="28"/>
          <w:szCs w:val="28"/>
        </w:rPr>
        <w:t>Таким образом, вышеизложенные предложения будут способствовать совершенствованию организации расчетов и их учета, снижению дебиторской задолженности и укреплению финансового состояния в организациях.</w:t>
      </w:r>
    </w:p>
    <w:p w:rsidR="008D12CE" w:rsidRPr="00464AD2" w:rsidRDefault="008D12CE" w:rsidP="00464AD2">
      <w:pPr>
        <w:spacing w:line="360" w:lineRule="auto"/>
        <w:ind w:firstLine="709"/>
        <w:jc w:val="both"/>
        <w:rPr>
          <w:sz w:val="28"/>
          <w:szCs w:val="28"/>
        </w:rPr>
      </w:pPr>
    </w:p>
    <w:p w:rsidR="00DA6E0E" w:rsidRPr="00464AD2" w:rsidRDefault="00DA6E0E" w:rsidP="00464AD2">
      <w:pPr>
        <w:spacing w:line="360" w:lineRule="auto"/>
        <w:ind w:firstLine="709"/>
        <w:jc w:val="both"/>
        <w:rPr>
          <w:rFonts w:eastAsia="Times New Roman" w:cs="Times New Roman"/>
          <w:bCs/>
          <w:kern w:val="36"/>
          <w:sz w:val="28"/>
          <w:szCs w:val="28"/>
        </w:rPr>
      </w:pPr>
      <w:r w:rsidRPr="00464AD2">
        <w:rPr>
          <w:sz w:val="28"/>
          <w:szCs w:val="28"/>
        </w:rPr>
        <w:br w:type="page"/>
      </w:r>
    </w:p>
    <w:p w:rsidR="0009617F" w:rsidRPr="00DA6E0E" w:rsidRDefault="0009617F" w:rsidP="00DA6E0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16" w:name="_Toc130827525"/>
      <w:r w:rsidRPr="00DA6E0E">
        <w:rPr>
          <w:b w:val="0"/>
          <w:sz w:val="28"/>
          <w:szCs w:val="28"/>
        </w:rPr>
        <w:lastRenderedPageBreak/>
        <w:t>Список использованных источников</w:t>
      </w:r>
      <w:bookmarkEnd w:id="16"/>
    </w:p>
    <w:p w:rsidR="009C315D" w:rsidRPr="00FB61E3" w:rsidRDefault="009C315D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61E3">
        <w:rPr>
          <w:rFonts w:cs="Times New Roman"/>
          <w:color w:val="000000" w:themeColor="text1"/>
          <w:sz w:val="28"/>
          <w:szCs w:val="28"/>
        </w:rPr>
        <w:t>1.</w:t>
      </w:r>
      <w:r w:rsidR="005072F5" w:rsidRPr="00FB61E3">
        <w:rPr>
          <w:rFonts w:cs="Times New Roman"/>
          <w:color w:val="000000" w:themeColor="text1"/>
          <w:sz w:val="28"/>
          <w:szCs w:val="28"/>
        </w:rPr>
        <w:t xml:space="preserve"> </w:t>
      </w:r>
      <w:r w:rsidRPr="00FB61E3">
        <w:rPr>
          <w:rFonts w:cs="Times New Roman"/>
          <w:color w:val="000000" w:themeColor="text1"/>
          <w:sz w:val="28"/>
          <w:szCs w:val="28"/>
        </w:rPr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Что такое дебиторская и кредиторская задолженность </w:t>
      </w:r>
      <w:r w:rsidR="005072F5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hyperlink r:id="rId8" w:history="1">
        <w:r w:rsidR="00FB61E3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https://sovcombank.ru/blog/biznesu/chto-takoe-debitorskaya-i-kreditorskaya-zadolzhennost</w:t>
        </w:r>
      </w:hyperlink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 (дата обращения 21.01.2023</w:t>
      </w:r>
      <w:r w:rsidR="005072F5" w:rsidRPr="00FB61E3">
        <w:rPr>
          <w:rFonts w:cs="Times New Roman"/>
          <w:color w:val="000000" w:themeColor="text1"/>
          <w:sz w:val="28"/>
          <w:szCs w:val="28"/>
        </w:rPr>
        <w:t>).</w:t>
      </w:r>
    </w:p>
    <w:p w:rsidR="009C315D" w:rsidRPr="0069512A" w:rsidRDefault="00FB61E3" w:rsidP="00FB61E3">
      <w:pPr>
        <w:pStyle w:val="ab"/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61E3">
        <w:rPr>
          <w:rFonts w:cs="Times New Roman"/>
          <w:color w:val="000000" w:themeColor="text1"/>
          <w:sz w:val="28"/>
          <w:szCs w:val="28"/>
        </w:rPr>
        <w:t xml:space="preserve">2. Что такое дебиторская задолженность [Электронный ресурс]. Режим доступа: </w:t>
      </w:r>
      <w:hyperlink r:id="rId9" w:history="1"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https</w:t>
        </w:r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://</w:t>
        </w:r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www</w:t>
        </w:r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.</w:t>
        </w:r>
        <w:proofErr w:type="spellStart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lockobank</w:t>
        </w:r>
        <w:proofErr w:type="spellEnd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.</w:t>
        </w:r>
        <w:proofErr w:type="spellStart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/</w:t>
        </w:r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articles</w:t>
        </w:r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/</w:t>
        </w:r>
        <w:proofErr w:type="spellStart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banki</w:t>
        </w:r>
        <w:proofErr w:type="spellEnd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/</w:t>
        </w:r>
        <w:proofErr w:type="spellStart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chto</w:t>
        </w:r>
        <w:proofErr w:type="spellEnd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-</w:t>
        </w:r>
        <w:proofErr w:type="spellStart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takoe</w:t>
        </w:r>
        <w:proofErr w:type="spellEnd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-</w:t>
        </w:r>
        <w:proofErr w:type="spellStart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debitorskaya</w:t>
        </w:r>
        <w:proofErr w:type="spellEnd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-</w:t>
        </w:r>
        <w:proofErr w:type="spellStart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  <w:lang w:val="en-US"/>
          </w:rPr>
          <w:t>zadolzhennost</w:t>
        </w:r>
        <w:proofErr w:type="spellEnd"/>
        <w:r w:rsidR="009C315D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/</w:t>
        </w:r>
      </w:hyperlink>
      <w:r w:rsidR="0069512A">
        <w:rPr>
          <w:rFonts w:cs="Times New Roman"/>
          <w:color w:val="000000" w:themeColor="text1"/>
          <w:sz w:val="28"/>
          <w:szCs w:val="28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9C315D" w:rsidRPr="00FB61E3" w:rsidRDefault="009C40E9" w:rsidP="00FB61E3">
      <w:pPr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FB61E3">
        <w:rPr>
          <w:rStyle w:val="ac"/>
          <w:i w:val="0"/>
          <w:color w:val="000000" w:themeColor="text1"/>
          <w:sz w:val="28"/>
          <w:szCs w:val="28"/>
        </w:rPr>
        <w:t>3</w:t>
      </w:r>
      <w:r w:rsidR="009C315D" w:rsidRPr="00FB61E3">
        <w:rPr>
          <w:rStyle w:val="ac"/>
          <w:i w:val="0"/>
          <w:color w:val="000000" w:themeColor="text1"/>
          <w:sz w:val="28"/>
          <w:szCs w:val="28"/>
        </w:rPr>
        <w:t xml:space="preserve">. </w:t>
      </w:r>
      <w:r w:rsidRPr="00FB61E3">
        <w:rPr>
          <w:rStyle w:val="ac"/>
          <w:i w:val="0"/>
          <w:color w:val="000000" w:themeColor="text1"/>
          <w:sz w:val="28"/>
          <w:szCs w:val="28"/>
        </w:rPr>
        <w:t xml:space="preserve">Арская Е. В. Бухгалтерский учет: учебное пособие/ Е. В. Арская, Л. В. </w:t>
      </w:r>
      <w:proofErr w:type="spellStart"/>
      <w:r w:rsidRPr="00FB61E3">
        <w:rPr>
          <w:rStyle w:val="ac"/>
          <w:i w:val="0"/>
          <w:color w:val="000000" w:themeColor="text1"/>
          <w:sz w:val="28"/>
          <w:szCs w:val="28"/>
        </w:rPr>
        <w:t>Усат</w:t>
      </w:r>
      <w:r w:rsidR="0069512A">
        <w:rPr>
          <w:rStyle w:val="ac"/>
          <w:i w:val="0"/>
          <w:color w:val="000000" w:themeColor="text1"/>
          <w:sz w:val="28"/>
          <w:szCs w:val="28"/>
        </w:rPr>
        <w:t>ова</w:t>
      </w:r>
      <w:proofErr w:type="spellEnd"/>
      <w:r w:rsidR="0069512A">
        <w:rPr>
          <w:rStyle w:val="ac"/>
          <w:i w:val="0"/>
          <w:color w:val="000000" w:themeColor="text1"/>
          <w:sz w:val="28"/>
          <w:szCs w:val="28"/>
        </w:rPr>
        <w:t>. Белгород: Изд-во БГТУ, 2019</w:t>
      </w:r>
      <w:r w:rsidRPr="00FB61E3">
        <w:rPr>
          <w:rStyle w:val="ac"/>
          <w:i w:val="0"/>
          <w:color w:val="000000" w:themeColor="text1"/>
          <w:sz w:val="28"/>
          <w:szCs w:val="28"/>
        </w:rPr>
        <w:t xml:space="preserve">. 298 </w:t>
      </w:r>
      <w:proofErr w:type="gramStart"/>
      <w:r w:rsidRPr="00FB61E3">
        <w:rPr>
          <w:rStyle w:val="ac"/>
          <w:i w:val="0"/>
          <w:color w:val="000000" w:themeColor="text1"/>
          <w:sz w:val="28"/>
          <w:szCs w:val="28"/>
        </w:rPr>
        <w:t>с</w:t>
      </w:r>
      <w:proofErr w:type="gramEnd"/>
      <w:r w:rsidRPr="00FB61E3">
        <w:rPr>
          <w:rStyle w:val="ac"/>
          <w:i w:val="0"/>
          <w:color w:val="000000" w:themeColor="text1"/>
          <w:sz w:val="28"/>
          <w:szCs w:val="28"/>
        </w:rPr>
        <w:t>.</w:t>
      </w:r>
    </w:p>
    <w:p w:rsidR="009C40E9" w:rsidRPr="00FB61E3" w:rsidRDefault="009C40E9" w:rsidP="00FB61E3">
      <w:pPr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 w:rsidRPr="00FB61E3">
        <w:rPr>
          <w:rStyle w:val="ac"/>
          <w:i w:val="0"/>
          <w:color w:val="000000" w:themeColor="text1"/>
          <w:sz w:val="28"/>
          <w:szCs w:val="28"/>
        </w:rPr>
        <w:t xml:space="preserve">4. Каунова Т. А., Власова И. Е., Сергиенко А. Н. Аудит дебиторской и </w:t>
      </w:r>
      <w:proofErr w:type="spellStart"/>
      <w:r w:rsidRPr="00FB61E3">
        <w:rPr>
          <w:rStyle w:val="ac"/>
          <w:i w:val="0"/>
          <w:color w:val="000000" w:themeColor="text1"/>
          <w:sz w:val="28"/>
          <w:szCs w:val="28"/>
        </w:rPr>
        <w:t>кр</w:t>
      </w:r>
      <w:proofErr w:type="gramStart"/>
      <w:r w:rsidRPr="00FB61E3">
        <w:rPr>
          <w:rStyle w:val="ac"/>
          <w:i w:val="0"/>
          <w:color w:val="000000" w:themeColor="text1"/>
          <w:sz w:val="28"/>
          <w:szCs w:val="28"/>
        </w:rPr>
        <w:t>е</w:t>
      </w:r>
      <w:proofErr w:type="spellEnd"/>
      <w:r w:rsidRPr="00FB61E3">
        <w:rPr>
          <w:rStyle w:val="ac"/>
          <w:i w:val="0"/>
          <w:color w:val="000000" w:themeColor="text1"/>
          <w:sz w:val="28"/>
          <w:szCs w:val="28"/>
        </w:rPr>
        <w:t>-</w:t>
      </w:r>
      <w:proofErr w:type="gramEnd"/>
      <w:r w:rsidRPr="00FB61E3">
        <w:rPr>
          <w:rStyle w:val="ac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B61E3">
        <w:rPr>
          <w:rStyle w:val="ac"/>
          <w:i w:val="0"/>
          <w:color w:val="000000" w:themeColor="text1"/>
          <w:sz w:val="28"/>
          <w:szCs w:val="28"/>
        </w:rPr>
        <w:t>диторской</w:t>
      </w:r>
      <w:proofErr w:type="spellEnd"/>
      <w:r w:rsidRPr="00FB61E3">
        <w:rPr>
          <w:rStyle w:val="ac"/>
          <w:i w:val="0"/>
          <w:color w:val="000000" w:themeColor="text1"/>
          <w:sz w:val="28"/>
          <w:szCs w:val="28"/>
        </w:rPr>
        <w:t xml:space="preserve"> задолженности // Бухгалтерский учет, анализ и аудит: современное состояние и перспективы развития: материалы IX </w:t>
      </w:r>
      <w:proofErr w:type="spellStart"/>
      <w:r w:rsidRPr="00FB61E3">
        <w:rPr>
          <w:rStyle w:val="ac"/>
          <w:i w:val="0"/>
          <w:color w:val="000000" w:themeColor="text1"/>
          <w:sz w:val="28"/>
          <w:szCs w:val="28"/>
        </w:rPr>
        <w:t>Междунар</w:t>
      </w:r>
      <w:proofErr w:type="spellEnd"/>
      <w:r w:rsidRPr="00FB61E3">
        <w:rPr>
          <w:rStyle w:val="ac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FB61E3">
        <w:rPr>
          <w:rStyle w:val="ac"/>
          <w:i w:val="0"/>
          <w:color w:val="000000" w:themeColor="text1"/>
          <w:sz w:val="28"/>
          <w:szCs w:val="28"/>
        </w:rPr>
        <w:t>науч.-практ</w:t>
      </w:r>
      <w:proofErr w:type="spellEnd"/>
      <w:r w:rsidRPr="00FB61E3">
        <w:rPr>
          <w:rStyle w:val="ac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FB61E3">
        <w:rPr>
          <w:rStyle w:val="ac"/>
          <w:i w:val="0"/>
          <w:color w:val="000000" w:themeColor="text1"/>
          <w:sz w:val="28"/>
          <w:szCs w:val="28"/>
        </w:rPr>
        <w:t>конф</w:t>
      </w:r>
      <w:proofErr w:type="spellEnd"/>
      <w:r w:rsidRPr="00FB61E3">
        <w:rPr>
          <w:rStyle w:val="ac"/>
          <w:i w:val="0"/>
          <w:color w:val="000000" w:themeColor="text1"/>
          <w:sz w:val="28"/>
          <w:szCs w:val="28"/>
        </w:rPr>
        <w:t xml:space="preserve">. (Екатеринбург, 16 апреля 2018 г.). Екатеринбург: Изд-во </w:t>
      </w:r>
      <w:proofErr w:type="spellStart"/>
      <w:r w:rsidRPr="00FB61E3">
        <w:rPr>
          <w:rStyle w:val="ac"/>
          <w:i w:val="0"/>
          <w:color w:val="000000" w:themeColor="text1"/>
          <w:sz w:val="28"/>
          <w:szCs w:val="28"/>
        </w:rPr>
        <w:t>УрГЭУ</w:t>
      </w:r>
      <w:proofErr w:type="spellEnd"/>
      <w:r w:rsidRPr="00FB61E3">
        <w:rPr>
          <w:rStyle w:val="ac"/>
          <w:i w:val="0"/>
          <w:color w:val="000000" w:themeColor="text1"/>
          <w:sz w:val="28"/>
          <w:szCs w:val="28"/>
        </w:rPr>
        <w:t>, 2018. С. 54–58.</w:t>
      </w:r>
    </w:p>
    <w:p w:rsidR="009C40E9" w:rsidRPr="00FB61E3" w:rsidRDefault="009C40E9" w:rsidP="00FB61E3">
      <w:pPr>
        <w:pStyle w:val="a5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 w:themeColor="text1"/>
          <w:sz w:val="28"/>
          <w:szCs w:val="28"/>
        </w:rPr>
      </w:pPr>
      <w:r w:rsidRPr="00FB61E3">
        <w:rPr>
          <w:rStyle w:val="ac"/>
          <w:i w:val="0"/>
          <w:color w:val="000000" w:themeColor="text1"/>
          <w:sz w:val="28"/>
          <w:szCs w:val="28"/>
        </w:rPr>
        <w:t xml:space="preserve">5. </w:t>
      </w:r>
      <w:r w:rsidR="004D1B58" w:rsidRPr="00FB61E3">
        <w:rPr>
          <w:rStyle w:val="ac"/>
          <w:i w:val="0"/>
          <w:color w:val="000000" w:themeColor="text1"/>
          <w:sz w:val="28"/>
          <w:szCs w:val="28"/>
        </w:rPr>
        <w:t>Кондраков Н.П. Бухгал</w:t>
      </w:r>
      <w:r w:rsidR="0069512A">
        <w:rPr>
          <w:rStyle w:val="ac"/>
          <w:i w:val="0"/>
          <w:color w:val="000000" w:themeColor="text1"/>
          <w:sz w:val="28"/>
          <w:szCs w:val="28"/>
        </w:rPr>
        <w:t>терский учет: Учебное пособие. 7</w:t>
      </w:r>
      <w:r w:rsidR="004D1B58" w:rsidRPr="00FB61E3">
        <w:rPr>
          <w:rStyle w:val="ac"/>
          <w:i w:val="0"/>
          <w:color w:val="000000" w:themeColor="text1"/>
          <w:sz w:val="28"/>
          <w:szCs w:val="28"/>
        </w:rPr>
        <w:t xml:space="preserve">-е изд., </w:t>
      </w:r>
      <w:proofErr w:type="spellStart"/>
      <w:r w:rsidR="004D1B58" w:rsidRPr="00FB61E3">
        <w:rPr>
          <w:rStyle w:val="ac"/>
          <w:i w:val="0"/>
          <w:color w:val="000000" w:themeColor="text1"/>
          <w:sz w:val="28"/>
          <w:szCs w:val="28"/>
        </w:rPr>
        <w:t>перераб</w:t>
      </w:r>
      <w:proofErr w:type="spellEnd"/>
      <w:r w:rsidR="004D1B58" w:rsidRPr="00FB61E3">
        <w:rPr>
          <w:rStyle w:val="ac"/>
          <w:i w:val="0"/>
          <w:color w:val="000000" w:themeColor="text1"/>
          <w:sz w:val="28"/>
          <w:szCs w:val="28"/>
        </w:rPr>
        <w:t>. и доп. М.: ИНФРА</w:t>
      </w:r>
      <w:r w:rsidR="0069512A">
        <w:rPr>
          <w:color w:val="000000" w:themeColor="text1"/>
          <w:sz w:val="28"/>
          <w:szCs w:val="28"/>
        </w:rPr>
        <w:t>-М, 2020</w:t>
      </w:r>
      <w:r w:rsidR="004D1B58" w:rsidRPr="00FB61E3">
        <w:rPr>
          <w:color w:val="000000" w:themeColor="text1"/>
          <w:sz w:val="28"/>
          <w:szCs w:val="28"/>
        </w:rPr>
        <w:t>.</w:t>
      </w:r>
    </w:p>
    <w:p w:rsidR="00364F42" w:rsidRPr="00FB61E3" w:rsidRDefault="00364F42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>6.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>Гражданский кодекс Российской Федерации (ГК РФ)</w:t>
      </w:r>
      <w:r w:rsidR="005D0976" w:rsidRPr="00FB61E3">
        <w:rPr>
          <w:rFonts w:cs="Times New Roman"/>
          <w:color w:val="000000" w:themeColor="text1"/>
          <w:sz w:val="28"/>
          <w:szCs w:val="28"/>
        </w:rPr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</w:rPr>
        <w:t>30 ноября 1994 года N 51-ФЗ</w:t>
      </w:r>
      <w:r w:rsidR="00FB61E3">
        <w:rPr>
          <w:rFonts w:cs="Times New Roman"/>
          <w:color w:val="000000" w:themeColor="text1"/>
          <w:sz w:val="28"/>
          <w:szCs w:val="28"/>
        </w:rPr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hyperlink r:id="rId10" w:history="1"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="005D0976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_5142/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5D0976" w:rsidRPr="0069512A" w:rsidRDefault="005D0976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>7.</w:t>
      </w:r>
      <w:r w:rsidRPr="00FB61E3">
        <w:rPr>
          <w:rFonts w:cs="Times New Roman"/>
          <w:color w:val="000000" w:themeColor="text1"/>
          <w:sz w:val="28"/>
          <w:szCs w:val="28"/>
        </w:rPr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Гражданский кодекс Российской Федерации часть 2 (ГК РФ ч.2) 26 января 1996 года N 14-ФЗ [Электронный ресурс]. Режим доступа: </w:t>
      </w:r>
      <w:hyperlink r:id="rId11" w:history="1"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_9027/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5D0976" w:rsidRPr="0069512A" w:rsidRDefault="005D0976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8.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закон "О бухгалтерском учете" от 06.12.2011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402-ФЗ (последняя редакция)</w:t>
      </w:r>
      <w:r w:rsidR="00FB61E3" w:rsidRPr="00FB61E3"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>6 декабря 2011 года</w:t>
      </w:r>
      <w:r w:rsid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hyperlink r:id="rId12" w:history="1"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_122855/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69512A" w:rsidRDefault="005D0976" w:rsidP="0069512A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>9.</w:t>
      </w:r>
      <w:r w:rsidR="00FB61E3" w:rsidRPr="00FB61E3"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Приказ Минфина РФ от 31.10.2000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94н (ред. от 08.11.2010) "Об утверждении</w:t>
      </w:r>
      <w:r w:rsid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Плана счетов бухгалтерского учета финансово-хозяйственной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>деятельности организаций и Инструкции по его применению"</w:t>
      </w: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</w:p>
    <w:p w:rsidR="005D0976" w:rsidRPr="0069512A" w:rsidRDefault="0039652E" w:rsidP="0069512A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hyperlink r:id="rId13" w:history="1"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="0066590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_29165/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FB61E3" w:rsidRDefault="0066590B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10.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Приказ Минфина России от 27.11.2006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154н (ред. от 09.11.2017) "Об утверждении Положения по бухгалтерскому учету "Учет активов и обязательств, стоимость которых выражена в иностранной валюте" (ПБУ 3/2006)" (Зарегистрировано в Минюсте России 17.01.2007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8788)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 [Электронный ресурс]. Режим доступа: </w:t>
      </w:r>
      <w:r w:rsidR="00FB61E3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66590B" w:rsidRPr="0069512A" w:rsidRDefault="0039652E" w:rsidP="00FB61E3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hyperlink r:id="rId14" w:history="1"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_65496/9094048</w:t>
        </w:r>
        <w:proofErr w:type="spellStart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ae</w:t>
        </w:r>
        <w:proofErr w:type="spellEnd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7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9952</w:t>
        </w:r>
        <w:proofErr w:type="spellStart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dd</w:t>
        </w:r>
        <w:proofErr w:type="spellEnd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07</w:t>
        </w:r>
        <w:proofErr w:type="spellStart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eca</w:t>
        </w:r>
        <w:proofErr w:type="spellEnd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70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055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a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7</w:t>
        </w:r>
        <w:proofErr w:type="spellStart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fbe</w:t>
        </w:r>
        <w:proofErr w:type="spellEnd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5215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3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b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FB61E3" w:rsidRDefault="00114B6C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11.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Приказ Минфина России от 27.11.2006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154н (ред. от 09.11.2017) "Об утверждении Положения по бухгалтерскому учету "Учет активов и обязательств, стоимость которых выражена в иностранной валюте" (ПБУ 3/2006)" (Зарегистрировано в Минюсте России 17.01.2007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8788)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 [Электронный ресурс]. Режим доступа: </w:t>
      </w:r>
      <w:r w:rsidR="00FB61E3">
        <w:rPr>
          <w:rFonts w:cs="Times New Roman"/>
          <w:color w:val="000000" w:themeColor="text1"/>
          <w:sz w:val="28"/>
          <w:szCs w:val="28"/>
        </w:rPr>
        <w:t xml:space="preserve">  </w:t>
      </w:r>
    </w:p>
    <w:p w:rsidR="00114B6C" w:rsidRPr="0069512A" w:rsidRDefault="0039652E" w:rsidP="00FB61E3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</w:rPr>
      </w:pPr>
      <w:hyperlink r:id="rId15" w:history="1"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="00114B6C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_65496/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FB61E3" w:rsidRDefault="00114B6C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12.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Приказ Минфина России от 09.06.2001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44н (ред. от 16.05.2016) "Об утверждении Положения по бухгалтерскому учету "Учет материально-производственных запасов" ПБУ 5/01" (Зарегистрировано в Минюсте России 19.07.2001 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FB61E3"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2806)</w:t>
      </w:r>
      <w:r w:rsidR="00FB61E3" w:rsidRPr="00FB61E3">
        <w:rPr>
          <w:rFonts w:cs="Times New Roman"/>
          <w:color w:val="000000" w:themeColor="text1"/>
          <w:sz w:val="28"/>
          <w:szCs w:val="28"/>
        </w:rPr>
        <w:t xml:space="preserve"> [Электронный ресурс]. Режим доступа: </w:t>
      </w:r>
      <w:r w:rsidR="00FB61E3">
        <w:rPr>
          <w:rFonts w:cs="Times New Roman"/>
          <w:color w:val="000000" w:themeColor="text1"/>
          <w:sz w:val="28"/>
          <w:szCs w:val="28"/>
        </w:rPr>
        <w:t xml:space="preserve">  </w:t>
      </w:r>
    </w:p>
    <w:p w:rsidR="00114B6C" w:rsidRPr="0069512A" w:rsidRDefault="0039652E" w:rsidP="00FB61E3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hyperlink r:id="rId16" w:history="1"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_32619/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41275B" w:rsidRPr="0069512A" w:rsidRDefault="0041275B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13. 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Приказ Минфина России от 09.06.2001 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44н (ред. от 16.05.2016) "Об утверждении Положения по бухгалтерскому учету "Учет материально-производственных запасов" ПБУ 5/01" (Зарегистрировано в Минюсте России 19.07.2001 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2806)</w:t>
      </w:r>
      <w:r w:rsidR="005F5203" w:rsidRPr="005F5203">
        <w:rPr>
          <w:rFonts w:cs="Times New Roman"/>
          <w:color w:val="000000" w:themeColor="text1"/>
          <w:sz w:val="28"/>
          <w:szCs w:val="28"/>
        </w:rPr>
        <w:t xml:space="preserve"> </w:t>
      </w:r>
      <w:r w:rsidR="005F5203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r w:rsidR="005F5203">
        <w:rPr>
          <w:rFonts w:cs="Times New Roman"/>
          <w:color w:val="000000" w:themeColor="text1"/>
          <w:sz w:val="28"/>
          <w:szCs w:val="28"/>
        </w:rPr>
        <w:t xml:space="preserve">  </w:t>
      </w:r>
      <w:r w:rsid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7" w:history="1"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_32619/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5F5203" w:rsidRDefault="0041275B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14. 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Приказ Минфина России от 30.03.2001 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26н (ред. от 16.05.2016) "Об утверждении Положения по бухгалтерскому учету "Учет основных средств" ПБУ 6/01" (Зарегистрировано в Минюсте России 28.04.2001 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2689)</w:t>
      </w:r>
      <w:r w:rsid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5203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r w:rsidR="005F5203">
        <w:rPr>
          <w:rFonts w:cs="Times New Roman"/>
          <w:color w:val="000000" w:themeColor="text1"/>
          <w:sz w:val="28"/>
          <w:szCs w:val="28"/>
        </w:rPr>
        <w:t xml:space="preserve">  </w:t>
      </w:r>
      <w:r w:rsid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1275B" w:rsidRPr="0069512A" w:rsidRDefault="0039652E" w:rsidP="005F5203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hyperlink r:id="rId18" w:history="1"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_31472/71350</w:t>
        </w:r>
        <w:proofErr w:type="spellStart"/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ef</w:t>
        </w:r>
        <w:proofErr w:type="spellEnd"/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35</w:t>
        </w:r>
        <w:proofErr w:type="spellStart"/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fca</w:t>
        </w:r>
        <w:proofErr w:type="spellEnd"/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8434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a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702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b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24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b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27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e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57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b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60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e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1162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f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1</w:t>
        </w:r>
        <w:r w:rsidR="0041275B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e</w:t>
        </w:r>
        <w:r w:rsidR="0041275B"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41275B" w:rsidRPr="0069512A" w:rsidRDefault="0041275B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15. 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Приказ Минфина РФ от 13.06.1995 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5F5203" w:rsidRP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49 (ред. от 08.11.2010) "Об утверждении Методических указаний по инвентаризации имущества и финансовых обязательств"</w:t>
      </w:r>
      <w:r w:rsid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5203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r w:rsidR="005F5203">
        <w:rPr>
          <w:rFonts w:cs="Times New Roman"/>
          <w:color w:val="000000" w:themeColor="text1"/>
          <w:sz w:val="28"/>
          <w:szCs w:val="28"/>
        </w:rPr>
        <w:t xml:space="preserve">  </w:t>
      </w:r>
      <w:r w:rsidR="005F520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9" w:history="1"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Pr="005F520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_7152/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69512A" w:rsidRDefault="0041275B" w:rsidP="0069512A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16. </w:t>
      </w:r>
      <w:r w:rsidR="0069512A" w:rsidRP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Федеральный закон "О Центральном банке Российской Федерации (Банке России)" от 10.07.2002 </w:t>
      </w:r>
      <w:r w:rsidR="0069512A" w:rsidRPr="0069512A">
        <w:rPr>
          <w:rFonts w:cs="Times New Roman"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="0069512A" w:rsidRP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86-ФЗ (последняя редакция)</w:t>
      </w:r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>10 июля 2002 года</w:t>
      </w:r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r w:rsidR="0069512A">
        <w:rPr>
          <w:rFonts w:cs="Times New Roman"/>
          <w:color w:val="000000" w:themeColor="text1"/>
          <w:sz w:val="28"/>
          <w:szCs w:val="28"/>
        </w:rPr>
        <w:t xml:space="preserve">  </w:t>
      </w:r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1275B" w:rsidRPr="0069512A" w:rsidRDefault="0039652E" w:rsidP="0069512A">
      <w:pPr>
        <w:spacing w:line="360" w:lineRule="auto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hyperlink r:id="rId20" w:history="1">
        <w:r w:rsidR="00A12F51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="00A12F51" w:rsidRPr="0069512A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://</w:t>
        </w:r>
        <w:r w:rsidR="00A12F51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www</w:t>
        </w:r>
        <w:r w:rsidR="00A12F51" w:rsidRPr="0069512A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A12F51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consultant</w:t>
        </w:r>
        <w:r w:rsidR="00A12F51" w:rsidRPr="0069512A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.</w:t>
        </w:r>
        <w:proofErr w:type="spellStart"/>
        <w:r w:rsidR="00A12F51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A12F51" w:rsidRPr="0069512A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A12F51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document</w:t>
        </w:r>
        <w:r w:rsidR="00A12F51" w:rsidRPr="0069512A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A12F51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cons</w:t>
        </w:r>
        <w:r w:rsidR="00A12F51" w:rsidRPr="0069512A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A12F51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doc</w:t>
        </w:r>
        <w:r w:rsidR="00A12F51" w:rsidRPr="0069512A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</w:t>
        </w:r>
        <w:r w:rsidR="00A12F51" w:rsidRPr="00FB61E3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  <w:lang w:val="en-US"/>
          </w:rPr>
          <w:t>LAW</w:t>
        </w:r>
        <w:r w:rsidR="00A12F51" w:rsidRPr="0069512A">
          <w:rPr>
            <w:rStyle w:val="a3"/>
            <w:rFonts w:cs="Times New Roman"/>
            <w:color w:val="000000" w:themeColor="text1"/>
            <w:sz w:val="28"/>
            <w:szCs w:val="28"/>
            <w:shd w:val="clear" w:color="auto" w:fill="FFFFFF"/>
          </w:rPr>
          <w:t>_37570/</w:t>
        </w:r>
      </w:hyperlink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A12F51" w:rsidRPr="00FB61E3" w:rsidRDefault="00A12F51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B61E3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17. </w:t>
      </w:r>
      <w:r w:rsidR="00B56759" w:rsidRPr="00FB61E3">
        <w:rPr>
          <w:rFonts w:cs="Times New Roman"/>
          <w:color w:val="000000" w:themeColor="text1"/>
          <w:sz w:val="28"/>
          <w:szCs w:val="28"/>
        </w:rPr>
        <w:t>Дмитриева, И.М. Бухгалтерский учет и аудит: Учебное пособие для бакалавров / И.М. Д</w:t>
      </w:r>
      <w:r w:rsidR="0069512A">
        <w:rPr>
          <w:rFonts w:cs="Times New Roman"/>
          <w:color w:val="000000" w:themeColor="text1"/>
          <w:sz w:val="28"/>
          <w:szCs w:val="28"/>
        </w:rPr>
        <w:t>митриева. - Москва</w:t>
      </w:r>
      <w:proofErr w:type="gramStart"/>
      <w:r w:rsidR="0069512A">
        <w:rPr>
          <w:rFonts w:cs="Times New Roman"/>
          <w:color w:val="000000" w:themeColor="text1"/>
          <w:sz w:val="28"/>
          <w:szCs w:val="28"/>
        </w:rPr>
        <w:t xml:space="preserve">.: </w:t>
      </w:r>
      <w:proofErr w:type="spellStart"/>
      <w:proofErr w:type="gramEnd"/>
      <w:r w:rsidR="0069512A">
        <w:rPr>
          <w:rFonts w:cs="Times New Roman"/>
          <w:color w:val="000000" w:themeColor="text1"/>
          <w:sz w:val="28"/>
          <w:szCs w:val="28"/>
        </w:rPr>
        <w:t>Юрайт</w:t>
      </w:r>
      <w:proofErr w:type="spellEnd"/>
      <w:r w:rsidR="0069512A">
        <w:rPr>
          <w:rFonts w:cs="Times New Roman"/>
          <w:color w:val="000000" w:themeColor="text1"/>
          <w:sz w:val="28"/>
          <w:szCs w:val="28"/>
        </w:rPr>
        <w:t>, 20</w:t>
      </w:r>
      <w:r w:rsidR="00AA03B7">
        <w:rPr>
          <w:rFonts w:cs="Times New Roman"/>
          <w:color w:val="000000" w:themeColor="text1"/>
          <w:sz w:val="28"/>
          <w:szCs w:val="28"/>
        </w:rPr>
        <w:t>2</w:t>
      </w:r>
      <w:r w:rsidR="0069512A">
        <w:rPr>
          <w:rFonts w:cs="Times New Roman"/>
          <w:color w:val="000000" w:themeColor="text1"/>
          <w:sz w:val="28"/>
          <w:szCs w:val="28"/>
        </w:rPr>
        <w:t>1</w:t>
      </w:r>
      <w:r w:rsidR="00B56759" w:rsidRPr="00FB61E3">
        <w:rPr>
          <w:rFonts w:cs="Times New Roman"/>
          <w:color w:val="000000" w:themeColor="text1"/>
          <w:sz w:val="28"/>
          <w:szCs w:val="28"/>
        </w:rPr>
        <w:t>.</w:t>
      </w:r>
    </w:p>
    <w:p w:rsidR="00893903" w:rsidRPr="00FB61E3" w:rsidRDefault="00B56759" w:rsidP="00FB61E3">
      <w:pPr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69512A">
        <w:rPr>
          <w:rFonts w:cs="Times New Roman"/>
          <w:color w:val="000000" w:themeColor="text1"/>
          <w:sz w:val="28"/>
          <w:szCs w:val="28"/>
        </w:rPr>
        <w:t xml:space="preserve">18. </w:t>
      </w:r>
      <w:r w:rsidR="0069512A" w:rsidRPr="0069512A">
        <w:rPr>
          <w:rFonts w:cs="Times New Roman"/>
          <w:color w:val="000000" w:themeColor="text1"/>
          <w:sz w:val="28"/>
          <w:szCs w:val="28"/>
        </w:rPr>
        <w:t>Понятие и формы расчетов предприятия</w:t>
      </w:r>
      <w:r w:rsidR="0069512A">
        <w:rPr>
          <w:rFonts w:cs="Times New Roman"/>
          <w:color w:val="000000" w:themeColor="text1"/>
          <w:sz w:val="28"/>
          <w:szCs w:val="28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 xml:space="preserve">[Электронный ресурс]. Режим доступа: </w:t>
      </w:r>
      <w:r w:rsidR="0069512A">
        <w:rPr>
          <w:rFonts w:cs="Times New Roman"/>
          <w:color w:val="000000" w:themeColor="text1"/>
          <w:sz w:val="28"/>
          <w:szCs w:val="28"/>
        </w:rPr>
        <w:t xml:space="preserve">  </w:t>
      </w:r>
      <w:r w:rsidR="0069512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21" w:history="1">
        <w:r w:rsidR="00893903" w:rsidRPr="00FB61E3">
          <w:rPr>
            <w:rStyle w:val="a3"/>
            <w:rFonts w:cs="Times New Roman"/>
            <w:color w:val="000000" w:themeColor="text1"/>
            <w:sz w:val="28"/>
            <w:szCs w:val="28"/>
          </w:rPr>
          <w:t>https://schetuchet.ru/ponyatie-i-formy-raschetov-predpriyatiya/</w:t>
        </w:r>
      </w:hyperlink>
      <w:r w:rsidR="0069512A">
        <w:rPr>
          <w:rFonts w:cs="Times New Roman"/>
          <w:color w:val="000000" w:themeColor="text1"/>
          <w:sz w:val="28"/>
          <w:szCs w:val="28"/>
        </w:rPr>
        <w:t xml:space="preserve"> </w:t>
      </w:r>
      <w:r w:rsidR="0069512A" w:rsidRPr="00FB61E3">
        <w:rPr>
          <w:rFonts w:cs="Times New Roman"/>
          <w:color w:val="000000" w:themeColor="text1"/>
          <w:sz w:val="28"/>
          <w:szCs w:val="28"/>
        </w:rPr>
        <w:t>(дата обращения 21.01.2023).</w:t>
      </w:r>
    </w:p>
    <w:p w:rsidR="00DA6E0E" w:rsidRDefault="00DA6E0E">
      <w:pPr>
        <w:spacing w:after="200" w:line="276" w:lineRule="auto"/>
        <w:rPr>
          <w:rFonts w:eastAsia="Times New Roman" w:cs="Times New Roman"/>
          <w:bCs/>
          <w:kern w:val="36"/>
          <w:sz w:val="28"/>
          <w:szCs w:val="28"/>
        </w:rPr>
      </w:pPr>
    </w:p>
    <w:p w:rsidR="00F43065" w:rsidRDefault="00F43065">
      <w:pPr>
        <w:spacing w:after="200" w:line="276" w:lineRule="auto"/>
        <w:rPr>
          <w:rFonts w:eastAsia="Times New Roman" w:cs="Times New Roman"/>
          <w:bCs/>
          <w:kern w:val="36"/>
          <w:sz w:val="28"/>
          <w:szCs w:val="28"/>
        </w:rPr>
      </w:pPr>
      <w:bookmarkStart w:id="17" w:name="_Toc130827526"/>
      <w:r>
        <w:rPr>
          <w:b/>
          <w:sz w:val="28"/>
          <w:szCs w:val="28"/>
        </w:rPr>
        <w:br w:type="page"/>
      </w:r>
    </w:p>
    <w:p w:rsidR="00FB50AF" w:rsidRPr="00DA6E0E" w:rsidRDefault="0009617F" w:rsidP="00DA6E0E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DA6E0E">
        <w:rPr>
          <w:b w:val="0"/>
          <w:sz w:val="28"/>
          <w:szCs w:val="28"/>
        </w:rPr>
        <w:lastRenderedPageBreak/>
        <w:t>Приложения</w:t>
      </w:r>
      <w:bookmarkEnd w:id="17"/>
    </w:p>
    <w:p w:rsidR="00893903" w:rsidRPr="00C44ED4" w:rsidRDefault="00893903" w:rsidP="00893903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>Таблица 1 Основные показатели деятельности организации</w:t>
      </w:r>
      <w:r>
        <w:rPr>
          <w:sz w:val="28"/>
          <w:szCs w:val="28"/>
        </w:rPr>
        <w:t>.</w:t>
      </w:r>
    </w:p>
    <w:tbl>
      <w:tblPr>
        <w:tblStyle w:val="aa"/>
        <w:tblW w:w="0" w:type="auto"/>
        <w:tblLook w:val="04A0"/>
      </w:tblPr>
      <w:tblGrid>
        <w:gridCol w:w="3308"/>
        <w:gridCol w:w="1330"/>
        <w:gridCol w:w="1331"/>
        <w:gridCol w:w="1170"/>
        <w:gridCol w:w="1216"/>
        <w:gridCol w:w="1216"/>
      </w:tblGrid>
      <w:tr w:rsidR="00893903" w:rsidTr="005F5203">
        <w:tc>
          <w:tcPr>
            <w:tcW w:w="3308" w:type="dxa"/>
            <w:vMerge w:val="restart"/>
            <w:vAlign w:val="center"/>
          </w:tcPr>
          <w:p w:rsidR="00893903" w:rsidRPr="008C67BA" w:rsidRDefault="00893903" w:rsidP="005F5203">
            <w:pPr>
              <w:jc w:val="center"/>
            </w:pPr>
            <w:r w:rsidRPr="008C67BA">
              <w:rPr>
                <w:sz w:val="24"/>
                <w:szCs w:val="24"/>
              </w:rPr>
              <w:t>Показатель</w:t>
            </w:r>
          </w:p>
        </w:tc>
        <w:tc>
          <w:tcPr>
            <w:tcW w:w="1330" w:type="dxa"/>
            <w:vMerge w:val="restart"/>
            <w:vAlign w:val="center"/>
          </w:tcPr>
          <w:p w:rsidR="00893903" w:rsidRPr="008C67BA" w:rsidRDefault="00893903" w:rsidP="005F5203">
            <w:pPr>
              <w:jc w:val="center"/>
            </w:pPr>
            <w:r w:rsidRPr="008C67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8C67B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331" w:type="dxa"/>
            <w:vMerge w:val="restart"/>
            <w:vAlign w:val="center"/>
          </w:tcPr>
          <w:p w:rsidR="00893903" w:rsidRPr="008C67BA" w:rsidRDefault="00893903" w:rsidP="005F5203">
            <w:pPr>
              <w:jc w:val="center"/>
            </w:pPr>
            <w:r w:rsidRPr="008C67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8C67B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170" w:type="dxa"/>
            <w:vMerge w:val="restart"/>
            <w:vAlign w:val="center"/>
          </w:tcPr>
          <w:p w:rsidR="00893903" w:rsidRPr="008C67BA" w:rsidRDefault="00893903" w:rsidP="005F5203">
            <w:pPr>
              <w:jc w:val="center"/>
            </w:pPr>
            <w:r w:rsidRPr="008C67B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8C67BA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32" w:type="dxa"/>
            <w:gridSpan w:val="2"/>
            <w:vAlign w:val="center"/>
          </w:tcPr>
          <w:p w:rsidR="00893903" w:rsidRPr="008C67BA" w:rsidRDefault="00893903" w:rsidP="005F5203">
            <w:pPr>
              <w:jc w:val="center"/>
            </w:pPr>
            <w:r w:rsidRPr="008C67BA">
              <w:rPr>
                <w:sz w:val="24"/>
                <w:szCs w:val="24"/>
              </w:rPr>
              <w:t xml:space="preserve">20 к 20 </w:t>
            </w:r>
            <w:proofErr w:type="spellStart"/>
            <w:proofErr w:type="gramStart"/>
            <w:r w:rsidRPr="008C67B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893903" w:rsidTr="005F5203">
        <w:tc>
          <w:tcPr>
            <w:tcW w:w="3308" w:type="dxa"/>
            <w:vMerge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 xml:space="preserve">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>%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Выручка, тыс. руб.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12014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10602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10238</w:t>
            </w:r>
          </w:p>
        </w:tc>
        <w:tc>
          <w:tcPr>
            <w:tcW w:w="1216" w:type="dxa"/>
            <w:vAlign w:val="center"/>
          </w:tcPr>
          <w:p w:rsidR="00893903" w:rsidRPr="00555F1F" w:rsidRDefault="00893903" w:rsidP="005F5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(364)</w:t>
            </w:r>
          </w:p>
        </w:tc>
        <w:tc>
          <w:tcPr>
            <w:tcW w:w="1216" w:type="dxa"/>
          </w:tcPr>
          <w:p w:rsidR="00893903" w:rsidRDefault="00893903" w:rsidP="005F5203">
            <w:pPr>
              <w:jc w:val="center"/>
            </w:pPr>
            <w:r>
              <w:t>(3,4)</w:t>
            </w:r>
          </w:p>
        </w:tc>
      </w:tr>
      <w:tr w:rsidR="00893903" w:rsidTr="005F5203">
        <w:tc>
          <w:tcPr>
            <w:tcW w:w="3308" w:type="dxa"/>
          </w:tcPr>
          <w:p w:rsidR="00893903" w:rsidRDefault="00893903" w:rsidP="005F5203">
            <w:r>
              <w:t>В том числе от продажи:</w:t>
            </w:r>
          </w:p>
          <w:p w:rsidR="00893903" w:rsidRPr="00914D51" w:rsidRDefault="00893903" w:rsidP="005F5203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продукции</w:t>
            </w:r>
          </w:p>
        </w:tc>
        <w:tc>
          <w:tcPr>
            <w:tcW w:w="1330" w:type="dxa"/>
            <w:vAlign w:val="center"/>
          </w:tcPr>
          <w:p w:rsidR="00893903" w:rsidRDefault="00893903" w:rsidP="005F5203">
            <w:pPr>
              <w:jc w:val="center"/>
            </w:pPr>
            <w:r>
              <w:t>9156</w:t>
            </w:r>
          </w:p>
        </w:tc>
        <w:tc>
          <w:tcPr>
            <w:tcW w:w="1331" w:type="dxa"/>
            <w:vAlign w:val="center"/>
          </w:tcPr>
          <w:p w:rsidR="00893903" w:rsidRDefault="00893903" w:rsidP="005F5203">
            <w:pPr>
              <w:jc w:val="center"/>
            </w:pPr>
            <w:r>
              <w:t>7529</w:t>
            </w:r>
          </w:p>
        </w:tc>
        <w:tc>
          <w:tcPr>
            <w:tcW w:w="1170" w:type="dxa"/>
            <w:vAlign w:val="center"/>
          </w:tcPr>
          <w:p w:rsidR="00893903" w:rsidRDefault="00893903" w:rsidP="005F5203">
            <w:pPr>
              <w:jc w:val="center"/>
            </w:pPr>
            <w:r>
              <w:t>7330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>(199)</w:t>
            </w:r>
          </w:p>
        </w:tc>
        <w:tc>
          <w:tcPr>
            <w:tcW w:w="1216" w:type="dxa"/>
          </w:tcPr>
          <w:p w:rsidR="00893903" w:rsidRDefault="00893903" w:rsidP="005F5203">
            <w:pPr>
              <w:jc w:val="center"/>
            </w:pPr>
            <w:r>
              <w:t>(2,6)</w:t>
            </w:r>
          </w:p>
        </w:tc>
      </w:tr>
      <w:tr w:rsidR="00893903" w:rsidTr="005F5203">
        <w:tc>
          <w:tcPr>
            <w:tcW w:w="3308" w:type="dxa"/>
          </w:tcPr>
          <w:p w:rsidR="00893903" w:rsidRDefault="00893903" w:rsidP="005F5203">
            <w:r w:rsidRPr="00914D51">
              <w:t>промышленной продукции</w:t>
            </w:r>
          </w:p>
        </w:tc>
        <w:tc>
          <w:tcPr>
            <w:tcW w:w="1330" w:type="dxa"/>
            <w:vAlign w:val="center"/>
          </w:tcPr>
          <w:p w:rsidR="00893903" w:rsidRDefault="00893903" w:rsidP="005F5203">
            <w:pPr>
              <w:jc w:val="center"/>
            </w:pPr>
            <w:r>
              <w:t>2722</w:t>
            </w:r>
          </w:p>
        </w:tc>
        <w:tc>
          <w:tcPr>
            <w:tcW w:w="1331" w:type="dxa"/>
            <w:vAlign w:val="center"/>
          </w:tcPr>
          <w:p w:rsidR="00893903" w:rsidRDefault="00893903" w:rsidP="005F5203">
            <w:pPr>
              <w:jc w:val="center"/>
            </w:pPr>
            <w:r>
              <w:t>2970</w:t>
            </w:r>
          </w:p>
        </w:tc>
        <w:tc>
          <w:tcPr>
            <w:tcW w:w="1170" w:type="dxa"/>
            <w:vAlign w:val="center"/>
          </w:tcPr>
          <w:p w:rsidR="00893903" w:rsidRDefault="00893903" w:rsidP="005F5203">
            <w:pPr>
              <w:jc w:val="center"/>
            </w:pPr>
            <w:r>
              <w:t>2816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>(154)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(5,8)</w:t>
            </w:r>
          </w:p>
        </w:tc>
      </w:tr>
      <w:tr w:rsidR="00893903" w:rsidTr="005F5203">
        <w:tc>
          <w:tcPr>
            <w:tcW w:w="3308" w:type="dxa"/>
          </w:tcPr>
          <w:p w:rsidR="00893903" w:rsidRDefault="00893903" w:rsidP="005F5203">
            <w:r w:rsidRPr="00EE6F78">
              <w:rPr>
                <w:szCs w:val="24"/>
              </w:rPr>
              <w:t>работ и услуг</w:t>
            </w:r>
          </w:p>
        </w:tc>
        <w:tc>
          <w:tcPr>
            <w:tcW w:w="1330" w:type="dxa"/>
            <w:vAlign w:val="center"/>
          </w:tcPr>
          <w:p w:rsidR="00893903" w:rsidRDefault="00893903" w:rsidP="005F5203">
            <w:pPr>
              <w:jc w:val="center"/>
            </w:pPr>
            <w:r>
              <w:t>136</w:t>
            </w:r>
          </w:p>
        </w:tc>
        <w:tc>
          <w:tcPr>
            <w:tcW w:w="1331" w:type="dxa"/>
            <w:vAlign w:val="center"/>
          </w:tcPr>
          <w:p w:rsidR="00893903" w:rsidRDefault="00893903" w:rsidP="005F5203">
            <w:pPr>
              <w:jc w:val="center"/>
            </w:pPr>
            <w:r>
              <w:t>92</w:t>
            </w:r>
          </w:p>
        </w:tc>
        <w:tc>
          <w:tcPr>
            <w:tcW w:w="1170" w:type="dxa"/>
            <w:vAlign w:val="center"/>
          </w:tcPr>
          <w:p w:rsidR="00893903" w:rsidRDefault="00893903" w:rsidP="005F5203">
            <w:pPr>
              <w:jc w:val="center"/>
            </w:pPr>
            <w:r>
              <w:t>103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>11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12</w:t>
            </w:r>
          </w:p>
        </w:tc>
      </w:tr>
      <w:tr w:rsidR="00893903" w:rsidTr="005F5203">
        <w:tc>
          <w:tcPr>
            <w:tcW w:w="3308" w:type="dxa"/>
          </w:tcPr>
          <w:p w:rsidR="00893903" w:rsidRPr="00EE6F78" w:rsidRDefault="00893903" w:rsidP="005F5203">
            <w:r>
              <w:rPr>
                <w:szCs w:val="24"/>
              </w:rPr>
              <w:t>Себестоимость продаж</w:t>
            </w:r>
          </w:p>
        </w:tc>
        <w:tc>
          <w:tcPr>
            <w:tcW w:w="1330" w:type="dxa"/>
            <w:vAlign w:val="center"/>
          </w:tcPr>
          <w:p w:rsidR="00893903" w:rsidRDefault="00893903" w:rsidP="005F5203">
            <w:pPr>
              <w:jc w:val="center"/>
            </w:pPr>
            <w:r>
              <w:t>(12290)</w:t>
            </w:r>
          </w:p>
        </w:tc>
        <w:tc>
          <w:tcPr>
            <w:tcW w:w="1331" w:type="dxa"/>
            <w:vAlign w:val="center"/>
          </w:tcPr>
          <w:p w:rsidR="00893903" w:rsidRDefault="00893903" w:rsidP="005F5203">
            <w:pPr>
              <w:jc w:val="center"/>
            </w:pPr>
            <w:r>
              <w:t>(11532)</w:t>
            </w:r>
          </w:p>
        </w:tc>
        <w:tc>
          <w:tcPr>
            <w:tcW w:w="1170" w:type="dxa"/>
            <w:vAlign w:val="center"/>
          </w:tcPr>
          <w:p w:rsidR="00893903" w:rsidRDefault="00893903" w:rsidP="005F5203">
            <w:pPr>
              <w:jc w:val="center"/>
            </w:pPr>
            <w:r>
              <w:t>(12111)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>590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5</w:t>
            </w:r>
          </w:p>
        </w:tc>
      </w:tr>
      <w:tr w:rsidR="00893903" w:rsidTr="005F5203">
        <w:tc>
          <w:tcPr>
            <w:tcW w:w="3308" w:type="dxa"/>
          </w:tcPr>
          <w:p w:rsidR="00893903" w:rsidRDefault="00893903" w:rsidP="005F5203">
            <w:r>
              <w:t>В том числе от продажи:</w:t>
            </w:r>
          </w:p>
          <w:p w:rsidR="00893903" w:rsidRPr="00EE6F78" w:rsidRDefault="00893903" w:rsidP="005F5203">
            <w:r>
              <w:t>с/</w:t>
            </w:r>
            <w:proofErr w:type="spellStart"/>
            <w:r>
              <w:t>х</w:t>
            </w:r>
            <w:proofErr w:type="spellEnd"/>
            <w:r>
              <w:t xml:space="preserve"> продукции</w:t>
            </w:r>
          </w:p>
        </w:tc>
        <w:tc>
          <w:tcPr>
            <w:tcW w:w="1330" w:type="dxa"/>
            <w:vAlign w:val="center"/>
          </w:tcPr>
          <w:p w:rsidR="00893903" w:rsidRDefault="00893903" w:rsidP="005F5203">
            <w:pPr>
              <w:jc w:val="center"/>
            </w:pPr>
            <w:r>
              <w:t>(9234)</w:t>
            </w:r>
          </w:p>
        </w:tc>
        <w:tc>
          <w:tcPr>
            <w:tcW w:w="1331" w:type="dxa"/>
            <w:vAlign w:val="center"/>
          </w:tcPr>
          <w:p w:rsidR="00893903" w:rsidRDefault="00893903" w:rsidP="005F5203">
            <w:pPr>
              <w:jc w:val="center"/>
            </w:pPr>
            <w:r>
              <w:t>(8309)</w:t>
            </w:r>
          </w:p>
        </w:tc>
        <w:tc>
          <w:tcPr>
            <w:tcW w:w="1170" w:type="dxa"/>
            <w:vAlign w:val="center"/>
          </w:tcPr>
          <w:p w:rsidR="00893903" w:rsidRDefault="00893903" w:rsidP="005F5203">
            <w:pPr>
              <w:jc w:val="center"/>
            </w:pPr>
            <w:r>
              <w:t>(9012)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>703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8,5</w:t>
            </w:r>
          </w:p>
        </w:tc>
      </w:tr>
      <w:tr w:rsidR="00893903" w:rsidTr="005F5203">
        <w:tc>
          <w:tcPr>
            <w:tcW w:w="3308" w:type="dxa"/>
          </w:tcPr>
          <w:p w:rsidR="00893903" w:rsidRDefault="00893903" w:rsidP="005F5203">
            <w:r w:rsidRPr="00D771E0">
              <w:t>промышленной продукции</w:t>
            </w:r>
          </w:p>
        </w:tc>
        <w:tc>
          <w:tcPr>
            <w:tcW w:w="1330" w:type="dxa"/>
            <w:vAlign w:val="center"/>
          </w:tcPr>
          <w:p w:rsidR="00893903" w:rsidRDefault="00893903" w:rsidP="005F5203">
            <w:pPr>
              <w:jc w:val="center"/>
            </w:pPr>
            <w:r>
              <w:t>(2892)</w:t>
            </w:r>
          </w:p>
        </w:tc>
        <w:tc>
          <w:tcPr>
            <w:tcW w:w="1331" w:type="dxa"/>
            <w:vAlign w:val="center"/>
          </w:tcPr>
          <w:p w:rsidR="00893903" w:rsidRDefault="00893903" w:rsidP="005F5203">
            <w:pPr>
              <w:jc w:val="center"/>
            </w:pPr>
            <w:r>
              <w:t>(3081)</w:t>
            </w:r>
          </w:p>
        </w:tc>
        <w:tc>
          <w:tcPr>
            <w:tcW w:w="1170" w:type="dxa"/>
            <w:vAlign w:val="center"/>
          </w:tcPr>
          <w:p w:rsidR="00893903" w:rsidRDefault="00893903" w:rsidP="005F5203">
            <w:pPr>
              <w:jc w:val="center"/>
            </w:pPr>
            <w:r>
              <w:t>(2956)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>(125)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(4)</w:t>
            </w:r>
          </w:p>
        </w:tc>
      </w:tr>
      <w:tr w:rsidR="00893903" w:rsidTr="005F5203">
        <w:tc>
          <w:tcPr>
            <w:tcW w:w="3308" w:type="dxa"/>
          </w:tcPr>
          <w:p w:rsidR="00893903" w:rsidRPr="00D771E0" w:rsidRDefault="00893903" w:rsidP="005F5203">
            <w:r w:rsidRPr="00EE6F78">
              <w:rPr>
                <w:szCs w:val="24"/>
              </w:rPr>
              <w:t>работ и услуг</w:t>
            </w:r>
          </w:p>
        </w:tc>
        <w:tc>
          <w:tcPr>
            <w:tcW w:w="1330" w:type="dxa"/>
            <w:vAlign w:val="center"/>
          </w:tcPr>
          <w:p w:rsidR="00893903" w:rsidRDefault="00893903" w:rsidP="005F5203">
            <w:pPr>
              <w:jc w:val="center"/>
            </w:pPr>
            <w:r>
              <w:t>(164)</w:t>
            </w:r>
          </w:p>
        </w:tc>
        <w:tc>
          <w:tcPr>
            <w:tcW w:w="1331" w:type="dxa"/>
            <w:vAlign w:val="center"/>
          </w:tcPr>
          <w:p w:rsidR="00893903" w:rsidRDefault="00893903" w:rsidP="005F5203">
            <w:pPr>
              <w:jc w:val="center"/>
            </w:pPr>
            <w:r>
              <w:t>(142)</w:t>
            </w:r>
          </w:p>
        </w:tc>
        <w:tc>
          <w:tcPr>
            <w:tcW w:w="1170" w:type="dxa"/>
            <w:vAlign w:val="center"/>
          </w:tcPr>
          <w:p w:rsidR="00893903" w:rsidRDefault="00893903" w:rsidP="005F5203">
            <w:pPr>
              <w:jc w:val="center"/>
            </w:pPr>
            <w:r>
              <w:t>(143)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0,7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Прибыль (убыток) от продаж, тыс. руб.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(276)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(930)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(1873)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101,4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 xml:space="preserve">Площадь с.-х. угодий, </w:t>
            </w:r>
            <w:proofErr w:type="gramStart"/>
            <w:r w:rsidRPr="008C67BA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(411)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(32)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в т.ч. пашня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(411)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(32)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Среднегодовое кол-во работников, чел.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(15,4)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 xml:space="preserve">в т.ч. </w:t>
            </w:r>
            <w:proofErr w:type="gramStart"/>
            <w:r w:rsidRPr="008C67BA">
              <w:rPr>
                <w:sz w:val="24"/>
                <w:szCs w:val="24"/>
              </w:rPr>
              <w:t>занятых</w:t>
            </w:r>
            <w:proofErr w:type="gramEnd"/>
            <w:r w:rsidRPr="008C67BA">
              <w:rPr>
                <w:sz w:val="24"/>
                <w:szCs w:val="24"/>
              </w:rPr>
              <w:t xml:space="preserve"> в с.-х. производстве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(8,7)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Среднегодовая стоимость основных средств, тыс. руб.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25161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23910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22903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(1007)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(4,2)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в т.ч. основной деятельности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25161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23910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22903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(1007)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(4,2)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Среднегодовая стоимость оборотных средств, тыс. руб.</w:t>
            </w:r>
          </w:p>
        </w:tc>
        <w:tc>
          <w:tcPr>
            <w:tcW w:w="1330" w:type="dxa"/>
            <w:vAlign w:val="center"/>
          </w:tcPr>
          <w:p w:rsidR="00893903" w:rsidRPr="00D85037" w:rsidRDefault="00893903" w:rsidP="005F52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20473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18981,50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15934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(3047,5)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(16)</w:t>
            </w:r>
          </w:p>
        </w:tc>
      </w:tr>
      <w:tr w:rsidR="00893903" w:rsidTr="005F5203">
        <w:tc>
          <w:tcPr>
            <w:tcW w:w="3308" w:type="dxa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Поголовье крупного рогатого скота (на конец года), гол.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(14)</w:t>
            </w:r>
          </w:p>
        </w:tc>
      </w:tr>
      <w:tr w:rsidR="00893903" w:rsidTr="005F5203">
        <w:tc>
          <w:tcPr>
            <w:tcW w:w="3308" w:type="dxa"/>
            <w:vAlign w:val="center"/>
          </w:tcPr>
          <w:p w:rsidR="00893903" w:rsidRPr="008C67BA" w:rsidRDefault="00893903" w:rsidP="005F5203">
            <w:pPr>
              <w:rPr>
                <w:sz w:val="24"/>
                <w:szCs w:val="24"/>
              </w:rPr>
            </w:pPr>
            <w:r w:rsidRPr="008C67BA">
              <w:rPr>
                <w:sz w:val="24"/>
                <w:szCs w:val="24"/>
              </w:rPr>
              <w:t>в т.ч. коров</w:t>
            </w:r>
          </w:p>
        </w:tc>
        <w:tc>
          <w:tcPr>
            <w:tcW w:w="133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31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70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16" w:type="dxa"/>
            <w:vAlign w:val="center"/>
          </w:tcPr>
          <w:p w:rsidR="00893903" w:rsidRPr="008C67BA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16" w:type="dxa"/>
          </w:tcPr>
          <w:p w:rsidR="00893903" w:rsidRPr="008C67BA" w:rsidRDefault="00893903" w:rsidP="005F5203">
            <w:pPr>
              <w:jc w:val="center"/>
            </w:pPr>
            <w:r>
              <w:t>(14)</w:t>
            </w:r>
          </w:p>
        </w:tc>
      </w:tr>
    </w:tbl>
    <w:p w:rsidR="00893903" w:rsidRDefault="00893903" w:rsidP="00893903">
      <w:pPr>
        <w:spacing w:line="360" w:lineRule="auto"/>
        <w:ind w:firstLine="709"/>
        <w:jc w:val="both"/>
        <w:rPr>
          <w:sz w:val="28"/>
          <w:szCs w:val="28"/>
        </w:rPr>
      </w:pPr>
    </w:p>
    <w:p w:rsidR="00893903" w:rsidRDefault="00893903" w:rsidP="00893903">
      <w:pPr>
        <w:spacing w:line="360" w:lineRule="auto"/>
        <w:ind w:firstLine="709"/>
        <w:jc w:val="both"/>
        <w:rPr>
          <w:sz w:val="28"/>
          <w:szCs w:val="28"/>
        </w:rPr>
      </w:pPr>
    </w:p>
    <w:p w:rsidR="00893903" w:rsidRDefault="00893903" w:rsidP="00893903">
      <w:pPr>
        <w:spacing w:line="360" w:lineRule="auto"/>
        <w:ind w:firstLine="709"/>
        <w:jc w:val="both"/>
        <w:rPr>
          <w:sz w:val="28"/>
          <w:szCs w:val="28"/>
        </w:rPr>
      </w:pPr>
    </w:p>
    <w:p w:rsidR="00AA5B0D" w:rsidRDefault="00AA5B0D" w:rsidP="00893903">
      <w:pPr>
        <w:spacing w:line="360" w:lineRule="auto"/>
        <w:ind w:firstLine="709"/>
        <w:jc w:val="both"/>
        <w:rPr>
          <w:sz w:val="28"/>
          <w:szCs w:val="28"/>
        </w:rPr>
      </w:pPr>
    </w:p>
    <w:p w:rsidR="00893903" w:rsidRPr="00C44ED4" w:rsidRDefault="00893903" w:rsidP="00893903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t>Таблица 2. Состав и структура земельных угодий</w:t>
      </w:r>
    </w:p>
    <w:tbl>
      <w:tblPr>
        <w:tblStyle w:val="aa"/>
        <w:tblW w:w="10296" w:type="dxa"/>
        <w:tblInd w:w="-832" w:type="dxa"/>
        <w:tblLayout w:type="fixed"/>
        <w:tblLook w:val="04A0"/>
      </w:tblPr>
      <w:tblGrid>
        <w:gridCol w:w="1933"/>
        <w:gridCol w:w="1134"/>
        <w:gridCol w:w="1134"/>
        <w:gridCol w:w="1134"/>
        <w:gridCol w:w="1275"/>
        <w:gridCol w:w="1134"/>
        <w:gridCol w:w="1276"/>
        <w:gridCol w:w="638"/>
        <w:gridCol w:w="638"/>
      </w:tblGrid>
      <w:tr w:rsidR="00893903" w:rsidTr="005F5203">
        <w:trPr>
          <w:trHeight w:val="1104"/>
        </w:trPr>
        <w:tc>
          <w:tcPr>
            <w:tcW w:w="1933" w:type="dxa"/>
            <w:vMerge w:val="restart"/>
            <w:vAlign w:val="center"/>
          </w:tcPr>
          <w:p w:rsidR="00893903" w:rsidRPr="002108B6" w:rsidRDefault="00893903" w:rsidP="005F5203">
            <w:pPr>
              <w:jc w:val="center"/>
            </w:pPr>
            <w:r w:rsidRPr="002108B6">
              <w:rPr>
                <w:sz w:val="24"/>
                <w:szCs w:val="24"/>
              </w:rPr>
              <w:t>Виды земельных угодий</w:t>
            </w:r>
          </w:p>
        </w:tc>
        <w:tc>
          <w:tcPr>
            <w:tcW w:w="1134" w:type="dxa"/>
            <w:vMerge w:val="restart"/>
            <w:vAlign w:val="center"/>
          </w:tcPr>
          <w:p w:rsidR="00893903" w:rsidRDefault="00893903" w:rsidP="005F5203">
            <w:pPr>
              <w:jc w:val="center"/>
            </w:pPr>
            <w:r>
              <w:rPr>
                <w:sz w:val="24"/>
                <w:szCs w:val="24"/>
              </w:rPr>
              <w:t>2019 г площадь</w:t>
            </w:r>
            <w:r w:rsidRPr="002108B6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134" w:type="dxa"/>
            <w:vMerge w:val="restart"/>
            <w:vAlign w:val="center"/>
          </w:tcPr>
          <w:p w:rsidR="00893903" w:rsidRDefault="00893903" w:rsidP="005F5203">
            <w:pPr>
              <w:jc w:val="center"/>
            </w:pPr>
            <w:r>
              <w:rPr>
                <w:sz w:val="24"/>
                <w:szCs w:val="24"/>
              </w:rPr>
              <w:t>К общей площади с.-х. угодий, %</w:t>
            </w:r>
          </w:p>
        </w:tc>
        <w:tc>
          <w:tcPr>
            <w:tcW w:w="1134" w:type="dxa"/>
            <w:vMerge w:val="restart"/>
            <w:vAlign w:val="center"/>
          </w:tcPr>
          <w:p w:rsidR="00893903" w:rsidRDefault="00893903" w:rsidP="005F5203">
            <w:pPr>
              <w:jc w:val="center"/>
            </w:pPr>
            <w:r>
              <w:rPr>
                <w:sz w:val="24"/>
                <w:szCs w:val="24"/>
              </w:rPr>
              <w:t>2020 г площадь</w:t>
            </w:r>
            <w:r w:rsidRPr="00B42CF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5" w:type="dxa"/>
            <w:vMerge w:val="restart"/>
            <w:vAlign w:val="center"/>
          </w:tcPr>
          <w:p w:rsidR="00893903" w:rsidRPr="00B42CF3" w:rsidRDefault="00893903" w:rsidP="005F5203">
            <w:pPr>
              <w:jc w:val="center"/>
            </w:pPr>
            <w:r w:rsidRPr="00B42CF3">
              <w:rPr>
                <w:sz w:val="24"/>
                <w:szCs w:val="24"/>
              </w:rPr>
              <w:t>К общей площади с.-х. угодий, %</w:t>
            </w:r>
          </w:p>
        </w:tc>
        <w:tc>
          <w:tcPr>
            <w:tcW w:w="1134" w:type="dxa"/>
            <w:vMerge w:val="restart"/>
            <w:vAlign w:val="center"/>
          </w:tcPr>
          <w:p w:rsidR="00893903" w:rsidRPr="00B42CF3" w:rsidRDefault="00893903" w:rsidP="005F5203">
            <w:pPr>
              <w:jc w:val="center"/>
            </w:pPr>
            <w:r w:rsidRPr="00B42CF3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 площади</w:t>
            </w:r>
            <w:r w:rsidRPr="00B42CF3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276" w:type="dxa"/>
            <w:vMerge w:val="restart"/>
            <w:vAlign w:val="center"/>
          </w:tcPr>
          <w:p w:rsidR="00893903" w:rsidRPr="00B42CF3" w:rsidRDefault="00893903" w:rsidP="005F5203">
            <w:pPr>
              <w:jc w:val="center"/>
            </w:pPr>
            <w:r w:rsidRPr="00B42CF3">
              <w:rPr>
                <w:sz w:val="24"/>
                <w:szCs w:val="24"/>
              </w:rPr>
              <w:t>К общей площади с.-х. угодий, %</w:t>
            </w:r>
          </w:p>
        </w:tc>
        <w:tc>
          <w:tcPr>
            <w:tcW w:w="1276" w:type="dxa"/>
            <w:gridSpan w:val="2"/>
            <w:vAlign w:val="center"/>
          </w:tcPr>
          <w:p w:rsidR="00893903" w:rsidRPr="00B42CF3" w:rsidRDefault="00893903" w:rsidP="005F5203">
            <w:pPr>
              <w:jc w:val="center"/>
            </w:pPr>
            <w:r>
              <w:t>2021 г к 2020 г</w:t>
            </w:r>
          </w:p>
        </w:tc>
      </w:tr>
      <w:tr w:rsidR="00893903" w:rsidTr="005F5203">
        <w:trPr>
          <w:trHeight w:val="1104"/>
        </w:trPr>
        <w:tc>
          <w:tcPr>
            <w:tcW w:w="1933" w:type="dxa"/>
            <w:vMerge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3903" w:rsidRPr="00B42CF3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93903" w:rsidRPr="00B42CF3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93903" w:rsidRPr="00B42CF3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93903" w:rsidRPr="00B42CF3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:rsidR="00893903" w:rsidRPr="00B42CF3" w:rsidRDefault="00893903" w:rsidP="005F5203">
            <w:pPr>
              <w:jc w:val="center"/>
            </w:pPr>
            <w:r>
              <w:t>га</w:t>
            </w:r>
          </w:p>
        </w:tc>
        <w:tc>
          <w:tcPr>
            <w:tcW w:w="638" w:type="dxa"/>
            <w:vAlign w:val="center"/>
          </w:tcPr>
          <w:p w:rsidR="00893903" w:rsidRPr="00B42CF3" w:rsidRDefault="00893903" w:rsidP="005F5203">
            <w:pPr>
              <w:jc w:val="center"/>
            </w:pPr>
            <w:r>
              <w:t>%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391B3B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Общая земельная площадь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1287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876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100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411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32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lastRenderedPageBreak/>
              <w:t>Всего с.-х. угодий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1287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876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100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411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32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в т.ч. пашня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1287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876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100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411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32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сенокосы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пастбища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залежи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Многолетние насаждения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Лесные массивы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Пруды и водоёмы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1933" w:type="dxa"/>
            <w:vAlign w:val="center"/>
          </w:tcPr>
          <w:p w:rsidR="00893903" w:rsidRPr="002108B6" w:rsidRDefault="00893903" w:rsidP="005F5203">
            <w:pPr>
              <w:rPr>
                <w:sz w:val="24"/>
                <w:szCs w:val="24"/>
              </w:rPr>
            </w:pPr>
            <w:r w:rsidRPr="002108B6">
              <w:rPr>
                <w:sz w:val="24"/>
                <w:szCs w:val="24"/>
              </w:rPr>
              <w:t>Приусадебные участки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  <w:tc>
          <w:tcPr>
            <w:tcW w:w="638" w:type="dxa"/>
            <w:vAlign w:val="center"/>
          </w:tcPr>
          <w:p w:rsidR="00893903" w:rsidRPr="002108B6" w:rsidRDefault="00893903" w:rsidP="005F5203">
            <w:pPr>
              <w:jc w:val="center"/>
            </w:pPr>
            <w:r>
              <w:t>-</w:t>
            </w:r>
          </w:p>
        </w:tc>
      </w:tr>
    </w:tbl>
    <w:p w:rsidR="00893903" w:rsidRPr="0082014C" w:rsidRDefault="00893903" w:rsidP="00893903"/>
    <w:p w:rsidR="00D8728C" w:rsidRDefault="00D8728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93903" w:rsidRPr="00C44ED4" w:rsidRDefault="00893903" w:rsidP="00893903">
      <w:pPr>
        <w:spacing w:line="360" w:lineRule="auto"/>
        <w:ind w:firstLine="709"/>
        <w:jc w:val="both"/>
        <w:rPr>
          <w:sz w:val="28"/>
        </w:rPr>
      </w:pPr>
      <w:r w:rsidRPr="00C44ED4">
        <w:rPr>
          <w:sz w:val="28"/>
        </w:rPr>
        <w:lastRenderedPageBreak/>
        <w:t>Таблица 3. Состав и структура основных средств</w:t>
      </w:r>
    </w:p>
    <w:tbl>
      <w:tblPr>
        <w:tblStyle w:val="aa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993"/>
        <w:gridCol w:w="850"/>
        <w:gridCol w:w="1418"/>
      </w:tblGrid>
      <w:tr w:rsidR="00893903" w:rsidTr="005F5203">
        <w:tc>
          <w:tcPr>
            <w:tcW w:w="2376" w:type="dxa"/>
            <w:vMerge w:val="restart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Виды основных средств</w:t>
            </w:r>
          </w:p>
        </w:tc>
        <w:tc>
          <w:tcPr>
            <w:tcW w:w="1701" w:type="dxa"/>
            <w:gridSpan w:val="2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2019 г</w:t>
            </w:r>
          </w:p>
        </w:tc>
        <w:tc>
          <w:tcPr>
            <w:tcW w:w="1701" w:type="dxa"/>
            <w:gridSpan w:val="2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2020 г</w:t>
            </w:r>
          </w:p>
        </w:tc>
        <w:tc>
          <w:tcPr>
            <w:tcW w:w="1843" w:type="dxa"/>
            <w:gridSpan w:val="2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2021 г</w:t>
            </w:r>
          </w:p>
        </w:tc>
        <w:tc>
          <w:tcPr>
            <w:tcW w:w="1418" w:type="dxa"/>
            <w:vMerge w:val="restart"/>
          </w:tcPr>
          <w:p w:rsidR="00893903" w:rsidRPr="00FB50AF" w:rsidRDefault="00893903" w:rsidP="005F5203">
            <w:pPr>
              <w:jc w:val="center"/>
            </w:pPr>
            <w:r>
              <w:t>Отклонения 2021 к 2020, %</w:t>
            </w:r>
          </w:p>
        </w:tc>
      </w:tr>
      <w:tr w:rsidR="00893903" w:rsidTr="005F5203">
        <w:tc>
          <w:tcPr>
            <w:tcW w:w="2376" w:type="dxa"/>
            <w:vMerge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 xml:space="preserve">Тыс. </w:t>
            </w:r>
            <w:proofErr w:type="spellStart"/>
            <w:r w:rsidRPr="00FB50A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К итогу, %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 xml:space="preserve">Тыс. </w:t>
            </w:r>
            <w:proofErr w:type="spellStart"/>
            <w:r w:rsidRPr="00FB50AF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К итогу, %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К итогу, %</w:t>
            </w:r>
          </w:p>
        </w:tc>
        <w:tc>
          <w:tcPr>
            <w:tcW w:w="1418" w:type="dxa"/>
            <w:vMerge/>
          </w:tcPr>
          <w:p w:rsidR="00893903" w:rsidRPr="00FB50AF" w:rsidRDefault="00893903" w:rsidP="005F5203">
            <w:pPr>
              <w:jc w:val="center"/>
            </w:pP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Здания, сооружения и передаточные устройства</w:t>
            </w:r>
          </w:p>
        </w:tc>
        <w:tc>
          <w:tcPr>
            <w:tcW w:w="851" w:type="dxa"/>
            <w:vAlign w:val="center"/>
          </w:tcPr>
          <w:p w:rsidR="00893903" w:rsidRPr="005F2321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46830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70,7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46830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46830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  <w:tc>
          <w:tcPr>
            <w:tcW w:w="1418" w:type="dxa"/>
          </w:tcPr>
          <w:p w:rsidR="00893903" w:rsidRDefault="00893903" w:rsidP="005F5203">
            <w:pPr>
              <w:jc w:val="center"/>
            </w:pPr>
            <w:r>
              <w:t>0,4</w:t>
            </w: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11504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11504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11504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418" w:type="dxa"/>
          </w:tcPr>
          <w:p w:rsidR="00893903" w:rsidRPr="00FB50AF" w:rsidRDefault="00893903" w:rsidP="005F5203">
            <w:pPr>
              <w:jc w:val="center"/>
            </w:pPr>
            <w:r>
              <w:t>0,1</w:t>
            </w: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1259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1418" w:type="dxa"/>
          </w:tcPr>
          <w:p w:rsidR="00893903" w:rsidRPr="00FB50AF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Производственный и хозяйственный инвентарь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93903" w:rsidRPr="00FB50AF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Рабочий скот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93903" w:rsidRPr="00FB50AF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Продуктивный скот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6604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6395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6039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8" w:type="dxa"/>
          </w:tcPr>
          <w:p w:rsidR="00893903" w:rsidRPr="00FB50AF" w:rsidRDefault="00893903" w:rsidP="005F5203">
            <w:pPr>
              <w:jc w:val="center"/>
            </w:pP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Другие виды основных средств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93903" w:rsidRPr="00FB50AF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Земельные участки и объекты природопользования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93903" w:rsidRPr="00FB50AF" w:rsidRDefault="00893903" w:rsidP="005F5203">
            <w:pPr>
              <w:jc w:val="center"/>
            </w:pPr>
            <w:r>
              <w:t>-</w:t>
            </w:r>
          </w:p>
        </w:tc>
      </w:tr>
      <w:tr w:rsidR="00893903" w:rsidTr="005F5203">
        <w:tc>
          <w:tcPr>
            <w:tcW w:w="2376" w:type="dxa"/>
          </w:tcPr>
          <w:p w:rsidR="00893903" w:rsidRPr="00FB50AF" w:rsidRDefault="00893903" w:rsidP="005F5203">
            <w:pPr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Итого: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66197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65988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65632</w:t>
            </w:r>
          </w:p>
        </w:tc>
        <w:tc>
          <w:tcPr>
            <w:tcW w:w="850" w:type="dxa"/>
            <w:vAlign w:val="center"/>
          </w:tcPr>
          <w:p w:rsidR="00893903" w:rsidRPr="00FB50AF" w:rsidRDefault="00893903" w:rsidP="005F5203">
            <w:pPr>
              <w:jc w:val="center"/>
              <w:rPr>
                <w:sz w:val="24"/>
                <w:szCs w:val="24"/>
              </w:rPr>
            </w:pPr>
            <w:r w:rsidRPr="00FB50AF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93903" w:rsidRPr="00FB50AF" w:rsidRDefault="00893903" w:rsidP="005F5203">
            <w:pPr>
              <w:jc w:val="center"/>
            </w:pPr>
            <w:r>
              <w:t>100</w:t>
            </w:r>
          </w:p>
        </w:tc>
      </w:tr>
    </w:tbl>
    <w:p w:rsidR="00D8728C" w:rsidRDefault="00D8728C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8728C" w:rsidRPr="00C44ED4" w:rsidRDefault="00D8728C" w:rsidP="00D8728C">
      <w:pPr>
        <w:spacing w:line="360" w:lineRule="auto"/>
        <w:ind w:firstLine="709"/>
        <w:jc w:val="both"/>
        <w:rPr>
          <w:sz w:val="28"/>
          <w:szCs w:val="28"/>
        </w:rPr>
      </w:pPr>
      <w:r w:rsidRPr="00C44ED4">
        <w:rPr>
          <w:sz w:val="28"/>
          <w:szCs w:val="28"/>
        </w:rPr>
        <w:lastRenderedPageBreak/>
        <w:t>Таблица 4 Структура сельхозтехники</w:t>
      </w:r>
      <w:r>
        <w:rPr>
          <w:sz w:val="28"/>
          <w:szCs w:val="28"/>
        </w:rPr>
        <w:t>.</w:t>
      </w:r>
    </w:p>
    <w:tbl>
      <w:tblPr>
        <w:tblStyle w:val="aa"/>
        <w:tblW w:w="0" w:type="auto"/>
        <w:tblLayout w:type="fixed"/>
        <w:tblLook w:val="04A0"/>
      </w:tblPr>
      <w:tblGrid>
        <w:gridCol w:w="4361"/>
        <w:gridCol w:w="992"/>
        <w:gridCol w:w="992"/>
        <w:gridCol w:w="993"/>
        <w:gridCol w:w="992"/>
        <w:gridCol w:w="1241"/>
      </w:tblGrid>
      <w:tr w:rsidR="00D8728C" w:rsidTr="005F5203">
        <w:tc>
          <w:tcPr>
            <w:tcW w:w="4361" w:type="dxa"/>
            <w:vMerge w:val="restart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vMerge w:val="restart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2020 г.</w:t>
            </w:r>
          </w:p>
        </w:tc>
        <w:tc>
          <w:tcPr>
            <w:tcW w:w="993" w:type="dxa"/>
            <w:vMerge w:val="restart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2021 г.</w:t>
            </w:r>
          </w:p>
        </w:tc>
        <w:tc>
          <w:tcPr>
            <w:tcW w:w="2233" w:type="dxa"/>
            <w:gridSpan w:val="2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Отклонения</w:t>
            </w:r>
          </w:p>
        </w:tc>
      </w:tr>
      <w:tr w:rsidR="00D8728C" w:rsidTr="005F5203">
        <w:tc>
          <w:tcPr>
            <w:tcW w:w="4361" w:type="dxa"/>
            <w:vMerge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93903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Тракторы сельскохозяйственные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8,3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тракторы колесные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4,6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тракторы гусеничные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3,7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Машины и оборудование сельскохозяйственные для обработки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26,9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плуги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2,9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 xml:space="preserve">бороны, культиваторы, машины для прополки и </w:t>
            </w:r>
            <w:proofErr w:type="spellStart"/>
            <w:r w:rsidRPr="00C44ED4">
              <w:rPr>
                <w:rFonts w:cs="Times New Roman"/>
                <w:sz w:val="24"/>
                <w:szCs w:val="24"/>
              </w:rPr>
              <w:t>пропалыватели</w:t>
            </w:r>
            <w:proofErr w:type="spellEnd"/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19,8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 xml:space="preserve">сеялки (посевные комплексы), сажалки </w:t>
            </w:r>
          </w:p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и рассадопосадочные машины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разбрасыватели органических и минеральных удобрений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0,8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машины сельскохозяйственные для обработки почвы прочие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1,2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Машины для уборки урожая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7,9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машины сеноуборочные, прессы для соломы или сена, включая пресс-подборщики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7</w:t>
            </w:r>
          </w:p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2,9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машины для уборки зерновых, масличных, бобовых и крупяных культур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1,7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машины для уборки урожая и обмолота прочие, не включенные в другие группировки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3,3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Машины и оборудование сельскохозяйственные прочие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установки и аппараты доильные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1,2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 xml:space="preserve">оборудование для приготовления кормов </w:t>
            </w:r>
          </w:p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для животных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0,8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Тракторные прицепы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5,4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Транспортеры (для уборки навоза)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2,1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Автомобили грузовые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2,5</w:t>
            </w:r>
          </w:p>
        </w:tc>
      </w:tr>
      <w:tr w:rsidR="00D8728C" w:rsidTr="005F5203">
        <w:tc>
          <w:tcPr>
            <w:tcW w:w="4361" w:type="dxa"/>
          </w:tcPr>
          <w:p w:rsidR="00D8728C" w:rsidRPr="00C44ED4" w:rsidRDefault="00D8728C" w:rsidP="005F5203">
            <w:pPr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D8728C" w:rsidRPr="00C44ED4" w:rsidRDefault="00D8728C" w:rsidP="005F52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44ED4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</w:p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8728C" w:rsidRPr="00C44ED4" w:rsidRDefault="00D8728C" w:rsidP="00D8728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44ED4">
        <w:rPr>
          <w:sz w:val="28"/>
          <w:szCs w:val="28"/>
          <w:lang w:val="en-US"/>
        </w:rPr>
        <w:lastRenderedPageBreak/>
        <w:t>Таблица</w:t>
      </w:r>
      <w:proofErr w:type="spellEnd"/>
      <w:r w:rsidRPr="00C44ED4">
        <w:rPr>
          <w:sz w:val="28"/>
          <w:szCs w:val="28"/>
          <w:lang w:val="en-US"/>
        </w:rPr>
        <w:t xml:space="preserve"> </w:t>
      </w:r>
      <w:r w:rsidRPr="00C44ED4">
        <w:rPr>
          <w:sz w:val="28"/>
          <w:szCs w:val="28"/>
        </w:rPr>
        <w:t xml:space="preserve">5 Структура потребляемой </w:t>
      </w:r>
      <w:proofErr w:type="spellStart"/>
      <w:r w:rsidRPr="00C44ED4">
        <w:rPr>
          <w:sz w:val="28"/>
          <w:szCs w:val="28"/>
          <w:lang w:val="en-US"/>
        </w:rPr>
        <w:t>электроэнергии</w:t>
      </w:r>
      <w:proofErr w:type="spellEnd"/>
      <w:r w:rsidRPr="00C44ED4">
        <w:rPr>
          <w:sz w:val="28"/>
          <w:szCs w:val="28"/>
        </w:rPr>
        <w:t>.</w:t>
      </w:r>
      <w:proofErr w:type="gramEnd"/>
    </w:p>
    <w:tbl>
      <w:tblPr>
        <w:tblStyle w:val="aa"/>
        <w:tblW w:w="0" w:type="auto"/>
        <w:tblLook w:val="04A0"/>
      </w:tblPr>
      <w:tblGrid>
        <w:gridCol w:w="3936"/>
        <w:gridCol w:w="1417"/>
        <w:gridCol w:w="1418"/>
        <w:gridCol w:w="1275"/>
        <w:gridCol w:w="1525"/>
      </w:tblGrid>
      <w:tr w:rsidR="00D8728C" w:rsidTr="005F5203">
        <w:tc>
          <w:tcPr>
            <w:tcW w:w="3936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2021</w:t>
            </w:r>
          </w:p>
        </w:tc>
        <w:tc>
          <w:tcPr>
            <w:tcW w:w="152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Отклонения</w:t>
            </w:r>
          </w:p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2021 к 2020, %</w:t>
            </w:r>
          </w:p>
        </w:tc>
      </w:tr>
      <w:tr w:rsidR="00D8728C" w:rsidTr="005F5203">
        <w:tc>
          <w:tcPr>
            <w:tcW w:w="3936" w:type="dxa"/>
          </w:tcPr>
          <w:p w:rsidR="00D8728C" w:rsidRPr="00C44ED4" w:rsidRDefault="00D8728C" w:rsidP="005F5203">
            <w:pPr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Всего энергетических мощностей (л.</w:t>
            </w:r>
            <w:proofErr w:type="gramStart"/>
            <w:r w:rsidRPr="00C44ED4">
              <w:rPr>
                <w:sz w:val="24"/>
                <w:szCs w:val="24"/>
              </w:rPr>
              <w:t>с</w:t>
            </w:r>
            <w:proofErr w:type="gramEnd"/>
            <w:r w:rsidRPr="00C44ED4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4839</w:t>
            </w:r>
          </w:p>
        </w:tc>
        <w:tc>
          <w:tcPr>
            <w:tcW w:w="1418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4839</w:t>
            </w:r>
          </w:p>
        </w:tc>
        <w:tc>
          <w:tcPr>
            <w:tcW w:w="127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4839</w:t>
            </w:r>
          </w:p>
        </w:tc>
        <w:tc>
          <w:tcPr>
            <w:tcW w:w="152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-</w:t>
            </w:r>
          </w:p>
        </w:tc>
      </w:tr>
      <w:tr w:rsidR="00D8728C" w:rsidTr="005F5203">
        <w:tc>
          <w:tcPr>
            <w:tcW w:w="3936" w:type="dxa"/>
          </w:tcPr>
          <w:p w:rsidR="00D8728C" w:rsidRPr="00C44ED4" w:rsidRDefault="00D8728C" w:rsidP="005F5203">
            <w:pPr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Получено электроэнергии со стороны</w:t>
            </w:r>
          </w:p>
        </w:tc>
        <w:tc>
          <w:tcPr>
            <w:tcW w:w="1417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170</w:t>
            </w:r>
          </w:p>
        </w:tc>
        <w:tc>
          <w:tcPr>
            <w:tcW w:w="1418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125</w:t>
            </w:r>
          </w:p>
        </w:tc>
        <w:tc>
          <w:tcPr>
            <w:tcW w:w="127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170</w:t>
            </w:r>
          </w:p>
        </w:tc>
        <w:tc>
          <w:tcPr>
            <w:tcW w:w="152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26,4</w:t>
            </w:r>
          </w:p>
        </w:tc>
      </w:tr>
      <w:tr w:rsidR="00D8728C" w:rsidTr="005F5203">
        <w:tc>
          <w:tcPr>
            <w:tcW w:w="3936" w:type="dxa"/>
          </w:tcPr>
          <w:p w:rsidR="00D8728C" w:rsidRPr="00C44ED4" w:rsidRDefault="00D8728C" w:rsidP="005F5203">
            <w:pPr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 xml:space="preserve">в том числе: </w:t>
            </w:r>
          </w:p>
          <w:p w:rsidR="00D8728C" w:rsidRPr="00C44ED4" w:rsidRDefault="00D8728C" w:rsidP="005F5203">
            <w:pPr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1417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169</w:t>
            </w:r>
          </w:p>
        </w:tc>
        <w:tc>
          <w:tcPr>
            <w:tcW w:w="1418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124</w:t>
            </w:r>
          </w:p>
        </w:tc>
        <w:tc>
          <w:tcPr>
            <w:tcW w:w="127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169</w:t>
            </w:r>
          </w:p>
        </w:tc>
        <w:tc>
          <w:tcPr>
            <w:tcW w:w="152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26,4</w:t>
            </w:r>
          </w:p>
        </w:tc>
      </w:tr>
      <w:tr w:rsidR="00D8728C" w:rsidTr="005F5203">
        <w:tc>
          <w:tcPr>
            <w:tcW w:w="3936" w:type="dxa"/>
          </w:tcPr>
          <w:p w:rsidR="00D8728C" w:rsidRPr="00C44ED4" w:rsidRDefault="00D8728C" w:rsidP="005F5203">
            <w:pPr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Объем потребляемых нефтепродуктов всех видов - всего</w:t>
            </w:r>
          </w:p>
        </w:tc>
        <w:tc>
          <w:tcPr>
            <w:tcW w:w="1417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47</w:t>
            </w:r>
          </w:p>
        </w:tc>
        <w:tc>
          <w:tcPr>
            <w:tcW w:w="152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25,5</w:t>
            </w:r>
          </w:p>
        </w:tc>
      </w:tr>
      <w:tr w:rsidR="00D8728C" w:rsidTr="005F5203">
        <w:tc>
          <w:tcPr>
            <w:tcW w:w="3936" w:type="dxa"/>
          </w:tcPr>
          <w:p w:rsidR="00D8728C" w:rsidRPr="00C44ED4" w:rsidRDefault="00D8728C" w:rsidP="005F5203">
            <w:pPr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 xml:space="preserve">в том числе: </w:t>
            </w:r>
          </w:p>
          <w:p w:rsidR="00D8728C" w:rsidRPr="00C44ED4" w:rsidRDefault="00D8728C" w:rsidP="005F5203">
            <w:pPr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1417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47</w:t>
            </w:r>
          </w:p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8728C" w:rsidRPr="00C44ED4" w:rsidRDefault="00D8728C" w:rsidP="005F5203">
            <w:pPr>
              <w:jc w:val="center"/>
              <w:rPr>
                <w:sz w:val="24"/>
                <w:szCs w:val="24"/>
              </w:rPr>
            </w:pPr>
            <w:r w:rsidRPr="00C44ED4">
              <w:rPr>
                <w:sz w:val="24"/>
                <w:szCs w:val="24"/>
              </w:rPr>
              <w:t>25,5</w:t>
            </w:r>
          </w:p>
        </w:tc>
      </w:tr>
    </w:tbl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</w:p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</w:p>
    <w:p w:rsidR="00D8728C" w:rsidRPr="004E096E" w:rsidRDefault="00D8728C" w:rsidP="00D8728C">
      <w:pPr>
        <w:spacing w:line="360" w:lineRule="auto"/>
        <w:ind w:firstLine="709"/>
        <w:jc w:val="both"/>
        <w:rPr>
          <w:sz w:val="28"/>
          <w:szCs w:val="28"/>
        </w:rPr>
      </w:pPr>
      <w:r w:rsidRPr="004E096E">
        <w:rPr>
          <w:sz w:val="28"/>
          <w:szCs w:val="28"/>
        </w:rPr>
        <w:t>Таблица 6. Динамика численности трудовых ресурсов, чел.</w:t>
      </w:r>
    </w:p>
    <w:tbl>
      <w:tblPr>
        <w:tblStyle w:val="aa"/>
        <w:tblW w:w="9464" w:type="dxa"/>
        <w:tblLook w:val="04A0"/>
      </w:tblPr>
      <w:tblGrid>
        <w:gridCol w:w="3369"/>
        <w:gridCol w:w="1275"/>
        <w:gridCol w:w="1560"/>
        <w:gridCol w:w="1417"/>
        <w:gridCol w:w="1843"/>
      </w:tblGrid>
      <w:tr w:rsidR="00D8728C" w:rsidTr="005F5203">
        <w:trPr>
          <w:trHeight w:val="276"/>
        </w:trPr>
        <w:tc>
          <w:tcPr>
            <w:tcW w:w="3369" w:type="dxa"/>
            <w:vMerge w:val="restart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1275" w:type="dxa"/>
            <w:vMerge w:val="restart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2019г</w:t>
            </w:r>
          </w:p>
        </w:tc>
        <w:tc>
          <w:tcPr>
            <w:tcW w:w="1560" w:type="dxa"/>
            <w:vMerge w:val="restart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2020г</w:t>
            </w:r>
          </w:p>
        </w:tc>
        <w:tc>
          <w:tcPr>
            <w:tcW w:w="1417" w:type="dxa"/>
            <w:vMerge w:val="restart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2021г</w:t>
            </w:r>
          </w:p>
        </w:tc>
        <w:tc>
          <w:tcPr>
            <w:tcW w:w="1843" w:type="dxa"/>
            <w:vMerge w:val="restart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20_г от 20_г +-</w:t>
            </w:r>
          </w:p>
        </w:tc>
      </w:tr>
      <w:tr w:rsidR="00D8728C" w:rsidTr="005F5203">
        <w:trPr>
          <w:trHeight w:val="276"/>
        </w:trPr>
        <w:tc>
          <w:tcPr>
            <w:tcW w:w="3369" w:type="dxa"/>
            <w:vMerge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Всего по предприятию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(4)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в т.ч. работники, занятые в с.-х. производстве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(2)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из них: рабочие постоянные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(1)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В т.ч. трактористы-машинисты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операторы машинного доения, дояры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(1)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скотники крупного рогатого скота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работники птицеводства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Рабочие сезонные и временные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Служащие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(1)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из них: руководители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 xml:space="preserve">специалисты 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(1)</w:t>
            </w:r>
          </w:p>
        </w:tc>
      </w:tr>
      <w:tr w:rsidR="00D8728C" w:rsidTr="005F5203">
        <w:tc>
          <w:tcPr>
            <w:tcW w:w="3369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Прочие рабочие</w:t>
            </w:r>
          </w:p>
        </w:tc>
        <w:tc>
          <w:tcPr>
            <w:tcW w:w="1275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(2)</w:t>
            </w:r>
          </w:p>
        </w:tc>
      </w:tr>
    </w:tbl>
    <w:p w:rsidR="00D8728C" w:rsidRDefault="00D8728C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8728C" w:rsidRPr="004E096E" w:rsidRDefault="00D8728C" w:rsidP="00D8728C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4E096E">
        <w:rPr>
          <w:noProof/>
          <w:sz w:val="28"/>
          <w:szCs w:val="28"/>
        </w:rPr>
        <w:lastRenderedPageBreak/>
        <w:t>Таблица 7 Состав и структура оборотных средств.</w:t>
      </w:r>
    </w:p>
    <w:tbl>
      <w:tblPr>
        <w:tblStyle w:val="aa"/>
        <w:tblW w:w="0" w:type="auto"/>
        <w:tblLook w:val="04A0"/>
      </w:tblPr>
      <w:tblGrid>
        <w:gridCol w:w="2660"/>
        <w:gridCol w:w="1134"/>
        <w:gridCol w:w="1134"/>
        <w:gridCol w:w="1276"/>
        <w:gridCol w:w="1134"/>
        <w:gridCol w:w="1134"/>
        <w:gridCol w:w="1099"/>
      </w:tblGrid>
      <w:tr w:rsidR="00D8728C" w:rsidTr="005F5203">
        <w:tc>
          <w:tcPr>
            <w:tcW w:w="2660" w:type="dxa"/>
            <w:vMerge w:val="restart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Вид оборотных средств</w:t>
            </w:r>
          </w:p>
        </w:tc>
        <w:tc>
          <w:tcPr>
            <w:tcW w:w="2268" w:type="dxa"/>
            <w:gridSpan w:val="2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2019 г</w:t>
            </w:r>
          </w:p>
        </w:tc>
        <w:tc>
          <w:tcPr>
            <w:tcW w:w="2410" w:type="dxa"/>
            <w:gridSpan w:val="2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2020 г</w:t>
            </w:r>
          </w:p>
        </w:tc>
        <w:tc>
          <w:tcPr>
            <w:tcW w:w="2233" w:type="dxa"/>
            <w:gridSpan w:val="2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2021</w:t>
            </w:r>
          </w:p>
        </w:tc>
      </w:tr>
      <w:tr w:rsidR="00D8728C" w:rsidTr="005F5203">
        <w:tc>
          <w:tcPr>
            <w:tcW w:w="2660" w:type="dxa"/>
            <w:vMerge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096E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4E096E">
              <w:rPr>
                <w:sz w:val="24"/>
                <w:szCs w:val="24"/>
              </w:rPr>
              <w:t xml:space="preserve"> </w:t>
            </w:r>
            <w:proofErr w:type="spellStart"/>
            <w:r w:rsidRPr="004E096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К итогу %</w:t>
            </w:r>
          </w:p>
        </w:tc>
        <w:tc>
          <w:tcPr>
            <w:tcW w:w="1276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096E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4E096E">
              <w:rPr>
                <w:sz w:val="24"/>
                <w:szCs w:val="24"/>
              </w:rPr>
              <w:t xml:space="preserve"> </w:t>
            </w:r>
            <w:proofErr w:type="spellStart"/>
            <w:r w:rsidRPr="004E096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К итогу %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096E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4E096E">
              <w:rPr>
                <w:sz w:val="24"/>
                <w:szCs w:val="24"/>
              </w:rPr>
              <w:t xml:space="preserve"> </w:t>
            </w:r>
            <w:proofErr w:type="spellStart"/>
            <w:r w:rsidRPr="004E096E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99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К итогу %</w:t>
            </w:r>
          </w:p>
        </w:tc>
      </w:tr>
      <w:tr w:rsidR="00D8728C" w:rsidTr="005F5203">
        <w:tc>
          <w:tcPr>
            <w:tcW w:w="2660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Запасы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14430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79,9</w:t>
            </w:r>
          </w:p>
        </w:tc>
        <w:tc>
          <w:tcPr>
            <w:tcW w:w="1276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18187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91,4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11664</w:t>
            </w:r>
          </w:p>
        </w:tc>
        <w:tc>
          <w:tcPr>
            <w:tcW w:w="1099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97,5</w:t>
            </w:r>
          </w:p>
        </w:tc>
      </w:tr>
      <w:tr w:rsidR="00D8728C" w:rsidTr="005F5203">
        <w:tc>
          <w:tcPr>
            <w:tcW w:w="2660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НДС по приобретённым ценностям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</w:tr>
      <w:tr w:rsidR="00D8728C" w:rsidTr="005F5203">
        <w:tc>
          <w:tcPr>
            <w:tcW w:w="2660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3630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20,09</w:t>
            </w:r>
          </w:p>
        </w:tc>
        <w:tc>
          <w:tcPr>
            <w:tcW w:w="1276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1700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8,53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279</w:t>
            </w:r>
          </w:p>
        </w:tc>
        <w:tc>
          <w:tcPr>
            <w:tcW w:w="1099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2,4</w:t>
            </w:r>
          </w:p>
        </w:tc>
      </w:tr>
      <w:tr w:rsidR="00D8728C" w:rsidTr="005F5203">
        <w:tc>
          <w:tcPr>
            <w:tcW w:w="2660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Финансовые вложения (за исключением денежных эквивалентов)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</w:tr>
      <w:tr w:rsidR="00D8728C" w:rsidTr="005F5203">
        <w:tc>
          <w:tcPr>
            <w:tcW w:w="2660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Денежные средства и денежные эквиваленты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0,01</w:t>
            </w:r>
          </w:p>
        </w:tc>
        <w:tc>
          <w:tcPr>
            <w:tcW w:w="1276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0,07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6</w:t>
            </w:r>
          </w:p>
        </w:tc>
        <w:tc>
          <w:tcPr>
            <w:tcW w:w="1099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0,1</w:t>
            </w:r>
          </w:p>
        </w:tc>
      </w:tr>
      <w:tr w:rsidR="00D8728C" w:rsidTr="005F5203">
        <w:tc>
          <w:tcPr>
            <w:tcW w:w="2660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Прочие оборотные средства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-</w:t>
            </w:r>
          </w:p>
        </w:tc>
      </w:tr>
      <w:tr w:rsidR="00D8728C" w:rsidTr="005F5203">
        <w:tc>
          <w:tcPr>
            <w:tcW w:w="2660" w:type="dxa"/>
          </w:tcPr>
          <w:p w:rsidR="00D8728C" w:rsidRPr="004E096E" w:rsidRDefault="00D8728C" w:rsidP="005F5203">
            <w:pPr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18062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19901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11967</w:t>
            </w:r>
          </w:p>
        </w:tc>
        <w:tc>
          <w:tcPr>
            <w:tcW w:w="1099" w:type="dxa"/>
            <w:vAlign w:val="center"/>
          </w:tcPr>
          <w:p w:rsidR="00D8728C" w:rsidRPr="004E096E" w:rsidRDefault="00D8728C" w:rsidP="005F5203">
            <w:pPr>
              <w:jc w:val="center"/>
              <w:rPr>
                <w:sz w:val="24"/>
                <w:szCs w:val="24"/>
              </w:rPr>
            </w:pPr>
            <w:r w:rsidRPr="004E096E">
              <w:rPr>
                <w:sz w:val="24"/>
                <w:szCs w:val="24"/>
              </w:rPr>
              <w:t>100</w:t>
            </w:r>
          </w:p>
        </w:tc>
      </w:tr>
    </w:tbl>
    <w:p w:rsidR="00D8728C" w:rsidRDefault="00D8728C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8728C" w:rsidRPr="00DA6E0E" w:rsidRDefault="00D8728C" w:rsidP="00D8728C">
      <w:pPr>
        <w:pStyle w:val="ab"/>
        <w:spacing w:line="360" w:lineRule="auto"/>
        <w:ind w:firstLine="709"/>
        <w:jc w:val="both"/>
        <w:rPr>
          <w:rStyle w:val="ac"/>
          <w:i w:val="0"/>
          <w:color w:val="000000" w:themeColor="text1"/>
          <w:sz w:val="28"/>
          <w:szCs w:val="28"/>
        </w:rPr>
      </w:pPr>
      <w:r>
        <w:rPr>
          <w:rStyle w:val="ac"/>
          <w:i w:val="0"/>
          <w:color w:val="000000" w:themeColor="text1"/>
          <w:sz w:val="28"/>
          <w:szCs w:val="28"/>
        </w:rPr>
        <w:lastRenderedPageBreak/>
        <w:t xml:space="preserve">Таблица 8. </w:t>
      </w:r>
      <w:r w:rsidRPr="00DA6E0E">
        <w:rPr>
          <w:rStyle w:val="ac"/>
          <w:i w:val="0"/>
          <w:color w:val="000000" w:themeColor="text1"/>
          <w:sz w:val="28"/>
          <w:szCs w:val="28"/>
        </w:rPr>
        <w:t>Основные применяемые на предприятии</w:t>
      </w:r>
      <w:r>
        <w:rPr>
          <w:rStyle w:val="ac"/>
          <w:i w:val="0"/>
          <w:color w:val="000000" w:themeColor="text1"/>
          <w:sz w:val="28"/>
          <w:szCs w:val="28"/>
        </w:rPr>
        <w:t xml:space="preserve"> проводки по </w:t>
      </w:r>
      <w:proofErr w:type="spellStart"/>
      <w:r>
        <w:rPr>
          <w:rStyle w:val="ac"/>
          <w:i w:val="0"/>
          <w:color w:val="000000" w:themeColor="text1"/>
          <w:sz w:val="28"/>
          <w:szCs w:val="28"/>
        </w:rPr>
        <w:t>сч</w:t>
      </w:r>
      <w:proofErr w:type="spellEnd"/>
      <w:r>
        <w:rPr>
          <w:rStyle w:val="ac"/>
          <w:i w:val="0"/>
          <w:color w:val="000000" w:themeColor="text1"/>
          <w:sz w:val="28"/>
          <w:szCs w:val="28"/>
        </w:rPr>
        <w:t>. 62</w:t>
      </w:r>
      <w:r w:rsidRPr="00DA6E0E">
        <w:rPr>
          <w:rStyle w:val="ac"/>
          <w:i w:val="0"/>
          <w:color w:val="000000" w:themeColor="text1"/>
          <w:sz w:val="28"/>
          <w:szCs w:val="28"/>
        </w:rPr>
        <w:t>.</w:t>
      </w:r>
    </w:p>
    <w:tbl>
      <w:tblPr>
        <w:tblStyle w:val="aa"/>
        <w:tblW w:w="0" w:type="auto"/>
        <w:tblLook w:val="04A0"/>
      </w:tblPr>
      <w:tblGrid>
        <w:gridCol w:w="2376"/>
        <w:gridCol w:w="7195"/>
      </w:tblGrid>
      <w:tr w:rsidR="00D8728C" w:rsidRPr="00A908E8" w:rsidTr="005F5203">
        <w:tc>
          <w:tcPr>
            <w:tcW w:w="2376" w:type="dxa"/>
            <w:vAlign w:val="center"/>
            <w:hideMark/>
          </w:tcPr>
          <w:p w:rsidR="00D8728C" w:rsidRPr="004E096E" w:rsidRDefault="00D8728C" w:rsidP="005F5203">
            <w:pPr>
              <w:jc w:val="center"/>
              <w:rPr>
                <w:rFonts w:eastAsia="Times New Roman" w:cs="Times New Roman"/>
                <w:bCs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bCs/>
                <w:color w:val="343A40"/>
                <w:sz w:val="24"/>
                <w:szCs w:val="24"/>
              </w:rPr>
              <w:t>Проводка</w:t>
            </w:r>
          </w:p>
        </w:tc>
        <w:tc>
          <w:tcPr>
            <w:tcW w:w="7195" w:type="dxa"/>
            <w:vAlign w:val="center"/>
            <w:hideMark/>
          </w:tcPr>
          <w:p w:rsidR="00D8728C" w:rsidRPr="004E096E" w:rsidRDefault="00D8728C" w:rsidP="005F5203">
            <w:pPr>
              <w:jc w:val="center"/>
              <w:rPr>
                <w:rFonts w:eastAsia="Times New Roman" w:cs="Times New Roman"/>
                <w:bCs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bCs/>
                <w:color w:val="343A40"/>
                <w:sz w:val="24"/>
                <w:szCs w:val="24"/>
              </w:rPr>
              <w:t>Наименование операции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62.1 Кт 90.1.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Отгружены товары покупателю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62.</w:t>
            </w:r>
            <w:proofErr w:type="gramStart"/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Р</w:t>
            </w:r>
            <w:proofErr w:type="gramEnd"/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 xml:space="preserve"> Кт 90-1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Признана выручка от реализации товаров, работ, услуг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90-3 Кт 68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Учтен НДС, предъявленный покупателю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51 Кт 62.</w:t>
            </w:r>
            <w:proofErr w:type="gramStart"/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spacing w:before="100" w:beforeAutospacing="1" w:after="100" w:afterAutospacing="1" w:line="240" w:lineRule="atLeast"/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Покупателем погашена задолженность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51 Кт 62.2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Поступил аванс за товары на расчетный счет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52 Кт 62.22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Поступила на валютный счет оплата за экспортную отгрузку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62 Кт 91.1.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Произведена реализация собственного имущества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62.2 Кт 62.1.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Зачтена полученная ранее предоплата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60 Кт 62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Зачет встречных требований по договору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62.2 Кт 51.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Возврат аванса покупателю или заказчику</w:t>
            </w:r>
          </w:p>
        </w:tc>
      </w:tr>
      <w:tr w:rsidR="00D8728C" w:rsidRPr="00A908E8" w:rsidTr="005F5203">
        <w:tc>
          <w:tcPr>
            <w:tcW w:w="2376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Дт 63 Кт 62</w:t>
            </w:r>
          </w:p>
        </w:tc>
        <w:tc>
          <w:tcPr>
            <w:tcW w:w="7195" w:type="dxa"/>
            <w:hideMark/>
          </w:tcPr>
          <w:p w:rsidR="00D8728C" w:rsidRPr="004E096E" w:rsidRDefault="00D8728C" w:rsidP="005F5203">
            <w:pPr>
              <w:rPr>
                <w:rFonts w:eastAsia="Times New Roman" w:cs="Times New Roman"/>
                <w:color w:val="343A40"/>
                <w:sz w:val="24"/>
                <w:szCs w:val="24"/>
              </w:rPr>
            </w:pPr>
            <w:r w:rsidRPr="004E096E">
              <w:rPr>
                <w:rFonts w:eastAsia="Times New Roman" w:cs="Times New Roman"/>
                <w:color w:val="343A40"/>
                <w:sz w:val="24"/>
                <w:szCs w:val="24"/>
              </w:rPr>
              <w:t>Погашен долг контрагента в счет созданного резерва по сомнительным долгам</w:t>
            </w:r>
          </w:p>
        </w:tc>
      </w:tr>
    </w:tbl>
    <w:p w:rsidR="00D8728C" w:rsidRDefault="00D8728C" w:rsidP="00D8728C"/>
    <w:p w:rsidR="00D8728C" w:rsidRDefault="00D8728C">
      <w:pPr>
        <w:spacing w:after="20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D8728C" w:rsidRPr="004E096E" w:rsidRDefault="00D8728C" w:rsidP="00D8728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9. Т</w:t>
      </w:r>
      <w:r w:rsidRPr="004E096E">
        <w:rPr>
          <w:color w:val="000000"/>
          <w:sz w:val="28"/>
          <w:szCs w:val="28"/>
        </w:rPr>
        <w:t>иповые бухгалтерские записи по учету расчетов по претензиям:</w:t>
      </w:r>
    </w:p>
    <w:tbl>
      <w:tblPr>
        <w:tblStyle w:val="aa"/>
        <w:tblW w:w="0" w:type="auto"/>
        <w:tblLook w:val="04A0"/>
      </w:tblPr>
      <w:tblGrid>
        <w:gridCol w:w="5411"/>
        <w:gridCol w:w="897"/>
        <w:gridCol w:w="3263"/>
      </w:tblGrid>
      <w:tr w:rsidR="00D8728C" w:rsidRPr="004E096E" w:rsidTr="005F5203">
        <w:tc>
          <w:tcPr>
            <w:tcW w:w="0" w:type="auto"/>
            <w:hideMark/>
          </w:tcPr>
          <w:p w:rsidR="00D8728C" w:rsidRPr="004E096E" w:rsidRDefault="00D8728C" w:rsidP="005F5203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bCs/>
                <w:color w:val="000000"/>
                <w:sz w:val="24"/>
                <w:szCs w:val="24"/>
              </w:rPr>
              <w:t>Операция</w:t>
            </w:r>
          </w:p>
        </w:tc>
        <w:tc>
          <w:tcPr>
            <w:tcW w:w="0" w:type="auto"/>
            <w:hideMark/>
          </w:tcPr>
          <w:p w:rsidR="00D8728C" w:rsidRPr="004E096E" w:rsidRDefault="00D8728C" w:rsidP="005F5203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bCs/>
                <w:color w:val="000000"/>
                <w:sz w:val="24"/>
                <w:szCs w:val="24"/>
              </w:rPr>
              <w:t>Дебет счета</w:t>
            </w:r>
          </w:p>
        </w:tc>
        <w:tc>
          <w:tcPr>
            <w:tcW w:w="0" w:type="auto"/>
            <w:hideMark/>
          </w:tcPr>
          <w:p w:rsidR="00D8728C" w:rsidRPr="004E096E" w:rsidRDefault="00D8728C" w:rsidP="005F5203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bCs/>
                <w:color w:val="000000"/>
                <w:sz w:val="24"/>
                <w:szCs w:val="24"/>
              </w:rPr>
              <w:t>Кредит счета</w:t>
            </w:r>
          </w:p>
        </w:tc>
      </w:tr>
      <w:tr w:rsidR="00D8728C" w:rsidRPr="004E096E" w:rsidTr="005F5203"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 xml:space="preserve">Предъявлена претензия поставщику, подрядчику, транспортной организации по выявленным после </w:t>
            </w:r>
            <w:proofErr w:type="spellStart"/>
            <w:r w:rsidRPr="004E096E">
              <w:rPr>
                <w:rFonts w:cs="Times New Roman"/>
                <w:color w:val="000000"/>
                <w:sz w:val="24"/>
                <w:szCs w:val="24"/>
              </w:rPr>
              <w:t>оприходования</w:t>
            </w:r>
            <w:proofErr w:type="spellEnd"/>
            <w:r w:rsidRPr="004E096E">
              <w:rPr>
                <w:rFonts w:cs="Times New Roman"/>
                <w:color w:val="000000"/>
                <w:sz w:val="24"/>
                <w:szCs w:val="24"/>
              </w:rPr>
              <w:t xml:space="preserve"> товаров (работ, услуг) несоответствиям цен или тарифов договорам, а также при выявлении арифметических ошибок</w:t>
            </w:r>
          </w:p>
        </w:tc>
        <w:tc>
          <w:tcPr>
            <w:tcW w:w="0" w:type="auto"/>
            <w:vMerge w:val="restart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76-2</w:t>
            </w:r>
          </w:p>
        </w:tc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60 «Расчеты с поставщиками и подрядчиками», 10 «Материалы», 41 «Товары» и др.</w:t>
            </w:r>
          </w:p>
        </w:tc>
      </w:tr>
      <w:tr w:rsidR="00D8728C" w:rsidRPr="004E096E" w:rsidTr="005F5203"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Предъявлена претензия поставщику (в т.ч. это может быть организация, перерабатывающая давальческое сырье) за обнаруженные несоответствия качества стандартам, техническим условиям, заказу</w:t>
            </w:r>
          </w:p>
        </w:tc>
        <w:tc>
          <w:tcPr>
            <w:tcW w:w="0" w:type="auto"/>
            <w:vMerge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8728C" w:rsidRPr="004E096E" w:rsidTr="005F5203"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Предъявлена претензия поставщику, транспортной, другой организации за недостачи груза в пути сверх предусмотренных в договоре сумм</w:t>
            </w:r>
          </w:p>
        </w:tc>
        <w:tc>
          <w:tcPr>
            <w:tcW w:w="0" w:type="auto"/>
            <w:vMerge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D8728C" w:rsidRPr="004E096E" w:rsidTr="005F5203"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Предъявлена претензия за брак и простои, возникшие по вине поставщика или подрядчика, в суммах, признанных плательщиками или присужденных судом</w:t>
            </w:r>
          </w:p>
        </w:tc>
        <w:tc>
          <w:tcPr>
            <w:tcW w:w="0" w:type="auto"/>
            <w:vMerge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20 «Основное производство», 23 «Вспомогательные производства», 28 «Брак в производстве» и др.</w:t>
            </w:r>
          </w:p>
        </w:tc>
      </w:tr>
      <w:tr w:rsidR="00D8728C" w:rsidRPr="004E096E" w:rsidTr="005F5203"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Предъявлена претензия к банку по суммам, ошибочно списанным (перечисленным) со счетов организации</w:t>
            </w:r>
          </w:p>
        </w:tc>
        <w:tc>
          <w:tcPr>
            <w:tcW w:w="0" w:type="auto"/>
            <w:vMerge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51 «Расчетные счета», 52 «Валютные счета», 66 «Расчеты по краткосрочным кредитам и займам» и др.</w:t>
            </w:r>
          </w:p>
        </w:tc>
      </w:tr>
      <w:tr w:rsidR="00D8728C" w:rsidRPr="004E096E" w:rsidTr="005F5203"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</w:rPr>
              <w:t>Начислены признанные плательщиками или присужденные судом к получению штрафы, пени, неустойки, взыскиваемые с поставщиков, подрядчиков, покупателей, заказчиков, потребителей транспортных и других услуг за несоблюдение договорных обязательств</w:t>
            </w:r>
          </w:p>
        </w:tc>
        <w:tc>
          <w:tcPr>
            <w:tcW w:w="0" w:type="auto"/>
            <w:vMerge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8728C" w:rsidRPr="004E096E" w:rsidRDefault="00D8728C" w:rsidP="005F5203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E096E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>91-1</w:t>
            </w:r>
            <w:r w:rsidRPr="004E096E">
              <w:rPr>
                <w:rFonts w:cs="Times New Roman"/>
                <w:color w:val="000000"/>
                <w:sz w:val="24"/>
                <w:szCs w:val="24"/>
              </w:rPr>
              <w:t> «Прочие доходы»</w:t>
            </w:r>
          </w:p>
        </w:tc>
      </w:tr>
    </w:tbl>
    <w:p w:rsidR="007F1D9D" w:rsidRDefault="007F1D9D" w:rsidP="004E096E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7F1D9D" w:rsidRDefault="007F1D9D" w:rsidP="00DF65C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sectPr w:rsidR="007F1D9D" w:rsidSect="005072F5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050" w:rsidRDefault="00F03050" w:rsidP="005072F5">
      <w:r>
        <w:separator/>
      </w:r>
    </w:p>
  </w:endnote>
  <w:endnote w:type="continuationSeparator" w:id="0">
    <w:p w:rsidR="00F03050" w:rsidRDefault="00F03050" w:rsidP="00507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221626"/>
      <w:docPartObj>
        <w:docPartGallery w:val="Page Numbers (Bottom of Page)"/>
        <w:docPartUnique/>
      </w:docPartObj>
    </w:sdtPr>
    <w:sdtContent>
      <w:p w:rsidR="001C79E8" w:rsidRDefault="0039652E">
        <w:pPr>
          <w:pStyle w:val="af1"/>
        </w:pPr>
        <w:fldSimple w:instr=" PAGE   \* MERGEFORMAT ">
          <w:r w:rsidR="00DB5884">
            <w:rPr>
              <w:noProof/>
            </w:rPr>
            <w:t>2</w:t>
          </w:r>
        </w:fldSimple>
      </w:p>
    </w:sdtContent>
  </w:sdt>
  <w:p w:rsidR="001C79E8" w:rsidRDefault="001C79E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050" w:rsidRDefault="00F03050" w:rsidP="005072F5">
      <w:r>
        <w:separator/>
      </w:r>
    </w:p>
  </w:footnote>
  <w:footnote w:type="continuationSeparator" w:id="0">
    <w:p w:rsidR="00F03050" w:rsidRDefault="00F03050" w:rsidP="00507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853"/>
    <w:multiLevelType w:val="multilevel"/>
    <w:tmpl w:val="B97E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377E1C"/>
    <w:multiLevelType w:val="multilevel"/>
    <w:tmpl w:val="223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53174"/>
    <w:multiLevelType w:val="multilevel"/>
    <w:tmpl w:val="1C3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AED"/>
    <w:multiLevelType w:val="hybridMultilevel"/>
    <w:tmpl w:val="18FA6CE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D56B90"/>
    <w:multiLevelType w:val="multilevel"/>
    <w:tmpl w:val="9EAE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C3949"/>
    <w:multiLevelType w:val="multilevel"/>
    <w:tmpl w:val="4194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72A61"/>
    <w:multiLevelType w:val="multilevel"/>
    <w:tmpl w:val="F2B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D5AFB"/>
    <w:multiLevelType w:val="multilevel"/>
    <w:tmpl w:val="58EA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136" w:hanging="1056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892733"/>
    <w:multiLevelType w:val="multilevel"/>
    <w:tmpl w:val="2880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A001F0"/>
    <w:multiLevelType w:val="multilevel"/>
    <w:tmpl w:val="E784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0373C"/>
    <w:multiLevelType w:val="multilevel"/>
    <w:tmpl w:val="541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3C465F"/>
    <w:multiLevelType w:val="multilevel"/>
    <w:tmpl w:val="F2B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83907"/>
    <w:multiLevelType w:val="multilevel"/>
    <w:tmpl w:val="1914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EC1408"/>
    <w:multiLevelType w:val="multilevel"/>
    <w:tmpl w:val="8B9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2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60BA4"/>
    <w:multiLevelType w:val="multilevel"/>
    <w:tmpl w:val="710C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336841"/>
    <w:multiLevelType w:val="multilevel"/>
    <w:tmpl w:val="F2B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94300"/>
    <w:multiLevelType w:val="multilevel"/>
    <w:tmpl w:val="4194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360A19"/>
    <w:multiLevelType w:val="multilevel"/>
    <w:tmpl w:val="1C3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5E6565"/>
    <w:multiLevelType w:val="multilevel"/>
    <w:tmpl w:val="24149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A6E6B"/>
    <w:multiLevelType w:val="multilevel"/>
    <w:tmpl w:val="1C30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2C521F"/>
    <w:multiLevelType w:val="multilevel"/>
    <w:tmpl w:val="4194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BF11FC"/>
    <w:multiLevelType w:val="hybridMultilevel"/>
    <w:tmpl w:val="6478C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83D5B3E"/>
    <w:multiLevelType w:val="multilevel"/>
    <w:tmpl w:val="F2B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E56E4"/>
    <w:multiLevelType w:val="multilevel"/>
    <w:tmpl w:val="4DB4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C23F45"/>
    <w:multiLevelType w:val="multilevel"/>
    <w:tmpl w:val="E492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D5D9D"/>
    <w:multiLevelType w:val="multilevel"/>
    <w:tmpl w:val="52366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07D3E"/>
    <w:multiLevelType w:val="multilevel"/>
    <w:tmpl w:val="F32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772B4A"/>
    <w:multiLevelType w:val="multilevel"/>
    <w:tmpl w:val="E5A23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376A9"/>
    <w:multiLevelType w:val="multilevel"/>
    <w:tmpl w:val="D862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B0F13"/>
    <w:multiLevelType w:val="multilevel"/>
    <w:tmpl w:val="067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5568F9"/>
    <w:multiLevelType w:val="multilevel"/>
    <w:tmpl w:val="ADE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0"/>
  </w:num>
  <w:num w:numId="5">
    <w:abstractNumId w:val="25"/>
  </w:num>
  <w:num w:numId="6">
    <w:abstractNumId w:val="18"/>
  </w:num>
  <w:num w:numId="7">
    <w:abstractNumId w:val="26"/>
  </w:num>
  <w:num w:numId="8">
    <w:abstractNumId w:val="14"/>
  </w:num>
  <w:num w:numId="9">
    <w:abstractNumId w:val="24"/>
  </w:num>
  <w:num w:numId="10">
    <w:abstractNumId w:val="23"/>
  </w:num>
  <w:num w:numId="11">
    <w:abstractNumId w:val="29"/>
  </w:num>
  <w:num w:numId="12">
    <w:abstractNumId w:val="10"/>
  </w:num>
  <w:num w:numId="13">
    <w:abstractNumId w:val="7"/>
  </w:num>
  <w:num w:numId="14">
    <w:abstractNumId w:val="4"/>
  </w:num>
  <w:num w:numId="15">
    <w:abstractNumId w:val="9"/>
  </w:num>
  <w:num w:numId="16">
    <w:abstractNumId w:val="6"/>
  </w:num>
  <w:num w:numId="17">
    <w:abstractNumId w:val="27"/>
  </w:num>
  <w:num w:numId="18">
    <w:abstractNumId w:val="0"/>
  </w:num>
  <w:num w:numId="19">
    <w:abstractNumId w:val="3"/>
  </w:num>
  <w:num w:numId="20">
    <w:abstractNumId w:val="15"/>
  </w:num>
  <w:num w:numId="21">
    <w:abstractNumId w:val="11"/>
  </w:num>
  <w:num w:numId="22">
    <w:abstractNumId w:val="22"/>
  </w:num>
  <w:num w:numId="23">
    <w:abstractNumId w:val="28"/>
  </w:num>
  <w:num w:numId="24">
    <w:abstractNumId w:val="19"/>
  </w:num>
  <w:num w:numId="25">
    <w:abstractNumId w:val="17"/>
  </w:num>
  <w:num w:numId="26">
    <w:abstractNumId w:val="2"/>
  </w:num>
  <w:num w:numId="27">
    <w:abstractNumId w:val="13"/>
  </w:num>
  <w:num w:numId="28">
    <w:abstractNumId w:val="5"/>
  </w:num>
  <w:num w:numId="29">
    <w:abstractNumId w:val="20"/>
  </w:num>
  <w:num w:numId="30">
    <w:abstractNumId w:val="1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17F"/>
    <w:rsid w:val="00003022"/>
    <w:rsid w:val="0001745C"/>
    <w:rsid w:val="000378AC"/>
    <w:rsid w:val="00051BF8"/>
    <w:rsid w:val="000538FE"/>
    <w:rsid w:val="00060566"/>
    <w:rsid w:val="00064FE7"/>
    <w:rsid w:val="00086EE0"/>
    <w:rsid w:val="000879C8"/>
    <w:rsid w:val="0009617F"/>
    <w:rsid w:val="00097387"/>
    <w:rsid w:val="000A72FB"/>
    <w:rsid w:val="000B7028"/>
    <w:rsid w:val="000E75EB"/>
    <w:rsid w:val="000F193F"/>
    <w:rsid w:val="00114B6C"/>
    <w:rsid w:val="001276D5"/>
    <w:rsid w:val="001362F1"/>
    <w:rsid w:val="00145C28"/>
    <w:rsid w:val="00147ED7"/>
    <w:rsid w:val="00171C1F"/>
    <w:rsid w:val="001864A2"/>
    <w:rsid w:val="00191B6C"/>
    <w:rsid w:val="001C79E8"/>
    <w:rsid w:val="001E4A30"/>
    <w:rsid w:val="002108B6"/>
    <w:rsid w:val="00210EDA"/>
    <w:rsid w:val="00211D2C"/>
    <w:rsid w:val="002411AC"/>
    <w:rsid w:val="0025445D"/>
    <w:rsid w:val="00262737"/>
    <w:rsid w:val="00274A67"/>
    <w:rsid w:val="002B3495"/>
    <w:rsid w:val="002B7AC0"/>
    <w:rsid w:val="003139E1"/>
    <w:rsid w:val="0033783C"/>
    <w:rsid w:val="00341B5D"/>
    <w:rsid w:val="003565E3"/>
    <w:rsid w:val="00364F42"/>
    <w:rsid w:val="0038682D"/>
    <w:rsid w:val="00391B3B"/>
    <w:rsid w:val="0039652E"/>
    <w:rsid w:val="003E3867"/>
    <w:rsid w:val="0041275B"/>
    <w:rsid w:val="0043004E"/>
    <w:rsid w:val="00435DDA"/>
    <w:rsid w:val="00453E32"/>
    <w:rsid w:val="00464AD2"/>
    <w:rsid w:val="0048755A"/>
    <w:rsid w:val="004974A9"/>
    <w:rsid w:val="004B3EC0"/>
    <w:rsid w:val="004C4401"/>
    <w:rsid w:val="004C64CD"/>
    <w:rsid w:val="004D1B58"/>
    <w:rsid w:val="004E096E"/>
    <w:rsid w:val="004F3B56"/>
    <w:rsid w:val="005072F5"/>
    <w:rsid w:val="005375D8"/>
    <w:rsid w:val="0054099F"/>
    <w:rsid w:val="005430E5"/>
    <w:rsid w:val="00552A38"/>
    <w:rsid w:val="00555F1F"/>
    <w:rsid w:val="00562503"/>
    <w:rsid w:val="00564C63"/>
    <w:rsid w:val="005718D8"/>
    <w:rsid w:val="00572D44"/>
    <w:rsid w:val="005858A7"/>
    <w:rsid w:val="005A11E7"/>
    <w:rsid w:val="005A637B"/>
    <w:rsid w:val="005D0976"/>
    <w:rsid w:val="005E71F7"/>
    <w:rsid w:val="005F06AE"/>
    <w:rsid w:val="005F2321"/>
    <w:rsid w:val="005F5203"/>
    <w:rsid w:val="0060535F"/>
    <w:rsid w:val="0061241B"/>
    <w:rsid w:val="0063249E"/>
    <w:rsid w:val="00664FDF"/>
    <w:rsid w:val="0066590B"/>
    <w:rsid w:val="00677B85"/>
    <w:rsid w:val="0069512A"/>
    <w:rsid w:val="006A2FAF"/>
    <w:rsid w:val="006D01B2"/>
    <w:rsid w:val="007253B6"/>
    <w:rsid w:val="007809C5"/>
    <w:rsid w:val="007A5557"/>
    <w:rsid w:val="007C1A1A"/>
    <w:rsid w:val="007D276C"/>
    <w:rsid w:val="007F0B58"/>
    <w:rsid w:val="007F1D9D"/>
    <w:rsid w:val="007F6871"/>
    <w:rsid w:val="0082014C"/>
    <w:rsid w:val="008249FF"/>
    <w:rsid w:val="0083139F"/>
    <w:rsid w:val="00831D62"/>
    <w:rsid w:val="00852C17"/>
    <w:rsid w:val="00861AC6"/>
    <w:rsid w:val="008624B2"/>
    <w:rsid w:val="00870657"/>
    <w:rsid w:val="00892690"/>
    <w:rsid w:val="00893903"/>
    <w:rsid w:val="008A1FE8"/>
    <w:rsid w:val="008C67BA"/>
    <w:rsid w:val="008D12CE"/>
    <w:rsid w:val="008D1F5B"/>
    <w:rsid w:val="008D3553"/>
    <w:rsid w:val="008E63D0"/>
    <w:rsid w:val="008F4A7E"/>
    <w:rsid w:val="008F4CBA"/>
    <w:rsid w:val="00914D51"/>
    <w:rsid w:val="00934E0C"/>
    <w:rsid w:val="00955288"/>
    <w:rsid w:val="00965CDE"/>
    <w:rsid w:val="009A7891"/>
    <w:rsid w:val="009C315D"/>
    <w:rsid w:val="009C40E9"/>
    <w:rsid w:val="009C709F"/>
    <w:rsid w:val="009D29AB"/>
    <w:rsid w:val="009E2673"/>
    <w:rsid w:val="00A122C4"/>
    <w:rsid w:val="00A12F51"/>
    <w:rsid w:val="00A1586F"/>
    <w:rsid w:val="00A20C29"/>
    <w:rsid w:val="00A35F67"/>
    <w:rsid w:val="00A4475B"/>
    <w:rsid w:val="00A44B98"/>
    <w:rsid w:val="00A71D2A"/>
    <w:rsid w:val="00A72E8F"/>
    <w:rsid w:val="00A908E8"/>
    <w:rsid w:val="00A96A20"/>
    <w:rsid w:val="00AA03B7"/>
    <w:rsid w:val="00AA5B0D"/>
    <w:rsid w:val="00AD3DEF"/>
    <w:rsid w:val="00AE2A46"/>
    <w:rsid w:val="00AF2F60"/>
    <w:rsid w:val="00AF4251"/>
    <w:rsid w:val="00AF46E8"/>
    <w:rsid w:val="00B01F3D"/>
    <w:rsid w:val="00B056CB"/>
    <w:rsid w:val="00B05F21"/>
    <w:rsid w:val="00B26B5D"/>
    <w:rsid w:val="00B42CF3"/>
    <w:rsid w:val="00B4398E"/>
    <w:rsid w:val="00B4608C"/>
    <w:rsid w:val="00B56759"/>
    <w:rsid w:val="00B94EBD"/>
    <w:rsid w:val="00BA4885"/>
    <w:rsid w:val="00BD59A8"/>
    <w:rsid w:val="00BF1321"/>
    <w:rsid w:val="00C16294"/>
    <w:rsid w:val="00C20A70"/>
    <w:rsid w:val="00C41D57"/>
    <w:rsid w:val="00C44ED4"/>
    <w:rsid w:val="00C7751F"/>
    <w:rsid w:val="00C92BA8"/>
    <w:rsid w:val="00CC7153"/>
    <w:rsid w:val="00CF019F"/>
    <w:rsid w:val="00D004DA"/>
    <w:rsid w:val="00D035BB"/>
    <w:rsid w:val="00D422B5"/>
    <w:rsid w:val="00D53DC6"/>
    <w:rsid w:val="00D57906"/>
    <w:rsid w:val="00D771E0"/>
    <w:rsid w:val="00D85037"/>
    <w:rsid w:val="00D8728C"/>
    <w:rsid w:val="00DA6065"/>
    <w:rsid w:val="00DA6E0E"/>
    <w:rsid w:val="00DB5884"/>
    <w:rsid w:val="00DD5405"/>
    <w:rsid w:val="00DF482C"/>
    <w:rsid w:val="00DF65CB"/>
    <w:rsid w:val="00E21572"/>
    <w:rsid w:val="00E26997"/>
    <w:rsid w:val="00E27191"/>
    <w:rsid w:val="00E417EF"/>
    <w:rsid w:val="00E4181F"/>
    <w:rsid w:val="00E83548"/>
    <w:rsid w:val="00E83EB7"/>
    <w:rsid w:val="00EA2ED9"/>
    <w:rsid w:val="00EA4BB3"/>
    <w:rsid w:val="00EB2DC6"/>
    <w:rsid w:val="00EE7270"/>
    <w:rsid w:val="00F03050"/>
    <w:rsid w:val="00F0467D"/>
    <w:rsid w:val="00F04AA8"/>
    <w:rsid w:val="00F105EB"/>
    <w:rsid w:val="00F11A2C"/>
    <w:rsid w:val="00F21CD3"/>
    <w:rsid w:val="00F42EED"/>
    <w:rsid w:val="00F43065"/>
    <w:rsid w:val="00F76ED2"/>
    <w:rsid w:val="00FB50AF"/>
    <w:rsid w:val="00FB61E3"/>
    <w:rsid w:val="00FC495F"/>
    <w:rsid w:val="00FC63A7"/>
    <w:rsid w:val="00FD56BF"/>
    <w:rsid w:val="00FD6B57"/>
    <w:rsid w:val="00FF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E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0535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46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046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46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46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6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46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F4CB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53E3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53E32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Strong"/>
    <w:basedOn w:val="a0"/>
    <w:uiPriority w:val="22"/>
    <w:qFormat/>
    <w:rsid w:val="00453E32"/>
    <w:rPr>
      <w:b/>
      <w:bCs/>
    </w:rPr>
  </w:style>
  <w:style w:type="character" w:styleId="a7">
    <w:name w:val="Emphasis"/>
    <w:basedOn w:val="a0"/>
    <w:uiPriority w:val="20"/>
    <w:qFormat/>
    <w:rsid w:val="00453E3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5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53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535F"/>
    <w:rPr>
      <w:rFonts w:ascii="Tahoma" w:hAnsi="Tahoma" w:cs="Tahoma"/>
      <w:sz w:val="16"/>
      <w:szCs w:val="16"/>
      <w:lang w:eastAsia="ru-RU"/>
    </w:rPr>
  </w:style>
  <w:style w:type="paragraph" w:customStyle="1" w:styleId="aligncenter">
    <w:name w:val="align_center"/>
    <w:basedOn w:val="a"/>
    <w:rsid w:val="008D1F5B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o-indent">
    <w:name w:val="no-indent"/>
    <w:basedOn w:val="a"/>
    <w:rsid w:val="008D1F5B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company-infotitle">
    <w:name w:val="company-info__title"/>
    <w:basedOn w:val="a0"/>
    <w:rsid w:val="00664FDF"/>
  </w:style>
  <w:style w:type="character" w:customStyle="1" w:styleId="company-infotext">
    <w:name w:val="company-info__text"/>
    <w:basedOn w:val="a0"/>
    <w:rsid w:val="00664FDF"/>
  </w:style>
  <w:style w:type="table" w:styleId="aa">
    <w:name w:val="Table Grid"/>
    <w:basedOn w:val="a1"/>
    <w:uiPriority w:val="59"/>
    <w:rsid w:val="00820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64C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ubtle Emphasis"/>
    <w:basedOn w:val="a0"/>
    <w:uiPriority w:val="19"/>
    <w:qFormat/>
    <w:rsid w:val="004C64CD"/>
    <w:rPr>
      <w:i/>
      <w:iCs/>
      <w:color w:val="808080" w:themeColor="text1" w:themeTint="7F"/>
    </w:rPr>
  </w:style>
  <w:style w:type="paragraph" w:styleId="ad">
    <w:name w:val="List Paragraph"/>
    <w:basedOn w:val="a"/>
    <w:uiPriority w:val="34"/>
    <w:qFormat/>
    <w:rsid w:val="004C64CD"/>
    <w:pPr>
      <w:ind w:left="720"/>
      <w:contextualSpacing/>
    </w:pPr>
  </w:style>
  <w:style w:type="paragraph" w:styleId="ae">
    <w:name w:val="TOC Heading"/>
    <w:basedOn w:val="1"/>
    <w:next w:val="a"/>
    <w:uiPriority w:val="39"/>
    <w:semiHidden/>
    <w:unhideWhenUsed/>
    <w:qFormat/>
    <w:rsid w:val="00DA6E0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A6E0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A6E0E"/>
    <w:pPr>
      <w:spacing w:after="100"/>
      <w:ind w:left="240"/>
    </w:pPr>
  </w:style>
  <w:style w:type="paragraph" w:styleId="af">
    <w:name w:val="header"/>
    <w:basedOn w:val="a"/>
    <w:link w:val="af0"/>
    <w:uiPriority w:val="99"/>
    <w:semiHidden/>
    <w:unhideWhenUsed/>
    <w:rsid w:val="00507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072F5"/>
    <w:rPr>
      <w:rFonts w:ascii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07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072F5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6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570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0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237">
              <w:marLeft w:val="0"/>
              <w:marRight w:val="0"/>
              <w:marTop w:val="60"/>
              <w:marBottom w:val="420"/>
              <w:divBdr>
                <w:top w:val="single" w:sz="4" w:space="0" w:color="C4C4C4"/>
                <w:left w:val="single" w:sz="4" w:space="17" w:color="C4C4C4"/>
                <w:bottom w:val="single" w:sz="4" w:space="0" w:color="C4C4C4"/>
                <w:right w:val="single" w:sz="4" w:space="0" w:color="C4C4C4"/>
              </w:divBdr>
            </w:div>
            <w:div w:id="1703088239">
              <w:marLeft w:val="0"/>
              <w:marRight w:val="0"/>
              <w:marTop w:val="288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7467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06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3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7646">
              <w:marLeft w:val="0"/>
              <w:marRight w:val="0"/>
              <w:marTop w:val="60"/>
              <w:marBottom w:val="420"/>
              <w:divBdr>
                <w:top w:val="single" w:sz="4" w:space="0" w:color="C4C4C4"/>
                <w:left w:val="single" w:sz="4" w:space="17" w:color="C4C4C4"/>
                <w:bottom w:val="single" w:sz="4" w:space="0" w:color="C4C4C4"/>
                <w:right w:val="single" w:sz="4" w:space="0" w:color="C4C4C4"/>
              </w:divBdr>
            </w:div>
            <w:div w:id="935939442">
              <w:marLeft w:val="0"/>
              <w:marRight w:val="0"/>
              <w:marTop w:val="288"/>
              <w:marBottom w:val="5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3733">
                  <w:marLeft w:val="0"/>
                  <w:marRight w:val="0"/>
                  <w:marTop w:val="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3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33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669">
          <w:blockQuote w:val="1"/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342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266">
          <w:blockQuote w:val="1"/>
          <w:marLeft w:val="0"/>
          <w:marRight w:val="0"/>
          <w:marTop w:val="38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combank.ru/blog/biznesu/chto-takoe-debitorskaya-i-kreditorskaya-zadolzhennost" TargetMode="External"/><Relationship Id="rId13" Type="http://schemas.openxmlformats.org/officeDocument/2006/relationships/hyperlink" Target="http://www.consultant.ru/document/cons_doc_LAW_29165/" TargetMode="External"/><Relationship Id="rId18" Type="http://schemas.openxmlformats.org/officeDocument/2006/relationships/hyperlink" Target="http://www.consultant.ru/document/cons_doc_LAW_31472/71350ef35fca8434a702b24b27e57b60e1162f1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etuchet.ru/ponyatie-i-formy-raschetov-predpriyatiy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22855/" TargetMode="External"/><Relationship Id="rId17" Type="http://schemas.openxmlformats.org/officeDocument/2006/relationships/hyperlink" Target="http://www.consultant.ru/document/cons_doc_LAW_3261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619/" TargetMode="External"/><Relationship Id="rId20" Type="http://schemas.openxmlformats.org/officeDocument/2006/relationships/hyperlink" Target="http://www.consultant.ru/document/cons_doc_LAW_3757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02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6549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5142/" TargetMode="External"/><Relationship Id="rId19" Type="http://schemas.openxmlformats.org/officeDocument/2006/relationships/hyperlink" Target="http://www.consultant.ru/document/cons_doc_LAW_71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ckobank.ru/articles/banki/chto-takoe-debitorskaya-zadolzhennost/" TargetMode="External"/><Relationship Id="rId14" Type="http://schemas.openxmlformats.org/officeDocument/2006/relationships/hyperlink" Target="http://www.consultant.ru/document/cons_doc_LAW_65496/9094048ae7c9952dd07eca70d055a7fbe5215d3b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4C718-69D8-4AD9-BD77-13463945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13796</TotalTime>
  <Pages>44</Pages>
  <Words>9078</Words>
  <Characters>51745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МаксимД</dc:creator>
  <cp:lastModifiedBy>МаксимД</cp:lastModifiedBy>
  <cp:revision>169</cp:revision>
  <cp:lastPrinted>2023-03-22T19:34:00Z</cp:lastPrinted>
  <dcterms:created xsi:type="dcterms:W3CDTF">2022-08-26T09:31:00Z</dcterms:created>
  <dcterms:modified xsi:type="dcterms:W3CDTF">2023-04-03T07:54:00Z</dcterms:modified>
</cp:coreProperties>
</file>