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BE" w:rsidRPr="003100BE" w:rsidRDefault="003100BE" w:rsidP="003100BE">
      <w:pPr>
        <w:pStyle w:val="pc"/>
        <w:shd w:val="clear" w:color="auto" w:fill="FFFFFF"/>
        <w:spacing w:before="0" w:beforeAutospacing="0" w:after="199" w:afterAutospacing="0" w:line="314" w:lineRule="atLeast"/>
        <w:jc w:val="center"/>
        <w:textAlignment w:val="baseline"/>
        <w:rPr>
          <w:b/>
          <w:bCs/>
          <w:color w:val="222222"/>
          <w:sz w:val="28"/>
          <w:szCs w:val="14"/>
        </w:rPr>
      </w:pPr>
      <w:r w:rsidRPr="003100BE">
        <w:rPr>
          <w:b/>
          <w:bCs/>
          <w:color w:val="222222"/>
          <w:sz w:val="28"/>
          <w:szCs w:val="14"/>
        </w:rPr>
        <w:t>МИНИСТЕРСТВО СЕЛЬСКОГО ХОЗЯЙСТВА РОССИЙСКОЙ ФЕДЕРАЦИИ</w:t>
      </w:r>
    </w:p>
    <w:p w:rsidR="003100BE" w:rsidRPr="003100BE" w:rsidRDefault="003100BE" w:rsidP="003100BE">
      <w:pPr>
        <w:pStyle w:val="pc"/>
        <w:shd w:val="clear" w:color="auto" w:fill="FFFFFF"/>
        <w:spacing w:before="0" w:beforeAutospacing="0" w:after="199" w:afterAutospacing="0" w:line="314" w:lineRule="atLeast"/>
        <w:jc w:val="center"/>
        <w:textAlignment w:val="baseline"/>
        <w:rPr>
          <w:b/>
          <w:bCs/>
          <w:color w:val="222222"/>
          <w:sz w:val="28"/>
          <w:szCs w:val="14"/>
        </w:rPr>
      </w:pPr>
      <w:r w:rsidRPr="003100BE">
        <w:rPr>
          <w:b/>
          <w:bCs/>
          <w:color w:val="222222"/>
          <w:sz w:val="28"/>
          <w:szCs w:val="14"/>
        </w:rPr>
        <w:t>ПРИКАЗ</w:t>
      </w:r>
      <w:r w:rsidRPr="003100BE">
        <w:rPr>
          <w:b/>
          <w:bCs/>
          <w:color w:val="222222"/>
          <w:sz w:val="28"/>
          <w:szCs w:val="14"/>
        </w:rPr>
        <w:br/>
        <w:t>от 10 января 2018 г. N 4</w:t>
      </w:r>
    </w:p>
    <w:p w:rsidR="003100BE" w:rsidRDefault="003100BE" w:rsidP="003100BE">
      <w:pPr>
        <w:pStyle w:val="pc"/>
        <w:shd w:val="clear" w:color="auto" w:fill="FFFFFF"/>
        <w:spacing w:before="0" w:beforeAutospacing="0" w:after="199" w:afterAutospacing="0" w:line="314" w:lineRule="atLeast"/>
        <w:jc w:val="center"/>
        <w:textAlignment w:val="baseline"/>
        <w:rPr>
          <w:b/>
          <w:bCs/>
          <w:color w:val="222222"/>
          <w:sz w:val="28"/>
          <w:szCs w:val="14"/>
          <w:lang w:val="en-US"/>
        </w:rPr>
      </w:pPr>
      <w:r w:rsidRPr="003100BE">
        <w:rPr>
          <w:b/>
          <w:bCs/>
          <w:color w:val="222222"/>
          <w:sz w:val="28"/>
          <w:szCs w:val="14"/>
        </w:rPr>
        <w:t>ОБ УТВЕРЖДЕНИИ ПОРЯДКА</w:t>
      </w:r>
      <w:r w:rsidRPr="003100BE">
        <w:rPr>
          <w:b/>
          <w:bCs/>
          <w:color w:val="222222"/>
          <w:sz w:val="28"/>
          <w:szCs w:val="14"/>
        </w:rPr>
        <w:br/>
        <w:t>ФОРМИРОВАНИЯ РЕГИСТРАЦИОННОГО ДОСЬЕ НА ЛЕКАРСТВЕННЫЙ</w:t>
      </w:r>
      <w:r w:rsidRPr="003100BE">
        <w:rPr>
          <w:b/>
          <w:bCs/>
          <w:color w:val="222222"/>
          <w:sz w:val="28"/>
          <w:szCs w:val="14"/>
        </w:rPr>
        <w:br/>
        <w:t>ПРЕПАРАТ ДЛЯ ВЕТЕРИНАРНОГО ПРИМЕНЕНИЯ И ТРЕБОВАНИЙ</w:t>
      </w:r>
      <w:r w:rsidRPr="003100BE">
        <w:rPr>
          <w:b/>
          <w:bCs/>
          <w:color w:val="222222"/>
          <w:sz w:val="28"/>
          <w:szCs w:val="14"/>
        </w:rPr>
        <w:br/>
        <w:t>К ДОКУМЕНТАМ В ЕГО СОСТАВЕ И ПОРЯДКА ПРЕДСТАВЛЕНИЯ</w:t>
      </w:r>
      <w:r w:rsidRPr="003100BE">
        <w:rPr>
          <w:b/>
          <w:bCs/>
          <w:color w:val="222222"/>
          <w:sz w:val="28"/>
          <w:szCs w:val="14"/>
        </w:rPr>
        <w:br/>
        <w:t>ДОКУМЕНТОВ, ИЗ КОТОРЫХ ФОРМИРУЕТСЯ РЕГИСТРАЦИОННОЕ ДОСЬЕ</w:t>
      </w:r>
      <w:r w:rsidRPr="003100BE">
        <w:rPr>
          <w:b/>
          <w:bCs/>
          <w:color w:val="222222"/>
          <w:sz w:val="28"/>
          <w:szCs w:val="14"/>
        </w:rPr>
        <w:br/>
        <w:t>НА ЛЕКАРСТВЕННЫЙ ПРЕПАРАТ ДЛЯ ВЕТЕРИНАРНОГО ПРИМЕНЕНИЯ</w:t>
      </w:r>
      <w:r w:rsidRPr="003100BE">
        <w:rPr>
          <w:b/>
          <w:bCs/>
          <w:color w:val="222222"/>
          <w:sz w:val="28"/>
          <w:szCs w:val="14"/>
        </w:rPr>
        <w:br/>
        <w:t>В ЦЕЛЯХ ГОСУДАРСТВЕННОЙ РЕГИСТРАЦИИ</w:t>
      </w:r>
    </w:p>
    <w:p w:rsidR="003100BE" w:rsidRDefault="003100BE" w:rsidP="003100BE">
      <w:pPr>
        <w:pStyle w:val="pc"/>
        <w:shd w:val="clear" w:color="auto" w:fill="FFFFFF"/>
        <w:spacing w:before="0" w:beforeAutospacing="0" w:after="199" w:afterAutospacing="0" w:line="314" w:lineRule="atLeast"/>
        <w:jc w:val="center"/>
        <w:textAlignment w:val="baseline"/>
        <w:rPr>
          <w:b/>
          <w:bCs/>
          <w:color w:val="222222"/>
          <w:sz w:val="28"/>
          <w:szCs w:val="14"/>
          <w:lang w:val="en-US"/>
        </w:rPr>
      </w:pPr>
    </w:p>
    <w:p w:rsidR="003100BE" w:rsidRDefault="003100BE" w:rsidP="003100BE">
      <w:pPr>
        <w:autoSpaceDE w:val="0"/>
        <w:autoSpaceDN w:val="0"/>
        <w:adjustRightInd w:val="0"/>
        <w:ind w:left="5954"/>
        <w:outlineLvl w:val="1"/>
        <w:rPr>
          <w:rFonts w:ascii="Calibri" w:eastAsia="Calibri" w:hAnsi="Calibri" w:cs="Times New Roman"/>
        </w:rPr>
      </w:pPr>
      <w:r>
        <w:rPr>
          <w:rFonts w:ascii="Calibri" w:eastAsia="Calibri" w:hAnsi="Calibri" w:cs="Times New Roman"/>
        </w:rPr>
        <w:t>СОГЛАСОВАНО</w:t>
      </w:r>
      <w:r w:rsidRPr="00E526BF">
        <w:rPr>
          <w:rFonts w:ascii="Calibri" w:eastAsia="Calibri" w:hAnsi="Calibri" w:cs="Times New Roman"/>
        </w:rPr>
        <w:t xml:space="preserve"> </w:t>
      </w:r>
    </w:p>
    <w:p w:rsidR="003100BE" w:rsidRDefault="003100BE" w:rsidP="003100BE">
      <w:pPr>
        <w:autoSpaceDE w:val="0"/>
        <w:autoSpaceDN w:val="0"/>
        <w:adjustRightInd w:val="0"/>
        <w:ind w:left="5954"/>
        <w:outlineLvl w:val="1"/>
        <w:rPr>
          <w:rFonts w:ascii="Calibri" w:eastAsia="Calibri" w:hAnsi="Calibri" w:cs="Times New Roman"/>
        </w:rPr>
      </w:pPr>
      <w:r w:rsidRPr="00E526BF">
        <w:rPr>
          <w:rFonts w:ascii="Calibri" w:eastAsia="Calibri" w:hAnsi="Calibri" w:cs="Times New Roman"/>
        </w:rPr>
        <w:t>Заместител</w:t>
      </w:r>
      <w:r>
        <w:rPr>
          <w:rFonts w:ascii="Calibri" w:eastAsia="Calibri" w:hAnsi="Calibri" w:cs="Times New Roman"/>
        </w:rPr>
        <w:t xml:space="preserve">ь </w:t>
      </w:r>
      <w:r w:rsidRPr="00E526BF">
        <w:rPr>
          <w:rFonts w:ascii="Calibri" w:eastAsia="Calibri" w:hAnsi="Calibri" w:cs="Times New Roman"/>
        </w:rPr>
        <w:t>Руководителя</w:t>
      </w:r>
      <w:r>
        <w:rPr>
          <w:rFonts w:ascii="Calibri" w:eastAsia="Calibri" w:hAnsi="Calibri" w:cs="Times New Roman"/>
        </w:rPr>
        <w:t xml:space="preserve"> </w:t>
      </w:r>
      <w:proofErr w:type="spellStart"/>
      <w:r w:rsidRPr="00E526BF">
        <w:rPr>
          <w:rFonts w:ascii="Calibri" w:eastAsia="Calibri" w:hAnsi="Calibri" w:cs="Times New Roman"/>
        </w:rPr>
        <w:t>Россельхознадзора</w:t>
      </w:r>
      <w:proofErr w:type="spellEnd"/>
    </w:p>
    <w:p w:rsidR="003100BE" w:rsidRPr="003100BE" w:rsidRDefault="003100BE" w:rsidP="003100BE">
      <w:pPr>
        <w:ind w:left="5954" w:right="-6"/>
        <w:jc w:val="both"/>
        <w:rPr>
          <w:rFonts w:ascii="Calibri" w:eastAsia="Calibri" w:hAnsi="Calibri" w:cs="Times New Roman"/>
        </w:rPr>
      </w:pPr>
      <w:r>
        <w:t>Алексеева Светлана Александровна</w:t>
      </w:r>
    </w:p>
    <w:p w:rsidR="003100BE" w:rsidRPr="00E526BF" w:rsidRDefault="003100BE" w:rsidP="003100BE">
      <w:pPr>
        <w:ind w:left="5954" w:right="-6"/>
        <w:jc w:val="both"/>
        <w:rPr>
          <w:rFonts w:ascii="Calibri" w:eastAsia="Calibri" w:hAnsi="Calibri" w:cs="Times New Roman"/>
        </w:rPr>
      </w:pPr>
      <w:r>
        <w:rPr>
          <w:rFonts w:ascii="Calibri" w:eastAsia="Calibri" w:hAnsi="Calibri" w:cs="Times New Roman"/>
        </w:rPr>
        <w:t>_________________________</w:t>
      </w:r>
    </w:p>
    <w:p w:rsidR="003100BE" w:rsidRDefault="003100BE" w:rsidP="003100BE">
      <w:pPr>
        <w:ind w:left="5954" w:right="-6"/>
        <w:jc w:val="right"/>
        <w:outlineLvl w:val="0"/>
        <w:rPr>
          <w:rFonts w:ascii="Calibri" w:eastAsia="Calibri" w:hAnsi="Calibri" w:cs="Times New Roman"/>
        </w:rPr>
      </w:pPr>
    </w:p>
    <w:p w:rsidR="003100BE" w:rsidRDefault="003100BE" w:rsidP="003100BE">
      <w:pPr>
        <w:spacing w:line="360" w:lineRule="auto"/>
        <w:ind w:right="-6"/>
        <w:jc w:val="center"/>
        <w:outlineLvl w:val="0"/>
        <w:rPr>
          <w:rFonts w:ascii="Calibri" w:eastAsia="Calibri" w:hAnsi="Calibri" w:cs="Times New Roman"/>
        </w:rPr>
      </w:pPr>
    </w:p>
    <w:p w:rsidR="003100BE" w:rsidRDefault="003100BE" w:rsidP="003100BE">
      <w:pPr>
        <w:spacing w:line="360" w:lineRule="auto"/>
        <w:ind w:right="-6"/>
        <w:jc w:val="center"/>
        <w:outlineLvl w:val="0"/>
        <w:rPr>
          <w:rFonts w:ascii="Calibri" w:eastAsia="Calibri" w:hAnsi="Calibri" w:cs="Times New Roman"/>
        </w:rPr>
      </w:pPr>
      <w:r>
        <w:rPr>
          <w:rFonts w:ascii="Calibri" w:eastAsia="Calibri" w:hAnsi="Calibri" w:cs="Times New Roman"/>
        </w:rPr>
        <w:t>ИНСТРУКЦИЯ</w:t>
      </w:r>
    </w:p>
    <w:p w:rsidR="003100BE" w:rsidRPr="00B27E77" w:rsidRDefault="003100BE" w:rsidP="003100BE">
      <w:pPr>
        <w:jc w:val="center"/>
        <w:rPr>
          <w:rFonts w:ascii="Calibri" w:eastAsia="Calibri" w:hAnsi="Calibri" w:cs="Times New Roman"/>
          <w:i/>
          <w:iCs/>
        </w:rPr>
      </w:pPr>
      <w:r w:rsidRPr="00B23594">
        <w:rPr>
          <w:rFonts w:ascii="Calibri" w:eastAsia="Calibri" w:hAnsi="Calibri" w:cs="Times New Roman"/>
        </w:rPr>
        <w:t xml:space="preserve">по ветеринарному применению </w:t>
      </w:r>
      <w:r w:rsidRPr="00B23594">
        <w:rPr>
          <w:rFonts w:ascii="Calibri" w:eastAsia="Calibri" w:hAnsi="Calibri" w:cs="Times New Roman"/>
          <w:i/>
          <w:iCs/>
        </w:rPr>
        <w:t>лекарственного препарата</w:t>
      </w:r>
    </w:p>
    <w:p w:rsidR="003100BE" w:rsidRDefault="003100BE" w:rsidP="003100BE">
      <w:pPr>
        <w:spacing w:line="360" w:lineRule="auto"/>
        <w:ind w:right="-6"/>
        <w:jc w:val="center"/>
        <w:rPr>
          <w:rFonts w:ascii="Calibri" w:eastAsia="Calibri" w:hAnsi="Calibri" w:cs="Times New Roman"/>
          <w:sz w:val="16"/>
          <w:szCs w:val="16"/>
        </w:rPr>
      </w:pPr>
    </w:p>
    <w:p w:rsidR="003100BE" w:rsidRDefault="003100BE" w:rsidP="003100BE">
      <w:pPr>
        <w:ind w:right="-6"/>
        <w:jc w:val="center"/>
        <w:rPr>
          <w:rFonts w:ascii="Calibri" w:eastAsia="Calibri" w:hAnsi="Calibri" w:cs="Times New Roman"/>
        </w:rPr>
      </w:pPr>
      <w:proofErr w:type="gramStart"/>
      <w:r>
        <w:rPr>
          <w:rFonts w:ascii="Calibri" w:eastAsia="Calibri" w:hAnsi="Calibri" w:cs="Times New Roman"/>
        </w:rPr>
        <w:t>(Организация-разработчик:</w:t>
      </w:r>
      <w:proofErr w:type="gramEnd"/>
      <w:r>
        <w:rPr>
          <w:rFonts w:ascii="Calibri" w:eastAsia="Calibri" w:hAnsi="Calibri" w:cs="Times New Roman"/>
        </w:rPr>
        <w:t xml:space="preserve"> </w:t>
      </w:r>
      <w:r>
        <w:rPr>
          <w:color w:val="000000"/>
          <w:spacing w:val="-3"/>
          <w:sz w:val="28"/>
          <w:szCs w:val="28"/>
          <w:u w:val="single"/>
        </w:rPr>
        <w:t>ИП</w:t>
      </w:r>
      <w:r w:rsidRPr="003100BE">
        <w:rPr>
          <w:color w:val="000000"/>
          <w:spacing w:val="-3"/>
          <w:sz w:val="28"/>
          <w:szCs w:val="28"/>
          <w:u w:val="single"/>
        </w:rPr>
        <w:t xml:space="preserve"> «</w:t>
      </w:r>
      <w:r w:rsidRPr="007C345B">
        <w:rPr>
          <w:color w:val="000000"/>
          <w:spacing w:val="-3"/>
          <w:sz w:val="28"/>
          <w:szCs w:val="28"/>
          <w:u w:val="single"/>
          <w:lang w:val="en-US"/>
        </w:rPr>
        <w:t>Cat</w:t>
      </w:r>
      <w:r w:rsidRPr="003100BE">
        <w:rPr>
          <w:color w:val="000000"/>
          <w:spacing w:val="-3"/>
          <w:sz w:val="28"/>
          <w:szCs w:val="28"/>
          <w:u w:val="single"/>
        </w:rPr>
        <w:t xml:space="preserve"> </w:t>
      </w:r>
      <w:r w:rsidRPr="007C345B">
        <w:rPr>
          <w:color w:val="000000"/>
          <w:spacing w:val="-3"/>
          <w:sz w:val="28"/>
          <w:szCs w:val="28"/>
          <w:u w:val="single"/>
          <w:lang w:val="en-US"/>
        </w:rPr>
        <w:t>and</w:t>
      </w:r>
      <w:r w:rsidRPr="003100BE">
        <w:rPr>
          <w:color w:val="000000"/>
          <w:spacing w:val="-3"/>
          <w:sz w:val="28"/>
          <w:szCs w:val="28"/>
          <w:u w:val="single"/>
        </w:rPr>
        <w:t xml:space="preserve"> </w:t>
      </w:r>
      <w:r w:rsidRPr="007C345B">
        <w:rPr>
          <w:color w:val="000000"/>
          <w:spacing w:val="-3"/>
          <w:sz w:val="28"/>
          <w:szCs w:val="28"/>
          <w:u w:val="single"/>
          <w:lang w:val="en-US"/>
        </w:rPr>
        <w:t>Dog</w:t>
      </w:r>
      <w:r w:rsidRPr="003100BE">
        <w:rPr>
          <w:color w:val="000000"/>
          <w:spacing w:val="-3"/>
          <w:sz w:val="28"/>
          <w:szCs w:val="28"/>
          <w:u w:val="single"/>
        </w:rPr>
        <w:t>”</w:t>
      </w:r>
      <w:r w:rsidRPr="003100BE">
        <w:rPr>
          <w:color w:val="000000"/>
          <w:spacing w:val="-3"/>
          <w:sz w:val="28"/>
          <w:szCs w:val="28"/>
          <w:u w:val="single"/>
        </w:rPr>
        <w:tab/>
      </w:r>
      <w:r>
        <w:rPr>
          <w:rFonts w:ascii="Calibri" w:eastAsia="Calibri" w:hAnsi="Calibri" w:cs="Times New Roman"/>
          <w:i/>
          <w:iCs/>
        </w:rPr>
        <w:t xml:space="preserve">, </w:t>
      </w:r>
      <w:r>
        <w:rPr>
          <w:color w:val="000000"/>
          <w:spacing w:val="-3"/>
          <w:sz w:val="28"/>
          <w:szCs w:val="28"/>
          <w:u w:val="single"/>
        </w:rPr>
        <w:t>Г. Кострома, ул. Советская, д. 2</w:t>
      </w:r>
      <w:r>
        <w:rPr>
          <w:rFonts w:ascii="Calibri" w:eastAsia="Calibri" w:hAnsi="Calibri" w:cs="Times New Roman"/>
        </w:rPr>
        <w:t>)</w:t>
      </w:r>
    </w:p>
    <w:p w:rsidR="003100BE" w:rsidRDefault="003100BE" w:rsidP="003100BE">
      <w:pPr>
        <w:ind w:right="-6"/>
        <w:jc w:val="center"/>
        <w:rPr>
          <w:rFonts w:ascii="Calibri" w:eastAsia="Calibri" w:hAnsi="Calibri" w:cs="Times New Roman"/>
        </w:rPr>
      </w:pPr>
    </w:p>
    <w:p w:rsidR="003100BE" w:rsidRDefault="003100BE" w:rsidP="003100BE">
      <w:pPr>
        <w:ind w:right="-6"/>
        <w:jc w:val="center"/>
        <w:rPr>
          <w:rFonts w:ascii="Calibri" w:eastAsia="Calibri" w:hAnsi="Calibri" w:cs="Times New Roman"/>
        </w:rPr>
      </w:pPr>
      <w:r>
        <w:rPr>
          <w:rFonts w:ascii="Calibri" w:eastAsia="Calibri" w:hAnsi="Calibri" w:cs="Times New Roman"/>
        </w:rPr>
        <w:t>Номер регистрационного удостоверения:</w:t>
      </w:r>
    </w:p>
    <w:p w:rsidR="003100BE" w:rsidRDefault="003100BE" w:rsidP="003100BE">
      <w:pPr>
        <w:autoSpaceDE w:val="0"/>
        <w:autoSpaceDN w:val="0"/>
        <w:adjustRightInd w:val="0"/>
        <w:jc w:val="center"/>
        <w:rPr>
          <w:rFonts w:ascii="Calibri" w:eastAsia="Calibri" w:hAnsi="Calibri" w:cs="Times New Roman"/>
        </w:rPr>
      </w:pPr>
    </w:p>
    <w:p w:rsidR="003100BE" w:rsidRDefault="003100BE" w:rsidP="003100BE">
      <w:pPr>
        <w:pStyle w:val="ae"/>
        <w:shd w:val="clear" w:color="auto" w:fill="FBEED0"/>
        <w:jc w:val="center"/>
        <w:rPr>
          <w:rFonts w:ascii="Verdana" w:hAnsi="Verdana"/>
          <w:color w:val="000000"/>
          <w:sz w:val="19"/>
          <w:szCs w:val="19"/>
        </w:rPr>
      </w:pPr>
      <w:r>
        <w:rPr>
          <w:rStyle w:val="af"/>
          <w:rFonts w:ascii="Verdana" w:eastAsiaTheme="majorEastAsia" w:hAnsi="Verdana"/>
          <w:color w:val="000000"/>
          <w:sz w:val="19"/>
          <w:szCs w:val="19"/>
        </w:rPr>
        <w:t>I. ОБЩИЕ СВЕДЕНИЯ</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1. Адвокат (</w:t>
      </w:r>
      <w:proofErr w:type="spellStart"/>
      <w:r>
        <w:rPr>
          <w:rFonts w:ascii="Verdana" w:hAnsi="Verdana"/>
          <w:color w:val="000000"/>
          <w:sz w:val="19"/>
          <w:szCs w:val="19"/>
        </w:rPr>
        <w:t>Advocate</w:t>
      </w:r>
      <w:proofErr w:type="spellEnd"/>
      <w:r>
        <w:rPr>
          <w:rFonts w:ascii="Verdana" w:hAnsi="Verdana"/>
          <w:color w:val="000000"/>
          <w:sz w:val="19"/>
          <w:szCs w:val="19"/>
        </w:rPr>
        <w:t xml:space="preserve">) — лекарственное средство в форме раствора для наружного применения, предназначенное для лечения и профилактики </w:t>
      </w:r>
      <w:proofErr w:type="spellStart"/>
      <w:r>
        <w:rPr>
          <w:rFonts w:ascii="Verdana" w:hAnsi="Verdana"/>
          <w:color w:val="000000"/>
          <w:sz w:val="19"/>
          <w:szCs w:val="19"/>
        </w:rPr>
        <w:t>нематодозов</w:t>
      </w:r>
      <w:proofErr w:type="spellEnd"/>
      <w:r>
        <w:rPr>
          <w:rFonts w:ascii="Verdana" w:hAnsi="Verdana"/>
          <w:color w:val="000000"/>
          <w:sz w:val="19"/>
          <w:szCs w:val="19"/>
        </w:rPr>
        <w:t xml:space="preserve">, энтомозов, </w:t>
      </w:r>
      <w:proofErr w:type="spellStart"/>
      <w:r>
        <w:rPr>
          <w:rFonts w:ascii="Verdana" w:hAnsi="Verdana"/>
          <w:color w:val="000000"/>
          <w:sz w:val="19"/>
          <w:szCs w:val="19"/>
        </w:rPr>
        <w:t>саркоптоидозов</w:t>
      </w:r>
      <w:proofErr w:type="spellEnd"/>
      <w:r>
        <w:rPr>
          <w:rFonts w:ascii="Verdana" w:hAnsi="Verdana"/>
          <w:color w:val="000000"/>
          <w:sz w:val="19"/>
          <w:szCs w:val="19"/>
        </w:rPr>
        <w:t xml:space="preserve"> (в т. ч. </w:t>
      </w:r>
      <w:proofErr w:type="spellStart"/>
      <w:r>
        <w:rPr>
          <w:rFonts w:ascii="Verdana" w:hAnsi="Verdana"/>
          <w:color w:val="000000"/>
          <w:sz w:val="19"/>
          <w:szCs w:val="19"/>
        </w:rPr>
        <w:t>саркоптоза</w:t>
      </w:r>
      <w:proofErr w:type="spellEnd"/>
      <w:r>
        <w:rPr>
          <w:rFonts w:ascii="Verdana" w:hAnsi="Verdana"/>
          <w:color w:val="000000"/>
          <w:sz w:val="19"/>
          <w:szCs w:val="19"/>
        </w:rPr>
        <w:t xml:space="preserve"> и </w:t>
      </w:r>
      <w:proofErr w:type="spellStart"/>
      <w:r>
        <w:rPr>
          <w:rFonts w:ascii="Verdana" w:hAnsi="Verdana"/>
          <w:color w:val="000000"/>
          <w:sz w:val="19"/>
          <w:szCs w:val="19"/>
        </w:rPr>
        <w:t>отодектоза</w:t>
      </w:r>
      <w:proofErr w:type="spellEnd"/>
      <w:r>
        <w:rPr>
          <w:rFonts w:ascii="Verdana" w:hAnsi="Verdana"/>
          <w:color w:val="000000"/>
          <w:sz w:val="19"/>
          <w:szCs w:val="19"/>
        </w:rPr>
        <w:t xml:space="preserve">) и </w:t>
      </w:r>
      <w:proofErr w:type="spellStart"/>
      <w:r>
        <w:rPr>
          <w:rFonts w:ascii="Verdana" w:hAnsi="Verdana"/>
          <w:color w:val="000000"/>
          <w:sz w:val="19"/>
          <w:szCs w:val="19"/>
        </w:rPr>
        <w:t>демодекоза</w:t>
      </w:r>
      <w:proofErr w:type="spellEnd"/>
      <w:r>
        <w:rPr>
          <w:rFonts w:ascii="Verdana" w:hAnsi="Verdana"/>
          <w:color w:val="000000"/>
          <w:sz w:val="19"/>
          <w:szCs w:val="19"/>
        </w:rPr>
        <w:t xml:space="preserve"> у кошек.</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2. Адвокат в качестве действующих веществ содержит </w:t>
      </w:r>
      <w:proofErr w:type="spellStart"/>
      <w:r>
        <w:rPr>
          <w:rFonts w:ascii="Verdana" w:hAnsi="Verdana"/>
          <w:color w:val="000000"/>
          <w:sz w:val="19"/>
          <w:szCs w:val="19"/>
        </w:rPr>
        <w:t>имидаклоприд</w:t>
      </w:r>
      <w:proofErr w:type="spellEnd"/>
      <w:r>
        <w:rPr>
          <w:rFonts w:ascii="Verdana" w:hAnsi="Verdana"/>
          <w:color w:val="000000"/>
          <w:sz w:val="19"/>
          <w:szCs w:val="19"/>
        </w:rPr>
        <w:t xml:space="preserve"> (10 %) и </w:t>
      </w:r>
      <w:proofErr w:type="spellStart"/>
      <w:r>
        <w:rPr>
          <w:rFonts w:ascii="Verdana" w:hAnsi="Verdana"/>
          <w:color w:val="000000"/>
          <w:sz w:val="19"/>
          <w:szCs w:val="19"/>
        </w:rPr>
        <w:t>моксидектин</w:t>
      </w:r>
      <w:proofErr w:type="spellEnd"/>
      <w:r>
        <w:rPr>
          <w:rFonts w:ascii="Verdana" w:hAnsi="Verdana"/>
          <w:color w:val="000000"/>
          <w:sz w:val="19"/>
          <w:szCs w:val="19"/>
        </w:rPr>
        <w:t xml:space="preserve"> (1 %), а также вспомогательные компоненты (спирт </w:t>
      </w:r>
      <w:proofErr w:type="spellStart"/>
      <w:r>
        <w:rPr>
          <w:rFonts w:ascii="Verdana" w:hAnsi="Verdana"/>
          <w:color w:val="000000"/>
          <w:sz w:val="19"/>
          <w:szCs w:val="19"/>
        </w:rPr>
        <w:t>бензиловый</w:t>
      </w:r>
      <w:proofErr w:type="spellEnd"/>
      <w:r>
        <w:rPr>
          <w:rFonts w:ascii="Verdana" w:hAnsi="Verdana"/>
          <w:color w:val="000000"/>
          <w:sz w:val="19"/>
          <w:szCs w:val="19"/>
        </w:rPr>
        <w:t xml:space="preserve">, пропилен карбонат, </w:t>
      </w:r>
      <w:proofErr w:type="spellStart"/>
      <w:r>
        <w:rPr>
          <w:rFonts w:ascii="Verdana" w:hAnsi="Verdana"/>
          <w:color w:val="000000"/>
          <w:sz w:val="19"/>
          <w:szCs w:val="19"/>
        </w:rPr>
        <w:t>бутилгидрокситолуен</w:t>
      </w:r>
      <w:proofErr w:type="spellEnd"/>
      <w:r>
        <w:rPr>
          <w:rFonts w:ascii="Verdana" w:hAnsi="Verdana"/>
          <w:color w:val="000000"/>
          <w:sz w:val="19"/>
          <w:szCs w:val="19"/>
        </w:rPr>
        <w:t>).</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3. По внешнему виду препарат представляет собой прозрачный раствор </w:t>
      </w:r>
      <w:proofErr w:type="gramStart"/>
      <w:r>
        <w:rPr>
          <w:rFonts w:ascii="Verdana" w:hAnsi="Verdana"/>
          <w:color w:val="000000"/>
          <w:sz w:val="19"/>
          <w:szCs w:val="19"/>
        </w:rPr>
        <w:t>от</w:t>
      </w:r>
      <w:proofErr w:type="gramEnd"/>
      <w:r>
        <w:rPr>
          <w:rFonts w:ascii="Verdana" w:hAnsi="Verdana"/>
          <w:color w:val="000000"/>
          <w:sz w:val="19"/>
          <w:szCs w:val="19"/>
        </w:rPr>
        <w:t xml:space="preserve"> желтого до коричневого цвета.</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4. Выпускают Адвокат расфасованным по 0,4 и 0,8 мл в полипропиленовые пипетки соответствующей вместимости, упакованные по 3 штуки в блистеры из алюминиевой фольги, помещенные в пакеты из фольги и картонные коробки.</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Маркируют каждую пипетку с указанием: названия и объема препарата, номера серии, товарного знака организации-производителя; каждый блистер и коробку — с указанием названия организации-производителя, ее адреса и товарного знака, названия препарата, объема препарата в пипетке, названия и содержания действующих веществ, массы животного, подлежащего обработке, количества пипеток в упаковке, даты изготовления, срока годности, условий хранения, номера серии, надписи «Для животных» и снабжают инструкцией по применению.</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Хранят препарат в упаковке изготовителя, в сухом, защищенном от света месте, отдельно от продуктов питания и кормов при температуре от 0 до 30 °С.</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Срок годности препарата при соблюдении условий хранения — 3 года со дня изготовления.</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Лекарственное средство Адвокат не должно применяться по истечении срока годности.</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center"/>
        <w:rPr>
          <w:rFonts w:ascii="Verdana" w:hAnsi="Verdana"/>
          <w:color w:val="000000"/>
          <w:sz w:val="19"/>
          <w:szCs w:val="19"/>
        </w:rPr>
      </w:pPr>
      <w:r>
        <w:rPr>
          <w:rStyle w:val="af"/>
          <w:rFonts w:ascii="Verdana" w:eastAsiaTheme="majorEastAsia" w:hAnsi="Verdana"/>
          <w:color w:val="000000"/>
          <w:sz w:val="19"/>
          <w:szCs w:val="19"/>
        </w:rPr>
        <w:t>II. ФАРМАКОЛОГИЧЕСКИЕ СВОЙСТВА</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5. Адвокат обладает широким спектром противопаразитарного действия. Лечение и предупреждение заражения блохами (</w:t>
      </w:r>
      <w:proofErr w:type="spellStart"/>
      <w:r>
        <w:rPr>
          <w:rStyle w:val="af0"/>
          <w:rFonts w:ascii="Verdana" w:hAnsi="Verdana"/>
          <w:color w:val="000000"/>
          <w:sz w:val="19"/>
          <w:szCs w:val="19"/>
        </w:rPr>
        <w:t>Ctenocephalidesfelis</w:t>
      </w:r>
      <w:proofErr w:type="spellEnd"/>
      <w:r>
        <w:rPr>
          <w:rFonts w:ascii="Verdana" w:hAnsi="Verdana"/>
          <w:color w:val="000000"/>
          <w:sz w:val="19"/>
          <w:szCs w:val="19"/>
        </w:rPr>
        <w:t xml:space="preserve">), лечение аллергического блошиного дерматита, лечение </w:t>
      </w:r>
      <w:proofErr w:type="spellStart"/>
      <w:r>
        <w:rPr>
          <w:rFonts w:ascii="Verdana" w:hAnsi="Verdana"/>
          <w:color w:val="000000"/>
          <w:sz w:val="19"/>
          <w:szCs w:val="19"/>
        </w:rPr>
        <w:t>отодектоза</w:t>
      </w:r>
      <w:proofErr w:type="spellEnd"/>
      <w:r>
        <w:rPr>
          <w:rFonts w:ascii="Verdana" w:hAnsi="Verdana"/>
          <w:color w:val="000000"/>
          <w:sz w:val="19"/>
          <w:szCs w:val="19"/>
        </w:rPr>
        <w:t>, вызванного </w:t>
      </w:r>
      <w:proofErr w:type="spellStart"/>
      <w:r>
        <w:rPr>
          <w:rStyle w:val="af0"/>
          <w:rFonts w:ascii="Verdana" w:hAnsi="Verdana"/>
          <w:color w:val="000000"/>
          <w:sz w:val="19"/>
          <w:szCs w:val="19"/>
        </w:rPr>
        <w:t>Otodectescynotis</w:t>
      </w:r>
      <w:proofErr w:type="spellEnd"/>
      <w:r>
        <w:rPr>
          <w:rFonts w:ascii="Verdana" w:hAnsi="Verdana"/>
          <w:color w:val="000000"/>
          <w:sz w:val="19"/>
          <w:szCs w:val="19"/>
        </w:rPr>
        <w:t xml:space="preserve">, профилактика </w:t>
      </w:r>
      <w:proofErr w:type="spellStart"/>
      <w:r>
        <w:rPr>
          <w:rFonts w:ascii="Verdana" w:hAnsi="Verdana"/>
          <w:color w:val="000000"/>
          <w:sz w:val="19"/>
          <w:szCs w:val="19"/>
        </w:rPr>
        <w:t>дирофиляриоза</w:t>
      </w:r>
      <w:proofErr w:type="spellEnd"/>
      <w:r>
        <w:rPr>
          <w:rFonts w:ascii="Verdana" w:hAnsi="Verdana"/>
          <w:color w:val="000000"/>
          <w:sz w:val="19"/>
          <w:szCs w:val="19"/>
        </w:rPr>
        <w:t xml:space="preserve"> (уничтожает </w:t>
      </w:r>
      <w:proofErr w:type="spellStart"/>
      <w:r>
        <w:rPr>
          <w:rFonts w:ascii="Verdana" w:hAnsi="Verdana"/>
          <w:color w:val="000000"/>
          <w:sz w:val="19"/>
          <w:szCs w:val="19"/>
        </w:rPr>
        <w:t>микрофилярии</w:t>
      </w:r>
      <w:proofErr w:type="spellEnd"/>
      <w:r>
        <w:rPr>
          <w:rFonts w:ascii="Verdana" w:hAnsi="Verdana"/>
          <w:color w:val="000000"/>
          <w:sz w:val="19"/>
          <w:szCs w:val="19"/>
        </w:rPr>
        <w:t xml:space="preserve"> L3 и L4 </w:t>
      </w:r>
      <w:proofErr w:type="spellStart"/>
      <w:r>
        <w:rPr>
          <w:rStyle w:val="af0"/>
          <w:rFonts w:ascii="Verdana" w:hAnsi="Verdana"/>
          <w:color w:val="000000"/>
          <w:sz w:val="19"/>
          <w:szCs w:val="19"/>
        </w:rPr>
        <w:t>Dirofilariaimmitis</w:t>
      </w:r>
      <w:proofErr w:type="spellEnd"/>
      <w:r>
        <w:rPr>
          <w:rFonts w:ascii="Verdana" w:hAnsi="Verdana"/>
          <w:color w:val="000000"/>
          <w:sz w:val="19"/>
          <w:szCs w:val="19"/>
        </w:rPr>
        <w:t xml:space="preserve">), лечение </w:t>
      </w:r>
      <w:proofErr w:type="spellStart"/>
      <w:r>
        <w:rPr>
          <w:rFonts w:ascii="Verdana" w:hAnsi="Verdana"/>
          <w:color w:val="000000"/>
          <w:sz w:val="19"/>
          <w:szCs w:val="19"/>
        </w:rPr>
        <w:t>гастроинтестинальних</w:t>
      </w:r>
      <w:proofErr w:type="spellEnd"/>
      <w:r>
        <w:rPr>
          <w:rFonts w:ascii="Verdana" w:hAnsi="Verdana"/>
          <w:color w:val="000000"/>
          <w:sz w:val="19"/>
          <w:szCs w:val="19"/>
        </w:rPr>
        <w:t xml:space="preserve"> </w:t>
      </w:r>
      <w:proofErr w:type="spellStart"/>
      <w:r>
        <w:rPr>
          <w:rFonts w:ascii="Verdana" w:hAnsi="Verdana"/>
          <w:color w:val="000000"/>
          <w:sz w:val="19"/>
          <w:szCs w:val="19"/>
        </w:rPr>
        <w:t>нематодозов</w:t>
      </w:r>
      <w:proofErr w:type="spellEnd"/>
      <w:r>
        <w:rPr>
          <w:rFonts w:ascii="Verdana" w:hAnsi="Verdana"/>
          <w:color w:val="000000"/>
          <w:sz w:val="19"/>
          <w:szCs w:val="19"/>
        </w:rPr>
        <w:t xml:space="preserve"> (личинки L4, незрелые и имаго </w:t>
      </w:r>
      <w:proofErr w:type="spellStart"/>
      <w:r>
        <w:rPr>
          <w:rStyle w:val="af0"/>
          <w:rFonts w:ascii="Verdana" w:hAnsi="Verdana"/>
          <w:color w:val="000000"/>
          <w:sz w:val="19"/>
          <w:szCs w:val="19"/>
        </w:rPr>
        <w:t>Toxocaracati</w:t>
      </w:r>
      <w:proofErr w:type="spellEnd"/>
      <w:r>
        <w:rPr>
          <w:rStyle w:val="af0"/>
          <w:rFonts w:ascii="Verdana" w:hAnsi="Verdana"/>
          <w:color w:val="000000"/>
          <w:sz w:val="19"/>
          <w:szCs w:val="19"/>
        </w:rPr>
        <w:t xml:space="preserve">, </w:t>
      </w:r>
      <w:proofErr w:type="spellStart"/>
      <w:r>
        <w:rPr>
          <w:rStyle w:val="af0"/>
          <w:rFonts w:ascii="Verdana" w:hAnsi="Verdana"/>
          <w:color w:val="000000"/>
          <w:sz w:val="19"/>
          <w:szCs w:val="19"/>
        </w:rPr>
        <w:t>Ancylostomacati</w:t>
      </w:r>
      <w:proofErr w:type="spellEnd"/>
      <w:r>
        <w:rPr>
          <w:rStyle w:val="af0"/>
          <w:rFonts w:ascii="Verdana" w:hAnsi="Verdana"/>
          <w:color w:val="000000"/>
          <w:sz w:val="19"/>
          <w:szCs w:val="19"/>
        </w:rPr>
        <w:t xml:space="preserve">, </w:t>
      </w:r>
      <w:proofErr w:type="spellStart"/>
      <w:r>
        <w:rPr>
          <w:rStyle w:val="af0"/>
          <w:rFonts w:ascii="Verdana" w:hAnsi="Verdana"/>
          <w:color w:val="000000"/>
          <w:sz w:val="19"/>
          <w:szCs w:val="19"/>
        </w:rPr>
        <w:t>Ancylostomatubaeforme</w:t>
      </w:r>
      <w:proofErr w:type="spellEnd"/>
      <w:r>
        <w:rPr>
          <w:rFonts w:ascii="Verdana" w:hAnsi="Verdana"/>
          <w:color w:val="000000"/>
          <w:sz w:val="19"/>
          <w:szCs w:val="19"/>
        </w:rPr>
        <w:t>).</w:t>
      </w:r>
    </w:p>
    <w:p w:rsidR="003100BE" w:rsidRDefault="003100BE" w:rsidP="003100BE">
      <w:pPr>
        <w:pStyle w:val="ae"/>
        <w:shd w:val="clear" w:color="auto" w:fill="FBEED0"/>
        <w:jc w:val="both"/>
        <w:rPr>
          <w:rFonts w:ascii="Verdana" w:hAnsi="Verdana"/>
          <w:color w:val="000000"/>
          <w:sz w:val="19"/>
          <w:szCs w:val="19"/>
        </w:rPr>
      </w:pPr>
      <w:proofErr w:type="spellStart"/>
      <w:r>
        <w:rPr>
          <w:rFonts w:ascii="Verdana" w:hAnsi="Verdana"/>
          <w:color w:val="000000"/>
          <w:sz w:val="19"/>
          <w:szCs w:val="19"/>
        </w:rPr>
        <w:t>Имидаклоприд</w:t>
      </w:r>
      <w:proofErr w:type="spellEnd"/>
      <w:r>
        <w:rPr>
          <w:rFonts w:ascii="Verdana" w:hAnsi="Verdana"/>
          <w:color w:val="000000"/>
          <w:sz w:val="19"/>
          <w:szCs w:val="19"/>
        </w:rPr>
        <w:t xml:space="preserve">, входящий в состав препарата, относится к группе </w:t>
      </w:r>
      <w:proofErr w:type="spellStart"/>
      <w:r>
        <w:rPr>
          <w:rFonts w:ascii="Verdana" w:hAnsi="Verdana"/>
          <w:color w:val="000000"/>
          <w:sz w:val="19"/>
          <w:szCs w:val="19"/>
        </w:rPr>
        <w:t>хлороникотиниловых</w:t>
      </w:r>
      <w:proofErr w:type="spellEnd"/>
      <w:r>
        <w:rPr>
          <w:rFonts w:ascii="Verdana" w:hAnsi="Verdana"/>
          <w:color w:val="000000"/>
          <w:sz w:val="19"/>
          <w:szCs w:val="19"/>
        </w:rPr>
        <w:t xml:space="preserve"> инсектицидов, механизм действия которых основан на взаимодействии с </w:t>
      </w:r>
      <w:proofErr w:type="spellStart"/>
      <w:r>
        <w:rPr>
          <w:rFonts w:ascii="Verdana" w:hAnsi="Verdana"/>
          <w:color w:val="000000"/>
          <w:sz w:val="19"/>
          <w:szCs w:val="19"/>
        </w:rPr>
        <w:t>ацетилхолиновыми</w:t>
      </w:r>
      <w:proofErr w:type="spellEnd"/>
      <w:r>
        <w:rPr>
          <w:rFonts w:ascii="Verdana" w:hAnsi="Verdana"/>
          <w:color w:val="000000"/>
          <w:sz w:val="19"/>
          <w:szCs w:val="19"/>
        </w:rPr>
        <w:t xml:space="preserve"> рецепторами членистоногих и нарушении передачи нервных импульсов, вызывающих гибель насекомых.</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proofErr w:type="spellStart"/>
      <w:r>
        <w:rPr>
          <w:rFonts w:ascii="Verdana" w:hAnsi="Verdana"/>
          <w:color w:val="000000"/>
          <w:sz w:val="19"/>
          <w:szCs w:val="19"/>
        </w:rPr>
        <w:t>Моксидектин</w:t>
      </w:r>
      <w:proofErr w:type="spellEnd"/>
      <w:r>
        <w:rPr>
          <w:rFonts w:ascii="Verdana" w:hAnsi="Verdana"/>
          <w:color w:val="000000"/>
          <w:sz w:val="19"/>
          <w:szCs w:val="19"/>
        </w:rPr>
        <w:t xml:space="preserve"> является полусинтетическим соединением из группы </w:t>
      </w:r>
      <w:proofErr w:type="spellStart"/>
      <w:r>
        <w:rPr>
          <w:rFonts w:ascii="Verdana" w:hAnsi="Verdana"/>
          <w:color w:val="000000"/>
          <w:sz w:val="19"/>
          <w:szCs w:val="19"/>
        </w:rPr>
        <w:t>милбемицинов</w:t>
      </w:r>
      <w:proofErr w:type="spellEnd"/>
      <w:r>
        <w:rPr>
          <w:rFonts w:ascii="Verdana" w:hAnsi="Verdana"/>
          <w:color w:val="000000"/>
          <w:sz w:val="19"/>
          <w:szCs w:val="19"/>
        </w:rPr>
        <w:t xml:space="preserve">. Оказывая стимулирующее действие на выделение </w:t>
      </w:r>
      <w:proofErr w:type="spellStart"/>
      <w:proofErr w:type="gramStart"/>
      <w:r>
        <w:rPr>
          <w:rFonts w:ascii="Verdana" w:hAnsi="Verdana"/>
          <w:color w:val="000000"/>
          <w:sz w:val="19"/>
          <w:szCs w:val="19"/>
        </w:rPr>
        <w:t>гамма-аминомасляной</w:t>
      </w:r>
      <w:proofErr w:type="spellEnd"/>
      <w:proofErr w:type="gramEnd"/>
      <w:r>
        <w:rPr>
          <w:rFonts w:ascii="Verdana" w:hAnsi="Verdana"/>
          <w:color w:val="000000"/>
          <w:sz w:val="19"/>
          <w:szCs w:val="19"/>
        </w:rPr>
        <w:t xml:space="preserve"> кислоты и связываясь с постсинаптическими рецепторами, вызывает нарушение мышечной иннервации, паралич и гибель эктопаразитов и нематод.</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P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6. Адвокат по степени воздействия на организм относится к умеренно опасным веществам (3 класс опасности по ГОСТ 12.1.007-76): ЛД50 при </w:t>
      </w:r>
      <w:proofErr w:type="spellStart"/>
      <w:r>
        <w:rPr>
          <w:rFonts w:ascii="Verdana" w:hAnsi="Verdana"/>
          <w:color w:val="000000"/>
          <w:sz w:val="19"/>
          <w:szCs w:val="19"/>
        </w:rPr>
        <w:t>пероральном</w:t>
      </w:r>
      <w:proofErr w:type="spellEnd"/>
      <w:r>
        <w:rPr>
          <w:rFonts w:ascii="Verdana" w:hAnsi="Verdana"/>
          <w:color w:val="000000"/>
          <w:sz w:val="19"/>
          <w:szCs w:val="19"/>
        </w:rPr>
        <w:t xml:space="preserve"> введении белым мышам составляет более 1000 мг/кг, при накожном нанесении — более 4000 мг/кг массы животного; обладает слабо выраженными кумулятивными свойствами. В рекомендуемых дозах препарат не оказывает </w:t>
      </w:r>
      <w:proofErr w:type="spellStart"/>
      <w:r>
        <w:rPr>
          <w:rFonts w:ascii="Verdana" w:hAnsi="Verdana"/>
          <w:color w:val="000000"/>
          <w:sz w:val="19"/>
          <w:szCs w:val="19"/>
        </w:rPr>
        <w:t>местнораздражающего</w:t>
      </w:r>
      <w:proofErr w:type="spellEnd"/>
      <w:r>
        <w:rPr>
          <w:rFonts w:ascii="Verdana" w:hAnsi="Verdana"/>
          <w:color w:val="000000"/>
          <w:sz w:val="19"/>
          <w:szCs w:val="19"/>
        </w:rPr>
        <w:t xml:space="preserve">, </w:t>
      </w:r>
      <w:proofErr w:type="spellStart"/>
      <w:r>
        <w:rPr>
          <w:rFonts w:ascii="Verdana" w:hAnsi="Verdana"/>
          <w:color w:val="000000"/>
          <w:sz w:val="19"/>
          <w:szCs w:val="19"/>
        </w:rPr>
        <w:t>эмбриотоксического</w:t>
      </w:r>
      <w:proofErr w:type="spellEnd"/>
      <w:r>
        <w:rPr>
          <w:rFonts w:ascii="Verdana" w:hAnsi="Verdana"/>
          <w:color w:val="000000"/>
          <w:sz w:val="19"/>
          <w:szCs w:val="19"/>
        </w:rPr>
        <w:t xml:space="preserve">, </w:t>
      </w:r>
      <w:proofErr w:type="spellStart"/>
      <w:r>
        <w:rPr>
          <w:rFonts w:ascii="Verdana" w:hAnsi="Verdana"/>
          <w:color w:val="000000"/>
          <w:sz w:val="19"/>
          <w:szCs w:val="19"/>
        </w:rPr>
        <w:t>тератогенного</w:t>
      </w:r>
      <w:proofErr w:type="spellEnd"/>
      <w:r>
        <w:rPr>
          <w:rFonts w:ascii="Verdana" w:hAnsi="Verdana"/>
          <w:color w:val="000000"/>
          <w:sz w:val="19"/>
          <w:szCs w:val="19"/>
        </w:rPr>
        <w:t xml:space="preserve">, мутагенного и </w:t>
      </w:r>
      <w:proofErr w:type="spellStart"/>
      <w:r>
        <w:rPr>
          <w:rFonts w:ascii="Verdana" w:hAnsi="Verdana"/>
          <w:color w:val="000000"/>
          <w:sz w:val="19"/>
          <w:szCs w:val="19"/>
        </w:rPr>
        <w:t>иммунотоксического</w:t>
      </w:r>
      <w:proofErr w:type="spellEnd"/>
      <w:r>
        <w:rPr>
          <w:rFonts w:ascii="Verdana" w:hAnsi="Verdana"/>
          <w:color w:val="000000"/>
          <w:sz w:val="19"/>
          <w:szCs w:val="19"/>
        </w:rPr>
        <w:t xml:space="preserve"> действия; хорошо переносится животными разных пород.</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10. Для уничтожения блох, вшей и </w:t>
      </w:r>
      <w:proofErr w:type="spellStart"/>
      <w:r>
        <w:rPr>
          <w:rFonts w:ascii="Verdana" w:hAnsi="Verdana"/>
          <w:color w:val="000000"/>
          <w:sz w:val="19"/>
          <w:szCs w:val="19"/>
        </w:rPr>
        <w:t>власоедов</w:t>
      </w:r>
      <w:proofErr w:type="spellEnd"/>
      <w:r>
        <w:rPr>
          <w:rFonts w:ascii="Verdana" w:hAnsi="Verdana"/>
          <w:color w:val="000000"/>
          <w:sz w:val="19"/>
          <w:szCs w:val="19"/>
        </w:rPr>
        <w:t xml:space="preserve"> обработку животных проводят однократно, для предотвращения повторной инвазии — один раз в четыре – шесть недель на протяжении всего сезона активности насекомых.</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В комплексной программе профилактики и лечения аллергических дерматитов, вызываемых блохами, Адвокат применяют один раз в месяц.</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11. Для лечения </w:t>
      </w:r>
      <w:proofErr w:type="spellStart"/>
      <w:r>
        <w:rPr>
          <w:rFonts w:ascii="Verdana" w:hAnsi="Verdana"/>
          <w:color w:val="000000"/>
          <w:sz w:val="19"/>
          <w:szCs w:val="19"/>
        </w:rPr>
        <w:t>отодектоза</w:t>
      </w:r>
      <w:proofErr w:type="spellEnd"/>
      <w:r>
        <w:rPr>
          <w:rFonts w:ascii="Verdana" w:hAnsi="Verdana"/>
          <w:color w:val="000000"/>
          <w:sz w:val="19"/>
          <w:szCs w:val="19"/>
        </w:rPr>
        <w:t xml:space="preserve"> (ушной чесотки) препарат наносят на кожу однократно. В процессе лечения рекомендуется очищать слуховой проход от экссудата и струпьев, а в случае осложнения отитом, назначать противомикробные и противовоспалительные средства.</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При необходимости курс лечения повторяют через 1 месяц.</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12. С лечебной целью при </w:t>
      </w:r>
      <w:proofErr w:type="spellStart"/>
      <w:r>
        <w:rPr>
          <w:rFonts w:ascii="Verdana" w:hAnsi="Verdana"/>
          <w:color w:val="000000"/>
          <w:sz w:val="19"/>
          <w:szCs w:val="19"/>
        </w:rPr>
        <w:t>саркоптозе</w:t>
      </w:r>
      <w:proofErr w:type="spellEnd"/>
      <w:r>
        <w:rPr>
          <w:rFonts w:ascii="Verdana" w:hAnsi="Verdana"/>
          <w:color w:val="000000"/>
          <w:sz w:val="19"/>
          <w:szCs w:val="19"/>
        </w:rPr>
        <w:t xml:space="preserve"> препарат применяют 2-кратно, при </w:t>
      </w:r>
      <w:proofErr w:type="spellStart"/>
      <w:r>
        <w:rPr>
          <w:rFonts w:ascii="Verdana" w:hAnsi="Verdana"/>
          <w:color w:val="000000"/>
          <w:sz w:val="19"/>
          <w:szCs w:val="19"/>
        </w:rPr>
        <w:t>демодекозе</w:t>
      </w:r>
      <w:proofErr w:type="spellEnd"/>
      <w:r>
        <w:rPr>
          <w:rFonts w:ascii="Verdana" w:hAnsi="Verdana"/>
          <w:color w:val="000000"/>
          <w:sz w:val="19"/>
          <w:szCs w:val="19"/>
        </w:rPr>
        <w:t> — 2 – 4-кратно с интервалом 28 дней; в целях профилактики возможной инвазии — 1 раз в месяц.</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Лечение </w:t>
      </w:r>
      <w:proofErr w:type="spellStart"/>
      <w:r>
        <w:rPr>
          <w:rFonts w:ascii="Verdana" w:hAnsi="Verdana"/>
          <w:color w:val="000000"/>
          <w:sz w:val="19"/>
          <w:szCs w:val="19"/>
        </w:rPr>
        <w:t>демодекоза</w:t>
      </w:r>
      <w:proofErr w:type="spellEnd"/>
      <w:r>
        <w:rPr>
          <w:rFonts w:ascii="Verdana" w:hAnsi="Verdana"/>
          <w:color w:val="000000"/>
          <w:sz w:val="19"/>
          <w:szCs w:val="19"/>
        </w:rPr>
        <w:t xml:space="preserve"> рекомендуется проводить комплексно с применением </w:t>
      </w:r>
      <w:proofErr w:type="spellStart"/>
      <w:r>
        <w:rPr>
          <w:rFonts w:ascii="Verdana" w:hAnsi="Verdana"/>
          <w:color w:val="000000"/>
          <w:sz w:val="19"/>
          <w:szCs w:val="19"/>
        </w:rPr>
        <w:t>этиотропных</w:t>
      </w:r>
      <w:proofErr w:type="spellEnd"/>
      <w:r>
        <w:rPr>
          <w:rFonts w:ascii="Verdana" w:hAnsi="Verdana"/>
          <w:color w:val="000000"/>
          <w:sz w:val="19"/>
          <w:szCs w:val="19"/>
        </w:rPr>
        <w:t>, патогенетических и симптоматических лекарственных средств.</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13. </w:t>
      </w:r>
      <w:proofErr w:type="gramStart"/>
      <w:r>
        <w:rPr>
          <w:rFonts w:ascii="Verdana" w:hAnsi="Verdana"/>
          <w:color w:val="000000"/>
          <w:sz w:val="19"/>
          <w:szCs w:val="19"/>
        </w:rPr>
        <w:t xml:space="preserve">Для дегельминтизации животных при </w:t>
      </w:r>
      <w:proofErr w:type="spellStart"/>
      <w:r>
        <w:rPr>
          <w:rFonts w:ascii="Verdana" w:hAnsi="Verdana"/>
          <w:color w:val="000000"/>
          <w:sz w:val="19"/>
          <w:szCs w:val="19"/>
        </w:rPr>
        <w:t>нематодозах</w:t>
      </w:r>
      <w:proofErr w:type="spellEnd"/>
      <w:r>
        <w:rPr>
          <w:rFonts w:ascii="Verdana" w:hAnsi="Verdana"/>
          <w:color w:val="000000"/>
          <w:sz w:val="19"/>
          <w:szCs w:val="19"/>
        </w:rPr>
        <w:t xml:space="preserve"> желудочно-кишечного тракта препарат применяют с лечебной целью однократно, с профилактической — один раз в месяц.</w:t>
      </w:r>
      <w:proofErr w:type="gramEnd"/>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14. С целью профилактики </w:t>
      </w:r>
      <w:proofErr w:type="spellStart"/>
      <w:r>
        <w:rPr>
          <w:rFonts w:ascii="Verdana" w:hAnsi="Verdana"/>
          <w:color w:val="000000"/>
          <w:sz w:val="19"/>
          <w:szCs w:val="19"/>
        </w:rPr>
        <w:t>дирофиляриоза</w:t>
      </w:r>
      <w:proofErr w:type="spellEnd"/>
      <w:r>
        <w:rPr>
          <w:rFonts w:ascii="Verdana" w:hAnsi="Verdana"/>
          <w:color w:val="000000"/>
          <w:sz w:val="19"/>
          <w:szCs w:val="19"/>
        </w:rPr>
        <w:t xml:space="preserve"> в неблагополучных по заболеванию регионах препарат применяют в весенне-летне-осенний период: перед началом лета комаров и москитов (переносчиков возбудителя </w:t>
      </w:r>
      <w:r>
        <w:rPr>
          <w:rStyle w:val="af0"/>
          <w:rFonts w:ascii="Verdana" w:eastAsiaTheme="majorEastAsia" w:hAnsi="Verdana"/>
          <w:color w:val="000000"/>
          <w:sz w:val="19"/>
          <w:szCs w:val="19"/>
        </w:rPr>
        <w:t>D. </w:t>
      </w:r>
      <w:proofErr w:type="spellStart"/>
      <w:r>
        <w:rPr>
          <w:rStyle w:val="af0"/>
          <w:rFonts w:ascii="Verdana" w:eastAsiaTheme="majorEastAsia" w:hAnsi="Verdana"/>
          <w:color w:val="000000"/>
          <w:sz w:val="19"/>
          <w:szCs w:val="19"/>
        </w:rPr>
        <w:t>immitis</w:t>
      </w:r>
      <w:proofErr w:type="spellEnd"/>
      <w:r>
        <w:rPr>
          <w:rFonts w:ascii="Verdana" w:hAnsi="Verdana"/>
          <w:color w:val="000000"/>
          <w:sz w:val="19"/>
          <w:szCs w:val="19"/>
        </w:rPr>
        <w:t>) однократно, затем один раз в месяц и последний раз в сезоне не ранее чем за 1 месяц после завершения лета насекомых.</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proofErr w:type="gramStart"/>
      <w:r>
        <w:rPr>
          <w:rFonts w:ascii="Verdana" w:hAnsi="Verdana"/>
          <w:color w:val="000000"/>
          <w:sz w:val="19"/>
          <w:szCs w:val="19"/>
        </w:rPr>
        <w:t xml:space="preserve">Адвокат не уничтожает половозрелых </w:t>
      </w:r>
      <w:proofErr w:type="spellStart"/>
      <w:r>
        <w:rPr>
          <w:rFonts w:ascii="Verdana" w:hAnsi="Verdana"/>
          <w:color w:val="000000"/>
          <w:sz w:val="19"/>
          <w:szCs w:val="19"/>
        </w:rPr>
        <w:t>дирофилярий</w:t>
      </w:r>
      <w:proofErr w:type="spellEnd"/>
      <w:r>
        <w:rPr>
          <w:rFonts w:ascii="Verdana" w:hAnsi="Verdana"/>
          <w:color w:val="000000"/>
          <w:sz w:val="19"/>
          <w:szCs w:val="19"/>
        </w:rPr>
        <w:t xml:space="preserve">, но снижает количество циркулирующих в крови </w:t>
      </w:r>
      <w:proofErr w:type="spellStart"/>
      <w:r>
        <w:rPr>
          <w:rFonts w:ascii="Verdana" w:hAnsi="Verdana"/>
          <w:color w:val="000000"/>
          <w:sz w:val="19"/>
          <w:szCs w:val="19"/>
        </w:rPr>
        <w:t>микрофилярий</w:t>
      </w:r>
      <w:proofErr w:type="spellEnd"/>
      <w:r>
        <w:rPr>
          <w:rFonts w:ascii="Verdana" w:hAnsi="Verdana"/>
          <w:color w:val="000000"/>
          <w:sz w:val="19"/>
          <w:szCs w:val="19"/>
        </w:rPr>
        <w:t xml:space="preserve">, и может быть применен без опасений также и </w:t>
      </w:r>
      <w:proofErr w:type="spellStart"/>
      <w:r>
        <w:rPr>
          <w:rFonts w:ascii="Verdana" w:hAnsi="Verdana"/>
          <w:color w:val="000000"/>
          <w:sz w:val="19"/>
          <w:szCs w:val="19"/>
        </w:rPr>
        <w:t>инвазированным</w:t>
      </w:r>
      <w:proofErr w:type="spellEnd"/>
      <w:r>
        <w:rPr>
          <w:rFonts w:ascii="Verdana" w:hAnsi="Verdana"/>
          <w:color w:val="000000"/>
          <w:sz w:val="19"/>
          <w:szCs w:val="19"/>
        </w:rPr>
        <w:t xml:space="preserve"> животным.</w:t>
      </w:r>
      <w:proofErr w:type="gramEnd"/>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15. Адвокат запрещается применять больным инфекционными болезнями и выздоравливающим животным, а также кошкам весом менее 1 кг и котятам моложе 9 недельного возраста. Обработку беременных и кормящих животных следует проводить с осторожностью под наблюдением ветеринарного врача.</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Препарат не следует наносить на влажную или поврежденную кожу, мыть животное в течение 4 суток после обработки препаратом, а также применять одновременно с лекарственными средствами, содержащими макроциклические лактоны.</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16. Побочных явлений и осложнений при применении препарата Адвокат в соответствии с настоящей инструкцией, как правило, не наблюдается. В редких случаях у животного возможны индивидуальные реакции (покраснение кожи, зуд), которые самопроизвольно проходят и не требуют применения лекарственных средств.</w:t>
      </w:r>
    </w:p>
    <w:p w:rsidR="003100BE" w:rsidRPr="00B23594" w:rsidRDefault="003100BE" w:rsidP="003100BE">
      <w:pPr>
        <w:ind w:firstLine="567"/>
        <w:jc w:val="both"/>
        <w:rPr>
          <w:rFonts w:ascii="Calibri" w:eastAsia="Calibri" w:hAnsi="Calibri" w:cs="Times New Roman"/>
          <w:color w:val="000000"/>
        </w:rPr>
      </w:pPr>
    </w:p>
    <w:tbl>
      <w:tblPr>
        <w:tblW w:w="0" w:type="auto"/>
        <w:tblLook w:val="04A0"/>
      </w:tblPr>
      <w:tblGrid>
        <w:gridCol w:w="5072"/>
        <w:gridCol w:w="4499"/>
      </w:tblGrid>
      <w:tr w:rsidR="003100BE" w:rsidTr="003100BE">
        <w:tc>
          <w:tcPr>
            <w:tcW w:w="5211" w:type="dxa"/>
          </w:tcPr>
          <w:p w:rsidR="003100BE" w:rsidRDefault="003100BE" w:rsidP="003100BE">
            <w:pPr>
              <w:autoSpaceDE w:val="0"/>
              <w:autoSpaceDN w:val="0"/>
              <w:adjustRightInd w:val="0"/>
              <w:rPr>
                <w:rFonts w:ascii="Calibri" w:eastAsia="Calibri" w:hAnsi="Calibri" w:cs="Times New Roman"/>
              </w:rPr>
            </w:pPr>
            <w:r>
              <w:rPr>
                <w:rFonts w:ascii="Calibri" w:eastAsia="Calibri" w:hAnsi="Calibri" w:cs="Times New Roman"/>
              </w:rPr>
              <w:t>Наименования и адреса производственных площадок производителя лекарственного препарата для ветеринарного применения.</w:t>
            </w:r>
          </w:p>
          <w:p w:rsidR="003100BE" w:rsidRDefault="003100BE" w:rsidP="003100BE">
            <w:pPr>
              <w:rPr>
                <w:rFonts w:ascii="Calibri" w:eastAsia="Calibri" w:hAnsi="Calibri" w:cs="Times New Roman"/>
              </w:rPr>
            </w:pPr>
          </w:p>
        </w:tc>
        <w:tc>
          <w:tcPr>
            <w:tcW w:w="4693" w:type="dxa"/>
          </w:tcPr>
          <w:p w:rsidR="003100BE" w:rsidRDefault="003100BE" w:rsidP="003100BE">
            <w:pPr>
              <w:rPr>
                <w:rFonts w:ascii="Calibri" w:eastAsia="Calibri" w:hAnsi="Calibri" w:cs="Times New Roman"/>
              </w:rPr>
            </w:pPr>
          </w:p>
        </w:tc>
      </w:tr>
      <w:tr w:rsidR="003100BE" w:rsidTr="003100BE">
        <w:tc>
          <w:tcPr>
            <w:tcW w:w="5211" w:type="dxa"/>
          </w:tcPr>
          <w:p w:rsidR="003100BE" w:rsidRDefault="003100BE" w:rsidP="003100BE">
            <w:pPr>
              <w:autoSpaceDE w:val="0"/>
              <w:autoSpaceDN w:val="0"/>
              <w:adjustRightInd w:val="0"/>
              <w:rPr>
                <w:rFonts w:ascii="Calibri" w:eastAsia="Calibri" w:hAnsi="Calibri" w:cs="Times New Roman"/>
              </w:rPr>
            </w:pPr>
            <w:r>
              <w:rPr>
                <w:rFonts w:ascii="Calibri" w:eastAsia="Calibri" w:hAnsi="Calibri" w:cs="Times New Roman"/>
              </w:rPr>
              <w:t>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tc>
        <w:tc>
          <w:tcPr>
            <w:tcW w:w="4693" w:type="dxa"/>
          </w:tcPr>
          <w:p w:rsidR="003100BE" w:rsidRDefault="003100BE" w:rsidP="003100BE">
            <w:pPr>
              <w:rPr>
                <w:rFonts w:ascii="Calibri" w:eastAsia="Calibri" w:hAnsi="Calibri" w:cs="Times New Roman"/>
              </w:rPr>
            </w:pPr>
          </w:p>
        </w:tc>
      </w:tr>
    </w:tbl>
    <w:p w:rsidR="003100BE" w:rsidRDefault="003100BE" w:rsidP="003100BE">
      <w:pPr>
        <w:jc w:val="center"/>
        <w:rPr>
          <w:rFonts w:ascii="Calibri" w:eastAsia="Calibri" w:hAnsi="Calibri" w:cs="Times New Roman"/>
          <w:b/>
        </w:rPr>
      </w:pPr>
      <w:r>
        <w:rPr>
          <w:rFonts w:ascii="Calibri" w:eastAsia="Calibri" w:hAnsi="Calibri" w:cs="Times New Roman"/>
          <w:sz w:val="18"/>
          <w:szCs w:val="18"/>
        </w:rPr>
        <w:t xml:space="preserve">                                                                                                                           </w:t>
      </w:r>
      <w:r w:rsidRPr="00B24D85">
        <w:rPr>
          <w:rFonts w:ascii="Calibri" w:eastAsia="Calibri" w:hAnsi="Calibri" w:cs="Times New Roman"/>
          <w:b/>
        </w:rPr>
        <w:t xml:space="preserve">Подпись </w:t>
      </w:r>
      <w:r>
        <w:rPr>
          <w:rFonts w:ascii="Calibri" w:eastAsia="Calibri" w:hAnsi="Calibri" w:cs="Times New Roman"/>
          <w:b/>
        </w:rPr>
        <w:t>и п</w:t>
      </w:r>
      <w:r w:rsidRPr="00B24D85">
        <w:rPr>
          <w:rFonts w:ascii="Calibri" w:eastAsia="Calibri" w:hAnsi="Calibri" w:cs="Times New Roman"/>
          <w:b/>
        </w:rPr>
        <w:t>ечать</w:t>
      </w:r>
      <w:r>
        <w:rPr>
          <w:rFonts w:ascii="Calibri" w:eastAsia="Calibri" w:hAnsi="Calibri" w:cs="Times New Roman"/>
          <w:b/>
        </w:rPr>
        <w:t xml:space="preserve"> заявителя</w:t>
      </w:r>
    </w:p>
    <w:p w:rsidR="003100BE" w:rsidRDefault="003100BE" w:rsidP="003100BE">
      <w:pPr>
        <w:jc w:val="center"/>
        <w:rPr>
          <w:rFonts w:ascii="Verdana" w:hAnsi="Verdana"/>
          <w:color w:val="000000"/>
          <w:sz w:val="19"/>
          <w:szCs w:val="19"/>
          <w:shd w:val="clear" w:color="auto" w:fill="FBEED0"/>
        </w:rPr>
      </w:pPr>
      <w:r>
        <w:rPr>
          <w:rFonts w:ascii="Verdana" w:hAnsi="Verdana"/>
          <w:color w:val="000000"/>
          <w:sz w:val="19"/>
          <w:szCs w:val="19"/>
          <w:shd w:val="clear" w:color="auto" w:fill="FBEED0"/>
        </w:rPr>
        <w:t xml:space="preserve">Адвокат в качестве действующих веществ содержит </w:t>
      </w:r>
      <w:proofErr w:type="spellStart"/>
      <w:r>
        <w:rPr>
          <w:rFonts w:ascii="Verdana" w:hAnsi="Verdana"/>
          <w:color w:val="000000"/>
          <w:sz w:val="19"/>
          <w:szCs w:val="19"/>
          <w:shd w:val="clear" w:color="auto" w:fill="FBEED0"/>
        </w:rPr>
        <w:t>имидаклоприд</w:t>
      </w:r>
      <w:proofErr w:type="spellEnd"/>
      <w:r>
        <w:rPr>
          <w:rFonts w:ascii="Verdana" w:hAnsi="Verdana"/>
          <w:color w:val="000000"/>
          <w:sz w:val="19"/>
          <w:szCs w:val="19"/>
          <w:shd w:val="clear" w:color="auto" w:fill="FBEED0"/>
        </w:rPr>
        <w:t xml:space="preserve"> (10 %) и </w:t>
      </w:r>
      <w:proofErr w:type="spellStart"/>
      <w:r>
        <w:rPr>
          <w:rFonts w:ascii="Verdana" w:hAnsi="Verdana"/>
          <w:color w:val="000000"/>
          <w:sz w:val="19"/>
          <w:szCs w:val="19"/>
          <w:shd w:val="clear" w:color="auto" w:fill="FBEED0"/>
        </w:rPr>
        <w:t>моксидектин</w:t>
      </w:r>
      <w:proofErr w:type="spellEnd"/>
      <w:r>
        <w:rPr>
          <w:rFonts w:ascii="Verdana" w:hAnsi="Verdana"/>
          <w:color w:val="000000"/>
          <w:sz w:val="19"/>
          <w:szCs w:val="19"/>
          <w:shd w:val="clear" w:color="auto" w:fill="FBEED0"/>
        </w:rPr>
        <w:t xml:space="preserve"> (1 %), а также вспомогательные компоненты (спирт </w:t>
      </w:r>
      <w:proofErr w:type="spellStart"/>
      <w:r>
        <w:rPr>
          <w:rFonts w:ascii="Verdana" w:hAnsi="Verdana"/>
          <w:color w:val="000000"/>
          <w:sz w:val="19"/>
          <w:szCs w:val="19"/>
          <w:shd w:val="clear" w:color="auto" w:fill="FBEED0"/>
        </w:rPr>
        <w:t>бензиловый</w:t>
      </w:r>
      <w:proofErr w:type="spellEnd"/>
      <w:r>
        <w:rPr>
          <w:rFonts w:ascii="Verdana" w:hAnsi="Verdana"/>
          <w:color w:val="000000"/>
          <w:sz w:val="19"/>
          <w:szCs w:val="19"/>
          <w:shd w:val="clear" w:color="auto" w:fill="FBEED0"/>
        </w:rPr>
        <w:t xml:space="preserve">, пропилен карбонат, </w:t>
      </w:r>
      <w:proofErr w:type="spellStart"/>
      <w:r>
        <w:rPr>
          <w:rFonts w:ascii="Verdana" w:hAnsi="Verdana"/>
          <w:color w:val="000000"/>
          <w:sz w:val="19"/>
          <w:szCs w:val="19"/>
          <w:shd w:val="clear" w:color="auto" w:fill="FBEED0"/>
        </w:rPr>
        <w:t>бутилгидрокситолуен</w:t>
      </w:r>
      <w:proofErr w:type="spellEnd"/>
      <w:r>
        <w:rPr>
          <w:rFonts w:ascii="Verdana" w:hAnsi="Verdana"/>
          <w:color w:val="000000"/>
          <w:sz w:val="19"/>
          <w:szCs w:val="19"/>
          <w:shd w:val="clear" w:color="auto" w:fill="FBEED0"/>
        </w:rPr>
        <w:t>).</w:t>
      </w:r>
    </w:p>
    <w:p w:rsidR="003100BE" w:rsidRDefault="003100BE" w:rsidP="003100BE">
      <w:pPr>
        <w:jc w:val="center"/>
        <w:rPr>
          <w:rFonts w:ascii="Verdana" w:hAnsi="Verdana"/>
          <w:color w:val="000000"/>
          <w:sz w:val="19"/>
          <w:szCs w:val="19"/>
          <w:shd w:val="clear" w:color="auto" w:fill="FBEED0"/>
        </w:rPr>
      </w:pPr>
      <w:r>
        <w:rPr>
          <w:rFonts w:ascii="Verdana" w:hAnsi="Verdana"/>
          <w:color w:val="000000"/>
          <w:sz w:val="19"/>
          <w:szCs w:val="19"/>
          <w:shd w:val="clear" w:color="auto" w:fill="FBEED0"/>
        </w:rPr>
        <w:t>Сведения о лекарственном препарате</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1. Адвокат (</w:t>
      </w:r>
      <w:proofErr w:type="spellStart"/>
      <w:r>
        <w:rPr>
          <w:rFonts w:ascii="Verdana" w:hAnsi="Verdana"/>
          <w:color w:val="000000"/>
          <w:sz w:val="19"/>
          <w:szCs w:val="19"/>
        </w:rPr>
        <w:t>Advocate</w:t>
      </w:r>
      <w:proofErr w:type="spellEnd"/>
      <w:r>
        <w:rPr>
          <w:rFonts w:ascii="Verdana" w:hAnsi="Verdana"/>
          <w:color w:val="000000"/>
          <w:sz w:val="19"/>
          <w:szCs w:val="19"/>
        </w:rPr>
        <w:t xml:space="preserve">) — лекарственное средство в форме раствора для наружного применения, предназначенное для лечения и профилактики </w:t>
      </w:r>
      <w:proofErr w:type="spellStart"/>
      <w:r>
        <w:rPr>
          <w:rFonts w:ascii="Verdana" w:hAnsi="Verdana"/>
          <w:color w:val="000000"/>
          <w:sz w:val="19"/>
          <w:szCs w:val="19"/>
        </w:rPr>
        <w:t>нематодозов</w:t>
      </w:r>
      <w:proofErr w:type="spellEnd"/>
      <w:r>
        <w:rPr>
          <w:rFonts w:ascii="Verdana" w:hAnsi="Verdana"/>
          <w:color w:val="000000"/>
          <w:sz w:val="19"/>
          <w:szCs w:val="19"/>
        </w:rPr>
        <w:t xml:space="preserve">, энтомозов, </w:t>
      </w:r>
      <w:proofErr w:type="spellStart"/>
      <w:r>
        <w:rPr>
          <w:rFonts w:ascii="Verdana" w:hAnsi="Verdana"/>
          <w:color w:val="000000"/>
          <w:sz w:val="19"/>
          <w:szCs w:val="19"/>
        </w:rPr>
        <w:t>саркоптоидозов</w:t>
      </w:r>
      <w:proofErr w:type="spellEnd"/>
      <w:r>
        <w:rPr>
          <w:rFonts w:ascii="Verdana" w:hAnsi="Verdana"/>
          <w:color w:val="000000"/>
          <w:sz w:val="19"/>
          <w:szCs w:val="19"/>
        </w:rPr>
        <w:t xml:space="preserve"> (в т. ч. </w:t>
      </w:r>
      <w:proofErr w:type="spellStart"/>
      <w:r>
        <w:rPr>
          <w:rFonts w:ascii="Verdana" w:hAnsi="Verdana"/>
          <w:color w:val="000000"/>
          <w:sz w:val="19"/>
          <w:szCs w:val="19"/>
        </w:rPr>
        <w:t>саркоптоза</w:t>
      </w:r>
      <w:proofErr w:type="spellEnd"/>
      <w:r>
        <w:rPr>
          <w:rFonts w:ascii="Verdana" w:hAnsi="Verdana"/>
          <w:color w:val="000000"/>
          <w:sz w:val="19"/>
          <w:szCs w:val="19"/>
        </w:rPr>
        <w:t xml:space="preserve"> и </w:t>
      </w:r>
      <w:proofErr w:type="spellStart"/>
      <w:r>
        <w:rPr>
          <w:rFonts w:ascii="Verdana" w:hAnsi="Verdana"/>
          <w:color w:val="000000"/>
          <w:sz w:val="19"/>
          <w:szCs w:val="19"/>
        </w:rPr>
        <w:t>отодектоза</w:t>
      </w:r>
      <w:proofErr w:type="spellEnd"/>
      <w:r>
        <w:rPr>
          <w:rFonts w:ascii="Verdana" w:hAnsi="Verdana"/>
          <w:color w:val="000000"/>
          <w:sz w:val="19"/>
          <w:szCs w:val="19"/>
        </w:rPr>
        <w:t xml:space="preserve">) и </w:t>
      </w:r>
      <w:proofErr w:type="spellStart"/>
      <w:r>
        <w:rPr>
          <w:rFonts w:ascii="Verdana" w:hAnsi="Verdana"/>
          <w:color w:val="000000"/>
          <w:sz w:val="19"/>
          <w:szCs w:val="19"/>
        </w:rPr>
        <w:t>демодекоза</w:t>
      </w:r>
      <w:proofErr w:type="spellEnd"/>
      <w:r>
        <w:rPr>
          <w:rFonts w:ascii="Verdana" w:hAnsi="Verdana"/>
          <w:color w:val="000000"/>
          <w:sz w:val="19"/>
          <w:szCs w:val="19"/>
        </w:rPr>
        <w:t xml:space="preserve"> у кошек.</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2. Адвокат в качестве действующих веществ содержит </w:t>
      </w:r>
      <w:proofErr w:type="spellStart"/>
      <w:r>
        <w:rPr>
          <w:rFonts w:ascii="Verdana" w:hAnsi="Verdana"/>
          <w:color w:val="000000"/>
          <w:sz w:val="19"/>
          <w:szCs w:val="19"/>
        </w:rPr>
        <w:t>имидаклоприд</w:t>
      </w:r>
      <w:proofErr w:type="spellEnd"/>
      <w:r>
        <w:rPr>
          <w:rFonts w:ascii="Verdana" w:hAnsi="Verdana"/>
          <w:color w:val="000000"/>
          <w:sz w:val="19"/>
          <w:szCs w:val="19"/>
        </w:rPr>
        <w:t xml:space="preserve"> (10 %) и </w:t>
      </w:r>
      <w:proofErr w:type="spellStart"/>
      <w:r>
        <w:rPr>
          <w:rFonts w:ascii="Verdana" w:hAnsi="Verdana"/>
          <w:color w:val="000000"/>
          <w:sz w:val="19"/>
          <w:szCs w:val="19"/>
        </w:rPr>
        <w:t>моксидектин</w:t>
      </w:r>
      <w:proofErr w:type="spellEnd"/>
      <w:r>
        <w:rPr>
          <w:rFonts w:ascii="Verdana" w:hAnsi="Verdana"/>
          <w:color w:val="000000"/>
          <w:sz w:val="19"/>
          <w:szCs w:val="19"/>
        </w:rPr>
        <w:t xml:space="preserve"> (1 %), а также вспомогательные компоненты (спирт </w:t>
      </w:r>
      <w:proofErr w:type="spellStart"/>
      <w:r>
        <w:rPr>
          <w:rFonts w:ascii="Verdana" w:hAnsi="Verdana"/>
          <w:color w:val="000000"/>
          <w:sz w:val="19"/>
          <w:szCs w:val="19"/>
        </w:rPr>
        <w:t>бензиловый</w:t>
      </w:r>
      <w:proofErr w:type="spellEnd"/>
      <w:r>
        <w:rPr>
          <w:rFonts w:ascii="Verdana" w:hAnsi="Verdana"/>
          <w:color w:val="000000"/>
          <w:sz w:val="19"/>
          <w:szCs w:val="19"/>
        </w:rPr>
        <w:t xml:space="preserve">, пропилен карбонат, </w:t>
      </w:r>
      <w:proofErr w:type="spellStart"/>
      <w:r>
        <w:rPr>
          <w:rFonts w:ascii="Verdana" w:hAnsi="Verdana"/>
          <w:color w:val="000000"/>
          <w:sz w:val="19"/>
          <w:szCs w:val="19"/>
        </w:rPr>
        <w:t>бутилгидрокситолуен</w:t>
      </w:r>
      <w:proofErr w:type="spellEnd"/>
      <w:r>
        <w:rPr>
          <w:rFonts w:ascii="Verdana" w:hAnsi="Verdana"/>
          <w:color w:val="000000"/>
          <w:sz w:val="19"/>
          <w:szCs w:val="19"/>
        </w:rPr>
        <w:t>).</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xml:space="preserve">3. По внешнему виду препарат представляет собой прозрачный раствор </w:t>
      </w:r>
      <w:proofErr w:type="gramStart"/>
      <w:r>
        <w:rPr>
          <w:rFonts w:ascii="Verdana" w:hAnsi="Verdana"/>
          <w:color w:val="000000"/>
          <w:sz w:val="19"/>
          <w:szCs w:val="19"/>
        </w:rPr>
        <w:t>от</w:t>
      </w:r>
      <w:proofErr w:type="gramEnd"/>
      <w:r>
        <w:rPr>
          <w:rFonts w:ascii="Verdana" w:hAnsi="Verdana"/>
          <w:color w:val="000000"/>
          <w:sz w:val="19"/>
          <w:szCs w:val="19"/>
        </w:rPr>
        <w:t xml:space="preserve"> желтого до коричневого цвета.</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4. Выпускают Адвокат расфасованным по 0,4 и 0,8 мл в полипропиленовые пипетки соответствующей вместимости, упакованные по 3 штуки в блистеры из алюминиевой фольги, помещенные в пакеты из фольги и картонные коробки.</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Маркируют каждую пипетку с указанием: названия и объема препарата, номера серии, товарного знака организации-производителя; каждый блистер и коробку — с указанием названия организации-производителя, ее адреса и товарного знака, названия препарата, объема препарата в пипетке, названия и содержания действующих веществ, массы животного, подлежащего обработке, количества пипеток в упаковке, даты изготовления, срока годности, условий хранения, номера серии, надписи «Для животных» и снабжают инструкцией по применению.</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Хранят препарат в упаковке изготовителя, в сухом, защищенном от света месте, отдельно от продуктов питания и кормов при температуре от 0 до 30 °С.</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Срок годности препарата при соблюдении условий хранения — 3 года со дня изготовления.</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 </w:t>
      </w:r>
    </w:p>
    <w:p w:rsidR="003100BE" w:rsidRDefault="003100BE" w:rsidP="003100BE">
      <w:pPr>
        <w:pStyle w:val="ae"/>
        <w:shd w:val="clear" w:color="auto" w:fill="FBEED0"/>
        <w:jc w:val="both"/>
        <w:rPr>
          <w:rFonts w:ascii="Verdana" w:hAnsi="Verdana"/>
          <w:color w:val="000000"/>
          <w:sz w:val="19"/>
          <w:szCs w:val="19"/>
        </w:rPr>
      </w:pPr>
      <w:r>
        <w:rPr>
          <w:rFonts w:ascii="Verdana" w:hAnsi="Verdana"/>
          <w:color w:val="000000"/>
          <w:sz w:val="19"/>
          <w:szCs w:val="19"/>
        </w:rPr>
        <w:t>Лекарственное средство Адвокат не должно применяться по истечении срока годности.</w:t>
      </w:r>
    </w:p>
    <w:p w:rsidR="003100BE" w:rsidRDefault="003100BE" w:rsidP="003100BE">
      <w:pPr>
        <w:jc w:val="center"/>
        <w:rPr>
          <w:color w:val="464C55"/>
          <w:shd w:val="clear" w:color="auto" w:fill="FFFFFF"/>
        </w:rPr>
      </w:pPr>
      <w:r>
        <w:rPr>
          <w:color w:val="464C55"/>
          <w:shd w:val="clear" w:color="auto" w:fill="FFFFFF"/>
        </w:rPr>
        <w:t>Установить, что размер платы за выдачу заключения о соответствии производителя лекарственных сре</w:t>
      </w:r>
      <w:proofErr w:type="gramStart"/>
      <w:r>
        <w:rPr>
          <w:color w:val="464C55"/>
          <w:shd w:val="clear" w:color="auto" w:fill="FFFFFF"/>
        </w:rPr>
        <w:t>дств тр</w:t>
      </w:r>
      <w:proofErr w:type="gramEnd"/>
      <w:r>
        <w:rPr>
          <w:color w:val="464C55"/>
          <w:shd w:val="clear" w:color="auto" w:fill="FFFFFF"/>
        </w:rPr>
        <w:t>ебованиям правил надлежащей производственной практики составляет 7500 рублей.</w:t>
      </w:r>
    </w:p>
    <w:p w:rsidR="0025672B" w:rsidRDefault="0025672B" w:rsidP="003100BE">
      <w:pPr>
        <w:jc w:val="center"/>
        <w:rPr>
          <w:rFonts w:ascii="Arial" w:hAnsi="Arial" w:cs="Arial"/>
          <w:color w:val="222222"/>
          <w:shd w:val="clear" w:color="auto" w:fill="FFFFFF"/>
        </w:rPr>
      </w:pPr>
      <w:proofErr w:type="gramStart"/>
      <w:r>
        <w:rPr>
          <w:rFonts w:ascii="Arial" w:hAnsi="Arial" w:cs="Arial"/>
          <w:color w:val="222222"/>
          <w:shd w:val="clear" w:color="auto" w:fill="FFFFFF"/>
        </w:rPr>
        <w:t>копия документа на русском языке, выданного компетентным органом страны производителя для каждой производственной площадки регистрируемого лекарственного препарата (в том числе для производителя фармацевтической субстанции), заверенного в установленном порядке и подтверждающего соответствие производителя регистрируемого лекарственного препарата требованиям правил надлежащей производственной практики, либо копия лицензии на производство лекарственных средств для ветеринарного применения для российских производителей;</w:t>
      </w:r>
      <w:proofErr w:type="gramEnd"/>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копия заключения о соответствии производителя лекарственного препарата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(в том числе для производителя фармацевтической субстанции), либо копия лицензии на производство лекарственных сре</w:t>
      </w:r>
      <w:proofErr w:type="gramStart"/>
      <w:r>
        <w:rPr>
          <w:rFonts w:ascii="Arial" w:hAnsi="Arial" w:cs="Arial"/>
          <w:color w:val="222222"/>
          <w:shd w:val="clear" w:color="auto" w:fill="FFFFFF"/>
        </w:rPr>
        <w:t>дств дл</w:t>
      </w:r>
      <w:proofErr w:type="gramEnd"/>
      <w:r>
        <w:rPr>
          <w:rFonts w:ascii="Arial" w:hAnsi="Arial" w:cs="Arial"/>
          <w:color w:val="222222"/>
          <w:shd w:val="clear" w:color="auto" w:fill="FFFFFF"/>
        </w:rPr>
        <w:t>я ветеринарного применения для российских производителей;</w:t>
      </w:r>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проект нормативного документа на лекарственный препарат</w:t>
      </w:r>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отчет о результатах доклинического исследования лекарственного средства для ветеринарного применения (далее - доклиническое исследование);</w:t>
      </w:r>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отчет о результатах клинического исследования лекарственного препарата (далее - клиническое исследование) у каждого вида животных, указанных в инструкции по ветеринарному применению;</w:t>
      </w:r>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проекты макетов первичной упаковки и вторичной упаковки лекарственного препарата;</w:t>
      </w:r>
    </w:p>
    <w:p w:rsidR="0025672B" w:rsidRDefault="0025672B" w:rsidP="003100BE">
      <w:pPr>
        <w:jc w:val="center"/>
        <w:rPr>
          <w:rFonts w:ascii="Calibri" w:eastAsia="Calibri" w:hAnsi="Calibri" w:cs="Times New Roman"/>
          <w:b/>
        </w:rPr>
      </w:pPr>
      <w:r>
        <w:rPr>
          <w:noProof/>
          <w:lang w:eastAsia="ru-RU"/>
        </w:rPr>
        <w:drawing>
          <wp:inline distT="0" distB="0" distL="0" distR="0">
            <wp:extent cx="5715000" cy="3209925"/>
            <wp:effectExtent l="19050" t="0" r="0" b="0"/>
            <wp:docPr id="1" name="Рисунок 1" descr="https://i6.otzovik.com/2019/01/06/7504022/img/1326711_847787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6.otzovik.com/2019/01/06/7504022/img/1326711_84778787.jpeg"/>
                    <pic:cNvPicPr>
                      <a:picLocks noChangeAspect="1" noChangeArrowheads="1"/>
                    </pic:cNvPicPr>
                  </pic:nvPicPr>
                  <pic:blipFill>
                    <a:blip r:embed="rId5" cstate="print"/>
                    <a:srcRect/>
                    <a:stretch>
                      <a:fillRect/>
                    </a:stretch>
                  </pic:blipFill>
                  <pic:spPr bwMode="auto">
                    <a:xfrm>
                      <a:off x="0" y="0"/>
                      <a:ext cx="5715000" cy="3209925"/>
                    </a:xfrm>
                    <a:prstGeom prst="rect">
                      <a:avLst/>
                    </a:prstGeom>
                    <a:noFill/>
                    <a:ln w="9525">
                      <a:noFill/>
                      <a:miter lim="800000"/>
                      <a:headEnd/>
                      <a:tailEnd/>
                    </a:ln>
                  </pic:spPr>
                </pic:pic>
              </a:graphicData>
            </a:graphic>
          </wp:inline>
        </w:drawing>
      </w:r>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копия документа, содержащего информацию о наличии или об отсутствии фактов регистрации лекарственного препарата за пределами Российской Федерации;</w:t>
      </w:r>
    </w:p>
    <w:p w:rsidR="0025672B" w:rsidRDefault="0025672B" w:rsidP="003100BE">
      <w:pPr>
        <w:jc w:val="center"/>
        <w:rPr>
          <w:rFonts w:ascii="Arial" w:hAnsi="Arial" w:cs="Arial"/>
          <w:color w:val="222222"/>
          <w:shd w:val="clear" w:color="auto" w:fill="FFFFFF"/>
        </w:rPr>
      </w:pPr>
      <w:r>
        <w:rPr>
          <w:rFonts w:ascii="Arial" w:hAnsi="Arial" w:cs="Arial"/>
          <w:color w:val="222222"/>
          <w:shd w:val="clear" w:color="auto" w:fill="FFFFFF"/>
        </w:rPr>
        <w:t xml:space="preserve">согласие в письменной форме – </w:t>
      </w:r>
      <w:proofErr w:type="gramStart"/>
      <w:r>
        <w:rPr>
          <w:rFonts w:ascii="Arial" w:hAnsi="Arial" w:cs="Arial"/>
          <w:color w:val="222222"/>
          <w:shd w:val="clear" w:color="auto" w:fill="FFFFFF"/>
        </w:rPr>
        <w:t>согласна</w:t>
      </w:r>
      <w:proofErr w:type="gramEnd"/>
    </w:p>
    <w:p w:rsidR="0025672B" w:rsidRPr="00B24D85" w:rsidRDefault="0025672B" w:rsidP="003100BE">
      <w:pPr>
        <w:jc w:val="center"/>
        <w:rPr>
          <w:rFonts w:ascii="Calibri" w:eastAsia="Calibri" w:hAnsi="Calibri" w:cs="Times New Roman"/>
          <w:b/>
        </w:rPr>
      </w:pPr>
      <w:r>
        <w:rPr>
          <w:rFonts w:ascii="Arial" w:hAnsi="Arial" w:cs="Arial"/>
          <w:color w:val="222222"/>
          <w:shd w:val="clear" w:color="auto" w:fill="FFFFFF"/>
        </w:rPr>
        <w:t>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(доверенность).</w:t>
      </w:r>
    </w:p>
    <w:p w:rsidR="003100BE" w:rsidRPr="003100BE" w:rsidRDefault="003100BE" w:rsidP="003100BE">
      <w:pPr>
        <w:pStyle w:val="pc"/>
        <w:shd w:val="clear" w:color="auto" w:fill="FFFFFF"/>
        <w:spacing w:before="0" w:beforeAutospacing="0" w:after="199" w:afterAutospacing="0" w:line="314" w:lineRule="atLeast"/>
        <w:jc w:val="center"/>
        <w:textAlignment w:val="baseline"/>
        <w:rPr>
          <w:b/>
          <w:bCs/>
          <w:color w:val="222222"/>
          <w:sz w:val="28"/>
          <w:szCs w:val="14"/>
        </w:rPr>
      </w:pPr>
    </w:p>
    <w:p w:rsidR="003100BE" w:rsidRDefault="003100BE"/>
    <w:sectPr w:rsidR="003100BE" w:rsidSect="000C6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67E"/>
    <w:multiLevelType w:val="multilevel"/>
    <w:tmpl w:val="39306F6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1169C8"/>
    <w:multiLevelType w:val="hybridMultilevel"/>
    <w:tmpl w:val="44DACC74"/>
    <w:lvl w:ilvl="0" w:tplc="80C6A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0BE"/>
    <w:rsid w:val="000C6F79"/>
    <w:rsid w:val="0025672B"/>
    <w:rsid w:val="003100BE"/>
    <w:rsid w:val="003E4F8D"/>
    <w:rsid w:val="004F6B57"/>
    <w:rsid w:val="0074618A"/>
    <w:rsid w:val="008639AB"/>
    <w:rsid w:val="008B0366"/>
    <w:rsid w:val="008F40FA"/>
    <w:rsid w:val="00A324B4"/>
    <w:rsid w:val="00B235A9"/>
    <w:rsid w:val="00B87942"/>
    <w:rsid w:val="00B96283"/>
    <w:rsid w:val="00BF5F48"/>
    <w:rsid w:val="00C47A5D"/>
    <w:rsid w:val="00D97FBB"/>
    <w:rsid w:val="00E57233"/>
    <w:rsid w:val="00E7337F"/>
    <w:rsid w:val="00FC0C8A"/>
    <w:rsid w:val="00FF1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5D"/>
  </w:style>
  <w:style w:type="paragraph" w:styleId="1">
    <w:name w:val="heading 1"/>
    <w:next w:val="a"/>
    <w:link w:val="10"/>
    <w:uiPriority w:val="9"/>
    <w:qFormat/>
    <w:rsid w:val="00C47A5D"/>
    <w:pPr>
      <w:keepNext/>
      <w:keepLines/>
      <w:numPr>
        <w:numId w:val="4"/>
      </w:numPr>
      <w:spacing w:after="160" w:line="240" w:lineRule="auto"/>
      <w:jc w:val="center"/>
      <w:outlineLvl w:val="0"/>
    </w:pPr>
    <w:rPr>
      <w:rFonts w:ascii="Times New Roman" w:eastAsiaTheme="majorEastAsia" w:hAnsi="Times New Roman" w:cstheme="majorBidi"/>
      <w:b/>
      <w:bCs/>
      <w:caps/>
      <w:color w:val="000000" w:themeColor="text1"/>
      <w:sz w:val="28"/>
      <w:szCs w:val="28"/>
    </w:rPr>
  </w:style>
  <w:style w:type="paragraph" w:styleId="2">
    <w:name w:val="heading 2"/>
    <w:basedOn w:val="a"/>
    <w:next w:val="a"/>
    <w:link w:val="20"/>
    <w:uiPriority w:val="9"/>
    <w:unhideWhenUsed/>
    <w:qFormat/>
    <w:rsid w:val="008B0366"/>
    <w:pPr>
      <w:keepNext/>
      <w:spacing w:before="240" w:after="60" w:line="240" w:lineRule="auto"/>
      <w:ind w:firstLine="567"/>
      <w:jc w:val="both"/>
      <w:outlineLvl w:val="1"/>
    </w:pPr>
    <w:rPr>
      <w:rFonts w:ascii="Times New Roman" w:eastAsiaTheme="majorEastAsia" w:hAnsi="Times New Roman" w:cstheme="majorBidi"/>
      <w:b/>
      <w:bCs/>
      <w:i/>
      <w:iCs/>
      <w:sz w:val="28"/>
      <w:szCs w:val="28"/>
    </w:rPr>
  </w:style>
  <w:style w:type="paragraph" w:styleId="4">
    <w:name w:val="heading 4"/>
    <w:basedOn w:val="a"/>
    <w:next w:val="a"/>
    <w:link w:val="40"/>
    <w:qFormat/>
    <w:rsid w:val="00FF162A"/>
    <w:pPr>
      <w:keepNext/>
      <w:spacing w:after="0" w:line="240" w:lineRule="auto"/>
      <w:outlineLvl w:val="3"/>
    </w:pPr>
    <w:rPr>
      <w:rFonts w:ascii="Times New Roman" w:eastAsia="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A5D"/>
    <w:rPr>
      <w:rFonts w:ascii="Times New Roman" w:eastAsiaTheme="majorEastAsia" w:hAnsi="Times New Roman" w:cstheme="majorBidi"/>
      <w:b/>
      <w:bCs/>
      <w:caps/>
      <w:color w:val="000000" w:themeColor="text1"/>
      <w:sz w:val="28"/>
      <w:szCs w:val="28"/>
    </w:rPr>
  </w:style>
  <w:style w:type="character" w:customStyle="1" w:styleId="20">
    <w:name w:val="Заголовок 2 Знак"/>
    <w:basedOn w:val="a0"/>
    <w:link w:val="2"/>
    <w:uiPriority w:val="9"/>
    <w:rsid w:val="008B0366"/>
    <w:rPr>
      <w:rFonts w:ascii="Times New Roman" w:eastAsiaTheme="majorEastAsia" w:hAnsi="Times New Roman" w:cstheme="majorBidi"/>
      <w:b/>
      <w:bCs/>
      <w:i/>
      <w:iCs/>
      <w:sz w:val="28"/>
      <w:szCs w:val="28"/>
      <w:lang w:eastAsia="en-US"/>
    </w:rPr>
  </w:style>
  <w:style w:type="paragraph" w:styleId="a3">
    <w:name w:val="Body Text"/>
    <w:basedOn w:val="a"/>
    <w:link w:val="a4"/>
    <w:uiPriority w:val="99"/>
    <w:semiHidden/>
    <w:unhideWhenUsed/>
    <w:rsid w:val="008F40FA"/>
    <w:pPr>
      <w:spacing w:after="120"/>
    </w:pPr>
  </w:style>
  <w:style w:type="character" w:customStyle="1" w:styleId="a4">
    <w:name w:val="Основной текст Знак"/>
    <w:basedOn w:val="a0"/>
    <w:link w:val="a3"/>
    <w:uiPriority w:val="99"/>
    <w:semiHidden/>
    <w:rsid w:val="008F40FA"/>
  </w:style>
  <w:style w:type="character" w:customStyle="1" w:styleId="a5">
    <w:name w:val="Титульный лист"/>
    <w:basedOn w:val="a0"/>
    <w:uiPriority w:val="1"/>
    <w:qFormat/>
    <w:rsid w:val="00C47A5D"/>
    <w:rPr>
      <w:rFonts w:ascii="Times New Roman" w:hAnsi="Times New Roman"/>
      <w:sz w:val="28"/>
    </w:rPr>
  </w:style>
  <w:style w:type="paragraph" w:customStyle="1" w:styleId="a6">
    <w:name w:val="Заголовок"/>
    <w:basedOn w:val="a3"/>
    <w:next w:val="a3"/>
    <w:qFormat/>
    <w:rsid w:val="00C47A5D"/>
    <w:pPr>
      <w:pageBreakBefore/>
      <w:suppressAutoHyphens/>
      <w:spacing w:line="240" w:lineRule="auto"/>
      <w:outlineLvl w:val="0"/>
    </w:pPr>
    <w:rPr>
      <w:rFonts w:ascii="Times New Roman" w:hAnsi="Times New Roman"/>
      <w:b/>
      <w:caps/>
      <w:sz w:val="28"/>
    </w:rPr>
  </w:style>
  <w:style w:type="character" w:customStyle="1" w:styleId="40">
    <w:name w:val="Заголовок 4 Знак"/>
    <w:link w:val="4"/>
    <w:rsid w:val="00FF162A"/>
    <w:rPr>
      <w:rFonts w:ascii="Times New Roman" w:eastAsia="Times New Roman" w:hAnsi="Times New Roman"/>
      <w:b/>
      <w:sz w:val="28"/>
    </w:rPr>
  </w:style>
  <w:style w:type="paragraph" w:customStyle="1" w:styleId="pc">
    <w:name w:val="pc"/>
    <w:basedOn w:val="a"/>
    <w:rsid w:val="00310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3100BE"/>
    <w:rPr>
      <w:sz w:val="16"/>
      <w:szCs w:val="16"/>
    </w:rPr>
  </w:style>
  <w:style w:type="paragraph" w:styleId="a8">
    <w:name w:val="annotation text"/>
    <w:basedOn w:val="a"/>
    <w:link w:val="a9"/>
    <w:uiPriority w:val="99"/>
    <w:semiHidden/>
    <w:unhideWhenUsed/>
    <w:rsid w:val="003100BE"/>
    <w:pPr>
      <w:spacing w:line="240" w:lineRule="auto"/>
    </w:pPr>
    <w:rPr>
      <w:sz w:val="20"/>
      <w:szCs w:val="20"/>
    </w:rPr>
  </w:style>
  <w:style w:type="character" w:customStyle="1" w:styleId="a9">
    <w:name w:val="Текст примечания Знак"/>
    <w:basedOn w:val="a0"/>
    <w:link w:val="a8"/>
    <w:uiPriority w:val="99"/>
    <w:semiHidden/>
    <w:rsid w:val="003100BE"/>
    <w:rPr>
      <w:sz w:val="20"/>
      <w:szCs w:val="20"/>
    </w:rPr>
  </w:style>
  <w:style w:type="paragraph" w:styleId="aa">
    <w:name w:val="annotation subject"/>
    <w:basedOn w:val="a8"/>
    <w:next w:val="a8"/>
    <w:link w:val="ab"/>
    <w:uiPriority w:val="99"/>
    <w:semiHidden/>
    <w:unhideWhenUsed/>
    <w:rsid w:val="003100BE"/>
    <w:rPr>
      <w:b/>
      <w:bCs/>
    </w:rPr>
  </w:style>
  <w:style w:type="character" w:customStyle="1" w:styleId="ab">
    <w:name w:val="Тема примечания Знак"/>
    <w:basedOn w:val="a9"/>
    <w:link w:val="aa"/>
    <w:uiPriority w:val="99"/>
    <w:semiHidden/>
    <w:rsid w:val="003100BE"/>
    <w:rPr>
      <w:b/>
      <w:bCs/>
    </w:rPr>
  </w:style>
  <w:style w:type="paragraph" w:styleId="ac">
    <w:name w:val="Balloon Text"/>
    <w:basedOn w:val="a"/>
    <w:link w:val="ad"/>
    <w:uiPriority w:val="99"/>
    <w:semiHidden/>
    <w:unhideWhenUsed/>
    <w:rsid w:val="003100B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00BE"/>
    <w:rPr>
      <w:rFonts w:ascii="Tahoma" w:hAnsi="Tahoma" w:cs="Tahoma"/>
      <w:sz w:val="16"/>
      <w:szCs w:val="16"/>
    </w:rPr>
  </w:style>
  <w:style w:type="paragraph" w:styleId="ae">
    <w:name w:val="Normal (Web)"/>
    <w:basedOn w:val="a"/>
    <w:uiPriority w:val="99"/>
    <w:unhideWhenUsed/>
    <w:rsid w:val="00310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100BE"/>
    <w:rPr>
      <w:b/>
      <w:bCs/>
    </w:rPr>
  </w:style>
  <w:style w:type="character" w:styleId="af0">
    <w:name w:val="Emphasis"/>
    <w:basedOn w:val="a0"/>
    <w:uiPriority w:val="20"/>
    <w:qFormat/>
    <w:rsid w:val="003100BE"/>
    <w:rPr>
      <w:i/>
      <w:iCs/>
    </w:rPr>
  </w:style>
</w:styles>
</file>

<file path=word/webSettings.xml><?xml version="1.0" encoding="utf-8"?>
<w:webSettings xmlns:r="http://schemas.openxmlformats.org/officeDocument/2006/relationships" xmlns:w="http://schemas.openxmlformats.org/wordprocessingml/2006/main">
  <w:divs>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767047113">
      <w:bodyDiv w:val="1"/>
      <w:marLeft w:val="0"/>
      <w:marRight w:val="0"/>
      <w:marTop w:val="0"/>
      <w:marBottom w:val="0"/>
      <w:divBdr>
        <w:top w:val="none" w:sz="0" w:space="0" w:color="auto"/>
        <w:left w:val="none" w:sz="0" w:space="0" w:color="auto"/>
        <w:bottom w:val="none" w:sz="0" w:space="0" w:color="auto"/>
        <w:right w:val="none" w:sz="0" w:space="0" w:color="auto"/>
      </w:divBdr>
    </w:div>
    <w:div w:id="953445183">
      <w:bodyDiv w:val="1"/>
      <w:marLeft w:val="0"/>
      <w:marRight w:val="0"/>
      <w:marTop w:val="0"/>
      <w:marBottom w:val="0"/>
      <w:divBdr>
        <w:top w:val="none" w:sz="0" w:space="0" w:color="auto"/>
        <w:left w:val="none" w:sz="0" w:space="0" w:color="auto"/>
        <w:bottom w:val="none" w:sz="0" w:space="0" w:color="auto"/>
        <w:right w:val="none" w:sz="0" w:space="0" w:color="auto"/>
      </w:divBdr>
    </w:div>
    <w:div w:id="16129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2023-12-01T07:23:00Z</dcterms:created>
  <dcterms:modified xsi:type="dcterms:W3CDTF">2023-12-01T07:51:00Z</dcterms:modified>
</cp:coreProperties>
</file>