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FC" w:rsidRDefault="00EE01FC">
      <w:pPr>
        <w:spacing w:after="64" w:line="259" w:lineRule="auto"/>
        <w:ind w:left="720" w:right="0" w:firstLine="0"/>
        <w:jc w:val="left"/>
      </w:pPr>
    </w:p>
    <w:p w:rsidR="00EE01FC" w:rsidRDefault="00C66120">
      <w:pPr>
        <w:spacing w:after="0" w:line="259" w:lineRule="auto"/>
        <w:ind w:left="0" w:right="0" w:firstLine="0"/>
        <w:jc w:val="right"/>
      </w:pPr>
      <w:r>
        <w:rPr>
          <w:noProof/>
          <w:lang w:bidi="ar-SA"/>
        </w:rPr>
        <w:drawing>
          <wp:inline distT="0" distB="0" distL="0" distR="0">
            <wp:extent cx="5968365" cy="5968365"/>
            <wp:effectExtent l="0" t="0" r="0" b="0"/>
            <wp:docPr id="90" name="Picture 90" descr="ДикПоч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596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FC" w:rsidRDefault="00EE01FC" w:rsidP="00195693">
      <w:pPr>
        <w:spacing w:after="123" w:line="259" w:lineRule="auto"/>
        <w:ind w:left="720" w:right="0" w:firstLine="0"/>
        <w:jc w:val="left"/>
      </w:pPr>
    </w:p>
    <w:p w:rsidR="00F221AA" w:rsidRDefault="00C66120" w:rsidP="00F221AA">
      <w:pPr>
        <w:ind w:left="-5" w:right="126"/>
      </w:pPr>
      <w:r>
        <w:t>Контур почки неровный, капсула хорошо видна.</w:t>
      </w:r>
      <w:r w:rsidR="00D44842">
        <w:t xml:space="preserve"> </w:t>
      </w:r>
      <w:r w:rsidR="00CB53B3">
        <w:t>С</w:t>
      </w:r>
      <w:r>
        <w:t>труктура среднезернистая</w:t>
      </w:r>
      <w:r w:rsidR="00D44842">
        <w:t xml:space="preserve"> </w:t>
      </w:r>
      <w:proofErr w:type="spellStart"/>
      <w:r w:rsidR="00D44842">
        <w:t>гиперэхоген</w:t>
      </w:r>
      <w:r>
        <w:t>н</w:t>
      </w:r>
      <w:r w:rsidR="00D44842">
        <w:t>а</w:t>
      </w:r>
      <w:proofErr w:type="spellEnd"/>
      <w:r>
        <w:t xml:space="preserve">, что указывает на наличие повышенного количества жидкости (экссудата) в почках. Область </w:t>
      </w:r>
      <w:proofErr w:type="gramStart"/>
      <w:r>
        <w:t>центрального</w:t>
      </w:r>
      <w:proofErr w:type="gramEnd"/>
      <w:r>
        <w:t xml:space="preserve"> </w:t>
      </w:r>
      <w:proofErr w:type="spellStart"/>
      <w:r>
        <w:t>эхокомплекса</w:t>
      </w:r>
      <w:proofErr w:type="spellEnd"/>
      <w:r>
        <w:t xml:space="preserve"> сдавлена, уменьшена. Лоханочная система расширена. Мочеточник расширен</w:t>
      </w:r>
      <w:r w:rsidR="00DB1A3D">
        <w:t xml:space="preserve">. </w:t>
      </w:r>
      <w:r>
        <w:t xml:space="preserve">В корковом веществе единичные мелкие очажки (уплотнения) – фибринозные изменения, </w:t>
      </w:r>
      <w:r w:rsidR="002F3822">
        <w:t>тени нет.</w:t>
      </w:r>
    </w:p>
    <w:p w:rsidR="00EE01FC" w:rsidRDefault="00C66120" w:rsidP="00984FFA">
      <w:pPr>
        <w:ind w:left="0" w:right="126" w:firstLine="0"/>
      </w:pPr>
      <w:r>
        <w:rPr>
          <w:b/>
        </w:rPr>
        <w:t>Заключение:</w:t>
      </w:r>
      <w:r>
        <w:t xml:space="preserve"> нефросклероз. </w:t>
      </w:r>
    </w:p>
    <w:p w:rsidR="00EE01FC" w:rsidRDefault="00EE01FC">
      <w:pPr>
        <w:spacing w:after="0" w:line="259" w:lineRule="auto"/>
        <w:ind w:left="0" w:right="0" w:firstLine="0"/>
        <w:jc w:val="left"/>
      </w:pPr>
    </w:p>
    <w:p w:rsidR="00EE01FC" w:rsidRDefault="00EE01FC">
      <w:pPr>
        <w:spacing w:after="0" w:line="259" w:lineRule="auto"/>
        <w:ind w:left="0" w:right="0" w:firstLine="0"/>
        <w:jc w:val="left"/>
      </w:pPr>
    </w:p>
    <w:p w:rsidR="00EE01FC" w:rsidRDefault="00C66120">
      <w:pPr>
        <w:spacing w:after="0" w:line="259" w:lineRule="auto"/>
        <w:ind w:left="0" w:right="127" w:firstLine="0"/>
        <w:jc w:val="right"/>
      </w:pPr>
      <w:r>
        <w:rPr>
          <w:noProof/>
          <w:lang w:bidi="ar-SA"/>
        </w:rPr>
        <w:lastRenderedPageBreak/>
        <w:drawing>
          <wp:inline distT="0" distB="0" distL="0" distR="0">
            <wp:extent cx="5876925" cy="5876925"/>
            <wp:effectExtent l="0" t="0" r="0" b="0"/>
            <wp:docPr id="134" name="Picture 134" descr="Цирроз+асци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FC" w:rsidRDefault="00EE01FC">
      <w:pPr>
        <w:spacing w:after="25" w:line="259" w:lineRule="auto"/>
        <w:ind w:left="0" w:right="0" w:firstLine="0"/>
        <w:jc w:val="left"/>
      </w:pPr>
    </w:p>
    <w:p w:rsidR="00EE01FC" w:rsidRDefault="00C66120" w:rsidP="00A31EEC">
      <w:pPr>
        <w:ind w:left="0" w:right="126" w:firstLine="0"/>
      </w:pPr>
      <w:r>
        <w:t xml:space="preserve">Край печени закруглен, </w:t>
      </w:r>
      <w:r w:rsidR="001C4C9E">
        <w:t>тонкий и ровный</w:t>
      </w:r>
      <w:r w:rsidR="00025A6A">
        <w:t>.</w:t>
      </w:r>
      <w:r w:rsidR="00D44842">
        <w:t xml:space="preserve"> </w:t>
      </w:r>
      <w:r>
        <w:t xml:space="preserve">Структура печени крупнозернистая, неоднородной </w:t>
      </w:r>
      <w:proofErr w:type="spellStart"/>
      <w:r>
        <w:t>эхогенности</w:t>
      </w:r>
      <w:proofErr w:type="spellEnd"/>
      <w:r w:rsidR="00AE3AD2">
        <w:t xml:space="preserve">. </w:t>
      </w:r>
      <w:r>
        <w:t>Расширенные портальные вены</w:t>
      </w:r>
      <w:r w:rsidR="0026259A">
        <w:t xml:space="preserve"> и</w:t>
      </w:r>
      <w:r>
        <w:t xml:space="preserve"> сосуды печени – указывает на портальную гипертензию. </w:t>
      </w:r>
      <w:r w:rsidR="00A31EEC">
        <w:t>Также в</w:t>
      </w:r>
      <w:r>
        <w:t xml:space="preserve"> брюшной полости </w:t>
      </w:r>
      <w:r w:rsidR="00A31EEC">
        <w:t xml:space="preserve">видно </w:t>
      </w:r>
      <w:r>
        <w:t xml:space="preserve">скопление экссудата: </w:t>
      </w:r>
      <w:proofErr w:type="spellStart"/>
      <w:r>
        <w:t>анэхогенная</w:t>
      </w:r>
      <w:proofErr w:type="spellEnd"/>
      <w:r>
        <w:t xml:space="preserve"> структура брюшной полости (черного цвета) </w:t>
      </w:r>
    </w:p>
    <w:p w:rsidR="00EE01FC" w:rsidRDefault="00C66120">
      <w:pPr>
        <w:ind w:left="-5" w:right="126"/>
      </w:pPr>
      <w:r>
        <w:rPr>
          <w:b/>
        </w:rPr>
        <w:t>Заключение</w:t>
      </w:r>
      <w:r>
        <w:t xml:space="preserve">: </w:t>
      </w:r>
      <w:r w:rsidR="00025A6A">
        <w:t>Асцит, ц</w:t>
      </w:r>
      <w:r w:rsidR="00165729">
        <w:t>и</w:t>
      </w:r>
      <w:r w:rsidR="00025A6A">
        <w:t>рроз печени</w:t>
      </w:r>
    </w:p>
    <w:p w:rsidR="00EE01FC" w:rsidRDefault="00EE01FC">
      <w:pPr>
        <w:spacing w:after="0" w:line="259" w:lineRule="auto"/>
        <w:ind w:left="0" w:right="0" w:firstLine="0"/>
        <w:jc w:val="left"/>
      </w:pPr>
    </w:p>
    <w:sectPr w:rsidR="00EE01FC" w:rsidSect="00034BA4">
      <w:pgSz w:w="11906" w:h="16838"/>
      <w:pgMar w:top="1137" w:right="705" w:bottom="119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1FC"/>
    <w:rsid w:val="00025A6A"/>
    <w:rsid w:val="00034BA4"/>
    <w:rsid w:val="00165729"/>
    <w:rsid w:val="00195693"/>
    <w:rsid w:val="001C4C9E"/>
    <w:rsid w:val="0026259A"/>
    <w:rsid w:val="002F3822"/>
    <w:rsid w:val="00510805"/>
    <w:rsid w:val="00906F1D"/>
    <w:rsid w:val="00984FFA"/>
    <w:rsid w:val="00A31EEC"/>
    <w:rsid w:val="00AE3AD2"/>
    <w:rsid w:val="00B22C9F"/>
    <w:rsid w:val="00C66120"/>
    <w:rsid w:val="00CB53B3"/>
    <w:rsid w:val="00D44842"/>
    <w:rsid w:val="00DB1A3D"/>
    <w:rsid w:val="00EE01FC"/>
    <w:rsid w:val="00F2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A4"/>
    <w:pPr>
      <w:spacing w:after="11" w:line="269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42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Карелова</dc:creator>
  <cp:keywords/>
  <dc:description/>
  <cp:lastModifiedBy>Acer</cp:lastModifiedBy>
  <cp:revision>3</cp:revision>
  <dcterms:created xsi:type="dcterms:W3CDTF">2023-07-23T19:32:00Z</dcterms:created>
  <dcterms:modified xsi:type="dcterms:W3CDTF">2023-07-23T19:35:00Z</dcterms:modified>
</cp:coreProperties>
</file>