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1E" w:rsidRDefault="00995FCF">
      <w:pPr>
        <w:pStyle w:val="a3"/>
        <w:spacing w:before="67"/>
        <w:ind w:left="945" w:right="951" w:hanging="1"/>
        <w:jc w:val="center"/>
      </w:pPr>
      <w:r>
        <w:t>МИНИСТЕРСТВО СЕЛЬСКОГО ХОЗЯЙСТВА РОССИЙСКОЙ</w:t>
      </w:r>
      <w:r>
        <w:rPr>
          <w:spacing w:val="1"/>
        </w:rPr>
        <w:t xml:space="preserve"> </w:t>
      </w:r>
      <w:r>
        <w:t>ФЕДЕРАЦИИ ДЕПАРТАМЕНТ НАУЧНО-ТЕХНОЛОГИЧЕСКОЙ</w:t>
      </w:r>
      <w:r>
        <w:rPr>
          <w:spacing w:val="-67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</w:p>
    <w:p w:rsidR="008D5E1E" w:rsidRDefault="008D5E1E">
      <w:pPr>
        <w:pStyle w:val="a3"/>
        <w:spacing w:before="9"/>
        <w:ind w:left="0"/>
        <w:rPr>
          <w:sz w:val="24"/>
        </w:rPr>
      </w:pPr>
    </w:p>
    <w:p w:rsidR="008D5E1E" w:rsidRDefault="00995FCF">
      <w:pPr>
        <w:pStyle w:val="a3"/>
        <w:spacing w:line="237" w:lineRule="auto"/>
        <w:ind w:left="825" w:firstLine="765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8D5E1E" w:rsidRDefault="008D5E1E">
      <w:pPr>
        <w:pStyle w:val="a3"/>
        <w:spacing w:before="11"/>
        <w:ind w:left="0"/>
        <w:rPr>
          <w:sz w:val="24"/>
        </w:rPr>
      </w:pPr>
    </w:p>
    <w:p w:rsidR="008D5E1E" w:rsidRDefault="00995FCF">
      <w:pPr>
        <w:pStyle w:val="a3"/>
        <w:spacing w:line="237" w:lineRule="auto"/>
        <w:ind w:left="515" w:right="519"/>
        <w:jc w:val="center"/>
      </w:pPr>
      <w:r>
        <w:t>«КОСТРОМСКАЯ ГОСУДАРСТВЕННАЯ СЕЛЬСКОХОЗЯЙСТВЕННАЯ</w:t>
      </w:r>
      <w:r>
        <w:rPr>
          <w:spacing w:val="-67"/>
        </w:rPr>
        <w:t xml:space="preserve"> </w:t>
      </w:r>
      <w:r>
        <w:t>АКАДЕМИЯ»</w:t>
      </w:r>
    </w:p>
    <w:p w:rsidR="008D5E1E" w:rsidRDefault="008D5E1E">
      <w:pPr>
        <w:pStyle w:val="a3"/>
        <w:spacing w:before="7"/>
        <w:ind w:left="0"/>
        <w:rPr>
          <w:sz w:val="24"/>
        </w:rPr>
      </w:pPr>
    </w:p>
    <w:p w:rsidR="008D5E1E" w:rsidRDefault="00995FCF">
      <w:pPr>
        <w:pStyle w:val="a3"/>
        <w:spacing w:before="1"/>
        <w:ind w:left="877" w:right="887"/>
        <w:jc w:val="center"/>
      </w:pPr>
      <w:r>
        <w:t>Кафедра</w:t>
      </w:r>
      <w:r>
        <w:rPr>
          <w:spacing w:val="-4"/>
        </w:rPr>
        <w:t xml:space="preserve"> </w:t>
      </w:r>
      <w:r>
        <w:t>«Внутренние</w:t>
      </w:r>
      <w:r>
        <w:rPr>
          <w:spacing w:val="-3"/>
        </w:rPr>
        <w:t xml:space="preserve"> </w:t>
      </w:r>
      <w:r>
        <w:t>незаразные</w:t>
      </w:r>
      <w:r>
        <w:rPr>
          <w:spacing w:val="-3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хирургия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акушерство»</w:t>
      </w: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spacing w:before="3"/>
        <w:ind w:left="0"/>
        <w:rPr>
          <w:sz w:val="38"/>
        </w:rPr>
      </w:pPr>
    </w:p>
    <w:p w:rsidR="008D5E1E" w:rsidRDefault="00995FCF">
      <w:pPr>
        <w:pStyle w:val="Heading1"/>
        <w:ind w:right="880"/>
      </w:pPr>
      <w:r>
        <w:t>Реферат</w:t>
      </w:r>
    </w:p>
    <w:p w:rsidR="008D5E1E" w:rsidRDefault="00995FCF">
      <w:pPr>
        <w:pStyle w:val="a3"/>
        <w:spacing w:before="158" w:line="720" w:lineRule="auto"/>
        <w:ind w:left="3223" w:right="1603" w:hanging="896"/>
      </w:pPr>
      <w:r>
        <w:t>по дисциплине «Внутренние незаразные болезни»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«Тромбоцитопения»</w:t>
      </w: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BE1F4A" w:rsidP="00BE1F4A">
      <w:pPr>
        <w:pStyle w:val="a3"/>
        <w:spacing w:before="206" w:line="360" w:lineRule="auto"/>
        <w:ind w:left="5086" w:right="460" w:firstLine="48"/>
        <w:jc w:val="both"/>
        <w:rPr>
          <w:lang w:val="tg-Cyrl-TJ"/>
        </w:rPr>
      </w:pPr>
      <w:r>
        <w:t>Исполнитель: студент</w:t>
      </w:r>
      <w:r w:rsidR="00995FCF">
        <w:t xml:space="preserve"> 552 группы</w:t>
      </w:r>
      <w:r w:rsidR="00995FCF">
        <w:rPr>
          <w:spacing w:val="-67"/>
        </w:rPr>
        <w:t xml:space="preserve"> </w:t>
      </w:r>
      <w:r w:rsidR="00995FCF">
        <w:t>факультета Ветеринарной медицины</w:t>
      </w:r>
      <w:r w:rsidR="00995FCF">
        <w:rPr>
          <w:spacing w:val="-67"/>
        </w:rPr>
        <w:t xml:space="preserve"> </w:t>
      </w:r>
      <w:r w:rsidR="00995FCF">
        <w:t>и</w:t>
      </w:r>
      <w:r w:rsidR="00995FCF">
        <w:rPr>
          <w:spacing w:val="-2"/>
        </w:rPr>
        <w:t xml:space="preserve"> </w:t>
      </w:r>
      <w:r w:rsidR="00995FCF">
        <w:t>Зоотехнии</w:t>
      </w:r>
      <w:r w:rsidR="00995FCF">
        <w:rPr>
          <w:spacing w:val="-1"/>
        </w:rPr>
        <w:t xml:space="preserve"> </w:t>
      </w:r>
    </w:p>
    <w:p w:rsidR="00BE1F4A" w:rsidRPr="00BE1F4A" w:rsidRDefault="00BE1F4A" w:rsidP="00BE1F4A">
      <w:pPr>
        <w:pStyle w:val="a3"/>
        <w:spacing w:before="206" w:line="360" w:lineRule="auto"/>
        <w:ind w:right="460"/>
        <w:jc w:val="both"/>
        <w:rPr>
          <w:lang w:val="tg-Cyrl-TJ"/>
        </w:rPr>
      </w:pPr>
      <w:r>
        <w:rPr>
          <w:lang w:val="tg-Cyrl-TJ"/>
        </w:rPr>
        <w:t xml:space="preserve">                                                                   Акрамов Бахтиёржон Комилжонович</w:t>
      </w:r>
    </w:p>
    <w:p w:rsidR="008D5E1E" w:rsidRDefault="00995FCF">
      <w:pPr>
        <w:pStyle w:val="a3"/>
        <w:spacing w:before="161" w:line="362" w:lineRule="auto"/>
        <w:ind w:left="5086"/>
      </w:pPr>
      <w:r>
        <w:t>Руководитель:</w:t>
      </w:r>
      <w:r>
        <w:rPr>
          <w:spacing w:val="1"/>
        </w:rPr>
        <w:t xml:space="preserve"> </w:t>
      </w:r>
      <w:r>
        <w:t>профессор, доктор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</w:t>
      </w:r>
      <w:r>
        <w:rPr>
          <w:spacing w:val="67"/>
        </w:rPr>
        <w:t xml:space="preserve"> </w:t>
      </w:r>
      <w:r>
        <w:t>Кочуева</w:t>
      </w:r>
    </w:p>
    <w:p w:rsidR="008D5E1E" w:rsidRDefault="00995FCF">
      <w:pPr>
        <w:pStyle w:val="a3"/>
        <w:spacing w:line="317" w:lineRule="exact"/>
        <w:ind w:left="5155"/>
      </w:pPr>
      <w:r>
        <w:t>Наталья Анатольевна</w:t>
      </w: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ind w:left="0"/>
        <w:rPr>
          <w:sz w:val="30"/>
        </w:rPr>
      </w:pPr>
    </w:p>
    <w:p w:rsidR="008D5E1E" w:rsidRPr="00BE1F4A" w:rsidRDefault="00995FCF">
      <w:pPr>
        <w:pStyle w:val="a3"/>
        <w:spacing w:before="230"/>
        <w:ind w:left="877" w:right="880"/>
        <w:jc w:val="center"/>
        <w:rPr>
          <w:lang w:val="tg-Cyrl-TJ"/>
        </w:rPr>
      </w:pPr>
      <w:r>
        <w:t>Караваево</w:t>
      </w:r>
      <w:r>
        <w:rPr>
          <w:spacing w:val="-3"/>
        </w:rPr>
        <w:t xml:space="preserve"> </w:t>
      </w:r>
      <w:r w:rsidR="00BE1F4A">
        <w:t>202</w:t>
      </w:r>
      <w:r w:rsidR="00BE1F4A">
        <w:rPr>
          <w:lang w:val="tg-Cyrl-TJ"/>
        </w:rPr>
        <w:t>3</w:t>
      </w:r>
    </w:p>
    <w:p w:rsidR="008D5E1E" w:rsidRDefault="008D5E1E">
      <w:pPr>
        <w:jc w:val="center"/>
        <w:sectPr w:rsidR="008D5E1E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8D5E1E" w:rsidRDefault="00995FCF">
      <w:pPr>
        <w:pStyle w:val="Heading1"/>
        <w:spacing w:before="72"/>
        <w:ind w:right="879"/>
      </w:pPr>
      <w:r>
        <w:lastRenderedPageBreak/>
        <w:t>СОДЕРЖАНИЕ</w:t>
      </w:r>
    </w:p>
    <w:p w:rsidR="008D5E1E" w:rsidRDefault="008D5E1E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83"/>
        <w:gridCol w:w="876"/>
      </w:tblGrid>
      <w:tr w:rsidR="008D5E1E">
        <w:trPr>
          <w:trHeight w:val="396"/>
        </w:trPr>
        <w:tc>
          <w:tcPr>
            <w:tcW w:w="8883" w:type="dxa"/>
          </w:tcPr>
          <w:p w:rsidR="008D5E1E" w:rsidRDefault="00995FCF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spacing w:before="0"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5E1E">
        <w:trPr>
          <w:trHeight w:val="482"/>
        </w:trPr>
        <w:tc>
          <w:tcPr>
            <w:tcW w:w="8883" w:type="dxa"/>
          </w:tcPr>
          <w:p w:rsidR="008D5E1E" w:rsidRDefault="00995FCF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Этиология…………………………………………………………………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D5E1E">
        <w:trPr>
          <w:trHeight w:val="482"/>
        </w:trPr>
        <w:tc>
          <w:tcPr>
            <w:tcW w:w="8883" w:type="dxa"/>
          </w:tcPr>
          <w:p w:rsidR="008D5E1E" w:rsidRDefault="00995FCF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Патогенез………………………………………………………………….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D5E1E">
        <w:trPr>
          <w:trHeight w:val="483"/>
        </w:trPr>
        <w:tc>
          <w:tcPr>
            <w:tcW w:w="8883" w:type="dxa"/>
          </w:tcPr>
          <w:p w:rsidR="008D5E1E" w:rsidRDefault="00995FCF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Симптомы…………………………………………………………………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D5E1E">
        <w:trPr>
          <w:trHeight w:val="483"/>
        </w:trPr>
        <w:tc>
          <w:tcPr>
            <w:tcW w:w="8883" w:type="dxa"/>
          </w:tcPr>
          <w:p w:rsidR="008D5E1E" w:rsidRDefault="00995FC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Диагноз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дифференциальный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диагноз…………………………………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D5E1E">
        <w:trPr>
          <w:trHeight w:val="482"/>
        </w:trPr>
        <w:tc>
          <w:tcPr>
            <w:tcW w:w="8883" w:type="dxa"/>
          </w:tcPr>
          <w:p w:rsidR="008D5E1E" w:rsidRDefault="00995FCF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Прогноз……………………………………………………………………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D5E1E">
        <w:trPr>
          <w:trHeight w:val="482"/>
        </w:trPr>
        <w:tc>
          <w:tcPr>
            <w:tcW w:w="8883" w:type="dxa"/>
          </w:tcPr>
          <w:p w:rsidR="008D5E1E" w:rsidRDefault="00995FCF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Лечение……………………………………………………………………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D5E1E">
        <w:trPr>
          <w:trHeight w:val="483"/>
        </w:trPr>
        <w:tc>
          <w:tcPr>
            <w:tcW w:w="8883" w:type="dxa"/>
          </w:tcPr>
          <w:p w:rsidR="008D5E1E" w:rsidRDefault="00995FCF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Профилактика…………………………………………………………….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D5E1E">
        <w:trPr>
          <w:trHeight w:val="483"/>
        </w:trPr>
        <w:tc>
          <w:tcPr>
            <w:tcW w:w="8883" w:type="dxa"/>
          </w:tcPr>
          <w:p w:rsidR="008D5E1E" w:rsidRDefault="00995FCF">
            <w:pPr>
              <w:pStyle w:val="TableParagraph"/>
              <w:spacing w:before="76"/>
              <w:ind w:left="200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ЗАКЛЮЧЕНИЕ…………………………………………………………..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spacing w:before="76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D5E1E">
        <w:trPr>
          <w:trHeight w:val="396"/>
        </w:trPr>
        <w:tc>
          <w:tcPr>
            <w:tcW w:w="8883" w:type="dxa"/>
          </w:tcPr>
          <w:p w:rsidR="008D5E1E" w:rsidRDefault="00995FC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ЛИТЕРАТУРЫ……………………..</w:t>
            </w:r>
          </w:p>
        </w:tc>
        <w:tc>
          <w:tcPr>
            <w:tcW w:w="876" w:type="dxa"/>
          </w:tcPr>
          <w:p w:rsidR="008D5E1E" w:rsidRDefault="00995FCF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8D5E1E" w:rsidRDefault="008D5E1E">
      <w:pPr>
        <w:spacing w:line="302" w:lineRule="exact"/>
        <w:jc w:val="right"/>
        <w:rPr>
          <w:sz w:val="28"/>
        </w:rPr>
        <w:sectPr w:rsidR="008D5E1E">
          <w:footerReference w:type="default" r:id="rId7"/>
          <w:pgSz w:w="11910" w:h="16840"/>
          <w:pgMar w:top="1040" w:right="540" w:bottom="1200" w:left="1400" w:header="0" w:footer="1003" w:gutter="0"/>
          <w:pgNumType w:start="2"/>
          <w:cols w:space="720"/>
        </w:sectPr>
      </w:pPr>
    </w:p>
    <w:p w:rsidR="008D5E1E" w:rsidRDefault="00995FCF">
      <w:pPr>
        <w:spacing w:before="72"/>
        <w:ind w:left="877" w:right="173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8D5E1E" w:rsidRDefault="00995FCF">
      <w:pPr>
        <w:pStyle w:val="a3"/>
        <w:spacing w:before="158" w:line="360" w:lineRule="auto"/>
        <w:ind w:right="302" w:firstLine="707"/>
        <w:jc w:val="both"/>
      </w:pPr>
      <w:r>
        <w:t>Геморрагические</w:t>
      </w:r>
      <w:r>
        <w:rPr>
          <w:spacing w:val="1"/>
        </w:rPr>
        <w:t xml:space="preserve"> </w:t>
      </w:r>
      <w:r>
        <w:t>диатезы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пато-</w:t>
      </w:r>
      <w:r>
        <w:rPr>
          <w:spacing w:val="1"/>
        </w:rPr>
        <w:t xml:space="preserve"> </w:t>
      </w:r>
      <w:r>
        <w:t>генетическими механизмами. В зависимости от этого диатезы подразделяют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численного состава и функциональных свойств тромбоцитов</w:t>
      </w:r>
      <w:r>
        <w:rPr>
          <w:spacing w:val="1"/>
        </w:rPr>
        <w:t xml:space="preserve"> </w:t>
      </w:r>
      <w:r>
        <w:t>(тромбоцитопении,</w:t>
      </w:r>
      <w:r>
        <w:rPr>
          <w:spacing w:val="1"/>
        </w:rPr>
        <w:t xml:space="preserve"> </w:t>
      </w:r>
      <w:r>
        <w:t>тромбоцитопатии).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</w:t>
      </w:r>
      <w:r>
        <w:t>ставляют</w:t>
      </w:r>
      <w:r>
        <w:rPr>
          <w:spacing w:val="1"/>
        </w:rPr>
        <w:t xml:space="preserve"> </w:t>
      </w:r>
      <w:r>
        <w:t>коагулопатии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кровоточивость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свертываемости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наследственного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прокоагулянтов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антикоагулянтов</w:t>
      </w:r>
      <w:r>
        <w:rPr>
          <w:spacing w:val="1"/>
        </w:rPr>
        <w:t xml:space="preserve"> </w:t>
      </w:r>
      <w:r>
        <w:t>(гемофилия,</w:t>
      </w:r>
      <w:r>
        <w:rPr>
          <w:spacing w:val="1"/>
        </w:rPr>
        <w:t xml:space="preserve"> </w:t>
      </w:r>
      <w:r>
        <w:t>диспротромбинемия,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афибриногенемия). В третью группу объединены заболевания, при которых</w:t>
      </w:r>
      <w:r>
        <w:rPr>
          <w:spacing w:val="1"/>
        </w:rPr>
        <w:t xml:space="preserve"> </w:t>
      </w:r>
      <w:r>
        <w:t>кровоточивость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(вазопатии)</w:t>
      </w:r>
      <w:r>
        <w:rPr>
          <w:spacing w:val="1"/>
        </w:rPr>
        <w:t xml:space="preserve"> </w:t>
      </w:r>
      <w:r>
        <w:t>[2,5].</w:t>
      </w:r>
    </w:p>
    <w:p w:rsidR="008D5E1E" w:rsidRDefault="00995FCF">
      <w:pPr>
        <w:pStyle w:val="a3"/>
        <w:spacing w:before="1" w:line="360" w:lineRule="auto"/>
        <w:ind w:right="303" w:firstLine="707"/>
        <w:jc w:val="both"/>
      </w:pPr>
      <w:r>
        <w:t>Тромбоцитопения</w:t>
      </w:r>
      <w:r>
        <w:rPr>
          <w:spacing w:val="1"/>
        </w:rPr>
        <w:t xml:space="preserve"> </w:t>
      </w:r>
      <w:r>
        <w:t>(Thrombocytopenia)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тромбоцитов,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м</w:t>
      </w:r>
      <w:r>
        <w:t>ножеством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кровоизлияний, кровотечениями из носа, пониженной рефракцией кровяного</w:t>
      </w:r>
      <w:r>
        <w:rPr>
          <w:spacing w:val="1"/>
        </w:rPr>
        <w:t xml:space="preserve"> </w:t>
      </w:r>
      <w:r>
        <w:t>сгустка.</w:t>
      </w:r>
      <w:r>
        <w:rPr>
          <w:spacing w:val="-2"/>
        </w:rPr>
        <w:t xml:space="preserve"> </w:t>
      </w:r>
      <w:r>
        <w:t>Болеют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 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[4].</w:t>
      </w:r>
    </w:p>
    <w:p w:rsidR="008D5E1E" w:rsidRDefault="00995FCF">
      <w:pPr>
        <w:pStyle w:val="a3"/>
        <w:spacing w:line="320" w:lineRule="exact"/>
        <w:ind w:left="1010"/>
        <w:jc w:val="both"/>
      </w:pPr>
      <w:r>
        <w:t>Выделяют</w:t>
      </w:r>
      <w:r>
        <w:rPr>
          <w:spacing w:val="14"/>
        </w:rPr>
        <w:t xml:space="preserve"> </w:t>
      </w:r>
      <w:r>
        <w:t>наследственные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приобретенные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тромбоцитопении.</w:t>
      </w:r>
    </w:p>
    <w:p w:rsidR="008D5E1E" w:rsidRDefault="00995FCF">
      <w:pPr>
        <w:pStyle w:val="a3"/>
        <w:spacing w:before="163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тромбоцитопении</w:t>
      </w:r>
      <w:r>
        <w:rPr>
          <w:spacing w:val="-3"/>
        </w:rPr>
        <w:t xml:space="preserve"> </w:t>
      </w:r>
      <w:r>
        <w:t>выделяют:</w:t>
      </w:r>
    </w:p>
    <w:p w:rsidR="008D5E1E" w:rsidRDefault="00995FCF">
      <w:pPr>
        <w:pStyle w:val="a4"/>
        <w:numPr>
          <w:ilvl w:val="0"/>
          <w:numId w:val="3"/>
        </w:numPr>
        <w:tabs>
          <w:tab w:val="left" w:pos="1425"/>
        </w:tabs>
        <w:spacing w:before="161" w:line="360" w:lineRule="auto"/>
        <w:ind w:firstLine="707"/>
        <w:rPr>
          <w:sz w:val="28"/>
        </w:rPr>
      </w:pPr>
      <w:r>
        <w:rPr>
          <w:sz w:val="28"/>
        </w:rPr>
        <w:t>тромбоцитопении,</w:t>
      </w:r>
      <w:r>
        <w:rPr>
          <w:spacing w:val="3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37"/>
          <w:sz w:val="28"/>
        </w:rPr>
        <w:t xml:space="preserve"> </w:t>
      </w:r>
      <w:r>
        <w:rPr>
          <w:sz w:val="28"/>
        </w:rPr>
        <w:t>тром-</w:t>
      </w:r>
      <w:r>
        <w:rPr>
          <w:spacing w:val="-67"/>
          <w:sz w:val="28"/>
        </w:rPr>
        <w:t xml:space="preserve"> </w:t>
      </w:r>
      <w:r>
        <w:rPr>
          <w:sz w:val="28"/>
        </w:rPr>
        <w:t>боцитов;</w:t>
      </w:r>
    </w:p>
    <w:p w:rsidR="008D5E1E" w:rsidRDefault="00995FCF">
      <w:pPr>
        <w:pStyle w:val="a4"/>
        <w:numPr>
          <w:ilvl w:val="0"/>
          <w:numId w:val="3"/>
        </w:numPr>
        <w:tabs>
          <w:tab w:val="left" w:pos="1329"/>
        </w:tabs>
        <w:spacing w:line="362" w:lineRule="auto"/>
        <w:ind w:right="309" w:firstLine="707"/>
        <w:rPr>
          <w:sz w:val="28"/>
        </w:rPr>
      </w:pPr>
      <w:r>
        <w:rPr>
          <w:sz w:val="28"/>
        </w:rPr>
        <w:t>тромбоцитопении,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 вследствие повышенного разрушения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тромбоцитов;</w:t>
      </w:r>
    </w:p>
    <w:p w:rsidR="008D5E1E" w:rsidRDefault="00995FCF">
      <w:pPr>
        <w:pStyle w:val="a4"/>
        <w:numPr>
          <w:ilvl w:val="0"/>
          <w:numId w:val="3"/>
        </w:numPr>
        <w:tabs>
          <w:tab w:val="left" w:pos="1437"/>
        </w:tabs>
        <w:spacing w:line="360" w:lineRule="auto"/>
        <w:ind w:right="303" w:firstLine="707"/>
        <w:rPr>
          <w:sz w:val="28"/>
        </w:rPr>
      </w:pPr>
      <w:r>
        <w:rPr>
          <w:sz w:val="28"/>
        </w:rPr>
        <w:t>тромбоцитопении,</w:t>
      </w:r>
      <w:r>
        <w:rPr>
          <w:spacing w:val="48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48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тром-</w:t>
      </w:r>
      <w:r>
        <w:rPr>
          <w:spacing w:val="-67"/>
          <w:sz w:val="28"/>
        </w:rPr>
        <w:t xml:space="preserve"> </w:t>
      </w:r>
      <w:r>
        <w:rPr>
          <w:sz w:val="28"/>
        </w:rPr>
        <w:t>боцитов.</w:t>
      </w:r>
    </w:p>
    <w:p w:rsidR="008D5E1E" w:rsidRDefault="00995FCF">
      <w:pPr>
        <w:pStyle w:val="a3"/>
        <w:spacing w:line="360" w:lineRule="auto"/>
        <w:ind w:right="303" w:firstLine="707"/>
        <w:jc w:val="both"/>
      </w:pPr>
      <w:r>
        <w:t>Кроме того, различают неиммунную и имм</w:t>
      </w:r>
      <w:r>
        <w:t>унную формы тромбоци-</w:t>
      </w:r>
      <w:r>
        <w:rPr>
          <w:spacing w:val="1"/>
        </w:rPr>
        <w:t xml:space="preserve"> </w:t>
      </w:r>
      <w:r>
        <w:t>топений.</w:t>
      </w:r>
      <w:r>
        <w:rPr>
          <w:spacing w:val="1"/>
        </w:rPr>
        <w:t xml:space="preserve"> </w:t>
      </w:r>
      <w:r>
        <w:t>Неиммунные</w:t>
      </w:r>
      <w:r>
        <w:rPr>
          <w:spacing w:val="1"/>
        </w:rPr>
        <w:t xml:space="preserve"> </w:t>
      </w:r>
      <w:r>
        <w:t>тромбоцитопении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тромбоцитов,</w:t>
      </w:r>
      <w:r>
        <w:rPr>
          <w:spacing w:val="1"/>
        </w:rPr>
        <w:t xml:space="preserve"> </w:t>
      </w:r>
      <w:r>
        <w:t>угнетением</w:t>
      </w:r>
      <w:r>
        <w:rPr>
          <w:spacing w:val="1"/>
        </w:rPr>
        <w:t xml:space="preserve"> </w:t>
      </w:r>
      <w:r>
        <w:t>пролиферации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опухолевой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расходовании</w:t>
      </w:r>
      <w:r>
        <w:rPr>
          <w:spacing w:val="3"/>
        </w:rPr>
        <w:t xml:space="preserve"> </w:t>
      </w:r>
      <w:r>
        <w:t>тромбоцитов,</w:t>
      </w:r>
      <w:r>
        <w:rPr>
          <w:spacing w:val="69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потерях</w:t>
      </w:r>
      <w:r>
        <w:rPr>
          <w:spacing w:val="1"/>
        </w:rPr>
        <w:t xml:space="preserve"> </w:t>
      </w:r>
      <w:r>
        <w:t>крови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2"/>
        </w:rPr>
        <w:t xml:space="preserve"> </w:t>
      </w:r>
      <w:r>
        <w:t>Иммунные</w:t>
      </w:r>
    </w:p>
    <w:p w:rsidR="008D5E1E" w:rsidRDefault="008D5E1E">
      <w:pPr>
        <w:spacing w:line="360" w:lineRule="auto"/>
        <w:jc w:val="both"/>
        <w:sectPr w:rsidR="008D5E1E">
          <w:pgSz w:w="11910" w:h="16840"/>
          <w:pgMar w:top="1040" w:right="540" w:bottom="1200" w:left="1400" w:header="0" w:footer="1003" w:gutter="0"/>
          <w:cols w:space="720"/>
        </w:sectPr>
      </w:pPr>
    </w:p>
    <w:p w:rsidR="008D5E1E" w:rsidRDefault="00995FCF">
      <w:pPr>
        <w:pStyle w:val="a3"/>
        <w:spacing w:before="67" w:line="360" w:lineRule="auto"/>
        <w:ind w:right="303"/>
        <w:jc w:val="both"/>
      </w:pPr>
      <w:r>
        <w:lastRenderedPageBreak/>
        <w:t>тромбоцитопении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разрушением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антителами.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молодняка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трансиммунные</w:t>
      </w:r>
      <w:r>
        <w:rPr>
          <w:spacing w:val="1"/>
        </w:rPr>
        <w:t xml:space="preserve"> </w:t>
      </w:r>
      <w:r>
        <w:t>тромбоцитопении,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аутоантител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молозиво</w:t>
      </w:r>
      <w:r>
        <w:rPr>
          <w:spacing w:val="1"/>
        </w:rPr>
        <w:t xml:space="preserve"> </w:t>
      </w:r>
      <w:r>
        <w:t>ново-</w:t>
      </w:r>
      <w:r>
        <w:rPr>
          <w:spacing w:val="1"/>
        </w:rPr>
        <w:t xml:space="preserve"> </w:t>
      </w:r>
      <w:r>
        <w:t>рожденному, а также встреча</w:t>
      </w:r>
      <w:r>
        <w:t>ются гетероиммунные, связанные с изменением</w:t>
      </w:r>
      <w:r>
        <w:rPr>
          <w:spacing w:val="1"/>
        </w:rPr>
        <w:t xml:space="preserve"> </w:t>
      </w:r>
      <w:r>
        <w:t>антигенной структуры тромбоцитов под влиянием лекарственных веществ,</w:t>
      </w:r>
      <w:r>
        <w:rPr>
          <w:spacing w:val="1"/>
        </w:rPr>
        <w:t xml:space="preserve"> </w:t>
      </w:r>
      <w:r>
        <w:t>токсинов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аутоиммунные</w:t>
      </w:r>
      <w:r>
        <w:rPr>
          <w:spacing w:val="-1"/>
        </w:rPr>
        <w:t xml:space="preserve"> </w:t>
      </w:r>
      <w:r>
        <w:t>формы тромбоцитопений.</w:t>
      </w:r>
    </w:p>
    <w:p w:rsidR="008D5E1E" w:rsidRDefault="00995FCF">
      <w:pPr>
        <w:pStyle w:val="a3"/>
        <w:spacing w:before="1" w:line="360" w:lineRule="auto"/>
        <w:ind w:right="304" w:firstLine="707"/>
      </w:pPr>
      <w:r>
        <w:t>Для</w:t>
      </w:r>
      <w:r>
        <w:rPr>
          <w:spacing w:val="41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целей</w:t>
      </w:r>
      <w:r>
        <w:rPr>
          <w:spacing w:val="41"/>
        </w:rPr>
        <w:t xml:space="preserve"> </w:t>
      </w:r>
      <w:r>
        <w:t>удобно</w:t>
      </w:r>
      <w:r>
        <w:rPr>
          <w:spacing w:val="42"/>
        </w:rPr>
        <w:t xml:space="preserve"> </w:t>
      </w:r>
      <w:r>
        <w:t>разделять</w:t>
      </w:r>
      <w:r>
        <w:rPr>
          <w:spacing w:val="40"/>
        </w:rPr>
        <w:t xml:space="preserve"> </w:t>
      </w:r>
      <w:r>
        <w:t>тромбоцитопении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группы:</w:t>
      </w:r>
    </w:p>
    <w:p w:rsidR="008D5E1E" w:rsidRDefault="00995FCF">
      <w:pPr>
        <w:pStyle w:val="a4"/>
        <w:numPr>
          <w:ilvl w:val="0"/>
          <w:numId w:val="2"/>
        </w:numPr>
        <w:tabs>
          <w:tab w:val="left" w:pos="1561"/>
          <w:tab w:val="left" w:pos="1562"/>
          <w:tab w:val="left" w:pos="3177"/>
          <w:tab w:val="left" w:pos="6288"/>
          <w:tab w:val="left" w:pos="7659"/>
        </w:tabs>
        <w:spacing w:before="2" w:line="360" w:lineRule="auto"/>
        <w:ind w:right="304" w:firstLine="707"/>
        <w:rPr>
          <w:sz w:val="28"/>
        </w:rPr>
      </w:pPr>
      <w:r>
        <w:rPr>
          <w:sz w:val="28"/>
        </w:rPr>
        <w:t>первичные</w:t>
      </w:r>
      <w:r>
        <w:rPr>
          <w:sz w:val="28"/>
        </w:rPr>
        <w:tab/>
        <w:t>тромбоцитопенические</w:t>
      </w:r>
      <w:r>
        <w:rPr>
          <w:sz w:val="28"/>
        </w:rPr>
        <w:tab/>
        <w:t>пурпуры</w:t>
      </w:r>
      <w:r>
        <w:rPr>
          <w:sz w:val="28"/>
        </w:rPr>
        <w:tab/>
      </w:r>
      <w:r>
        <w:rPr>
          <w:spacing w:val="-1"/>
          <w:sz w:val="28"/>
        </w:rPr>
        <w:t>(идиопатическая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тромбоцитопеническая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пурпура);</w:t>
      </w:r>
    </w:p>
    <w:p w:rsidR="008D5E1E" w:rsidRDefault="00995FCF">
      <w:pPr>
        <w:pStyle w:val="a4"/>
        <w:numPr>
          <w:ilvl w:val="0"/>
          <w:numId w:val="2"/>
        </w:numPr>
        <w:tabs>
          <w:tab w:val="left" w:pos="1741"/>
          <w:tab w:val="left" w:pos="1742"/>
          <w:tab w:val="left" w:pos="3520"/>
          <w:tab w:val="left" w:pos="6440"/>
          <w:tab w:val="left" w:pos="9152"/>
        </w:tabs>
        <w:spacing w:line="360" w:lineRule="auto"/>
        <w:ind w:right="311" w:firstLine="707"/>
        <w:rPr>
          <w:sz w:val="28"/>
        </w:rPr>
      </w:pPr>
      <w:r>
        <w:rPr>
          <w:sz w:val="28"/>
        </w:rPr>
        <w:t>вторичные</w:t>
      </w:r>
      <w:r>
        <w:rPr>
          <w:sz w:val="28"/>
        </w:rPr>
        <w:tab/>
        <w:t>(симптоматические)</w:t>
      </w:r>
      <w:r>
        <w:rPr>
          <w:sz w:val="28"/>
        </w:rPr>
        <w:tab/>
        <w:t>тромбоцитопении.</w:t>
      </w:r>
      <w:r>
        <w:rPr>
          <w:sz w:val="28"/>
        </w:rPr>
        <w:tab/>
      </w:r>
      <w:r>
        <w:rPr>
          <w:spacing w:val="-1"/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симптом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3"/>
          <w:sz w:val="28"/>
        </w:rPr>
        <w:t xml:space="preserve"> </w:t>
      </w:r>
      <w:r>
        <w:rPr>
          <w:sz w:val="28"/>
        </w:rPr>
        <w:t>[2].</w:t>
      </w:r>
    </w:p>
    <w:p w:rsidR="008D5E1E" w:rsidRDefault="008D5E1E">
      <w:pPr>
        <w:spacing w:line="360" w:lineRule="auto"/>
        <w:rPr>
          <w:sz w:val="28"/>
        </w:rPr>
        <w:sectPr w:rsidR="008D5E1E">
          <w:pgSz w:w="11910" w:h="16840"/>
          <w:pgMar w:top="1040" w:right="540" w:bottom="1200" w:left="1400" w:header="0" w:footer="1003" w:gutter="0"/>
          <w:cols w:space="720"/>
        </w:sectPr>
      </w:pPr>
    </w:p>
    <w:p w:rsidR="008D5E1E" w:rsidRDefault="00995FCF">
      <w:pPr>
        <w:pStyle w:val="Heading1"/>
        <w:spacing w:before="72"/>
        <w:ind w:right="173"/>
      </w:pPr>
      <w:r>
        <w:lastRenderedPageBreak/>
        <w:t>Этиология</w:t>
      </w:r>
    </w:p>
    <w:p w:rsidR="008D5E1E" w:rsidRDefault="00995FCF">
      <w:pPr>
        <w:pStyle w:val="a3"/>
        <w:spacing w:before="158" w:line="360" w:lineRule="auto"/>
        <w:ind w:right="305" w:firstLine="777"/>
        <w:jc w:val="both"/>
      </w:pPr>
      <w:r>
        <w:t>Тромбоцитопения возникает при нарушении образования тромбоцитов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костном</w:t>
      </w:r>
      <w:r>
        <w:rPr>
          <w:spacing w:val="-1"/>
        </w:rPr>
        <w:t xml:space="preserve"> </w:t>
      </w:r>
      <w:r>
        <w:t>мозге,</w:t>
      </w:r>
      <w:r>
        <w:rPr>
          <w:spacing w:val="-2"/>
        </w:rPr>
        <w:t xml:space="preserve"> </w:t>
      </w:r>
      <w:r>
        <w:t>повышенном</w:t>
      </w:r>
      <w:r>
        <w:rPr>
          <w:spacing w:val="-1"/>
        </w:rPr>
        <w:t xml:space="preserve"> </w:t>
      </w:r>
      <w:r>
        <w:t>расходовании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распаде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крови</w:t>
      </w:r>
      <w:r>
        <w:rPr>
          <w:spacing w:val="3"/>
        </w:rPr>
        <w:t xml:space="preserve"> </w:t>
      </w:r>
      <w:r>
        <w:t>[2].</w:t>
      </w:r>
    </w:p>
    <w:p w:rsidR="008D5E1E" w:rsidRDefault="00995FCF">
      <w:pPr>
        <w:pStyle w:val="a3"/>
        <w:spacing w:line="360" w:lineRule="auto"/>
        <w:ind w:right="303" w:firstLine="707"/>
        <w:jc w:val="both"/>
      </w:pPr>
      <w:r>
        <w:t>Неиммунные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тромбоцитопений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механическим повреждением тромбоцитов при спленомегалиях, угнетении</w:t>
      </w:r>
      <w:r>
        <w:rPr>
          <w:spacing w:val="1"/>
        </w:rPr>
        <w:t xml:space="preserve"> </w:t>
      </w:r>
      <w:r>
        <w:t>пролиферации клеток костного мозга (апластическая анемия, химическое и</w:t>
      </w:r>
      <w:r>
        <w:rPr>
          <w:spacing w:val="1"/>
        </w:rPr>
        <w:t xml:space="preserve"> </w:t>
      </w:r>
      <w:r>
        <w:t>радиационное поражения), замещении костного мозга опухолевой тканью,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воспалит</w:t>
      </w:r>
      <w:r>
        <w:t>ельно-иммунных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(потребление</w:t>
      </w:r>
      <w:r>
        <w:rPr>
          <w:spacing w:val="1"/>
        </w:rPr>
        <w:t xml:space="preserve"> </w:t>
      </w:r>
      <w:r>
        <w:t>эндотелиально-макрофагальными</w:t>
      </w:r>
      <w:r>
        <w:rPr>
          <w:spacing w:val="1"/>
        </w:rPr>
        <w:t xml:space="preserve"> </w:t>
      </w:r>
      <w:r>
        <w:t>клетками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лимфоцитами),</w:t>
      </w:r>
      <w:r>
        <w:rPr>
          <w:spacing w:val="-2"/>
        </w:rPr>
        <w:t xml:space="preserve"> </w:t>
      </w:r>
      <w:r>
        <w:t>тромбозах,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потерях крови и</w:t>
      </w:r>
      <w:r>
        <w:rPr>
          <w:spacing w:val="-3"/>
        </w:rPr>
        <w:t xml:space="preserve"> </w:t>
      </w:r>
      <w:r>
        <w:t>др</w:t>
      </w:r>
      <w:r>
        <w:rPr>
          <w:spacing w:val="3"/>
        </w:rPr>
        <w:t xml:space="preserve"> </w:t>
      </w:r>
      <w:r>
        <w:t>[1].</w:t>
      </w:r>
    </w:p>
    <w:p w:rsidR="008D5E1E" w:rsidRDefault="00995FCF">
      <w:pPr>
        <w:pStyle w:val="a3"/>
        <w:spacing w:before="1" w:line="360" w:lineRule="auto"/>
        <w:ind w:right="303" w:firstLine="707"/>
        <w:jc w:val="both"/>
      </w:pPr>
      <w:r>
        <w:t>Иммунные</w:t>
      </w:r>
      <w:r>
        <w:rPr>
          <w:spacing w:val="1"/>
        </w:rPr>
        <w:t xml:space="preserve"> </w:t>
      </w:r>
      <w:r>
        <w:t>тромбоцитопении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разрушением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антителами.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молодняка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трансиммунные</w:t>
      </w:r>
      <w:r>
        <w:rPr>
          <w:spacing w:val="1"/>
        </w:rPr>
        <w:t xml:space="preserve"> </w:t>
      </w:r>
      <w:r>
        <w:t>тром</w:t>
      </w:r>
      <w:r>
        <w:t>боцитопении, которые обусловлены передачей аутоантител от матери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молозиво</w:t>
      </w:r>
      <w:r>
        <w:rPr>
          <w:spacing w:val="1"/>
        </w:rPr>
        <w:t xml:space="preserve"> </w:t>
      </w:r>
      <w:r>
        <w:t>ново</w:t>
      </w:r>
      <w:r>
        <w:rPr>
          <w:spacing w:val="1"/>
        </w:rPr>
        <w:t xml:space="preserve"> </w:t>
      </w:r>
      <w:r>
        <w:t>рожденному,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гетероиммунные,</w:t>
      </w:r>
      <w:r>
        <w:rPr>
          <w:spacing w:val="1"/>
        </w:rPr>
        <w:t xml:space="preserve"> </w:t>
      </w:r>
      <w:r>
        <w:t>связанные с изменением антигенной структуры тромбоцитов под влиянием</w:t>
      </w:r>
      <w:r>
        <w:rPr>
          <w:spacing w:val="1"/>
        </w:rPr>
        <w:t xml:space="preserve"> </w:t>
      </w:r>
      <w:r>
        <w:t>лекарственных веществ, токсинов и вирусов. У взрослых животных наиболее</w:t>
      </w:r>
      <w:r>
        <w:rPr>
          <w:spacing w:val="-67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наблюдают</w:t>
      </w:r>
      <w:r>
        <w:rPr>
          <w:spacing w:val="-2"/>
        </w:rPr>
        <w:t xml:space="preserve"> </w:t>
      </w:r>
      <w:r>
        <w:t>аутоиммунные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тромбоцитопений</w:t>
      </w:r>
      <w:r>
        <w:rPr>
          <w:spacing w:val="5"/>
        </w:rPr>
        <w:t xml:space="preserve"> </w:t>
      </w:r>
      <w:r>
        <w:t>[1].</w:t>
      </w:r>
    </w:p>
    <w:p w:rsidR="008D5E1E" w:rsidRDefault="008D5E1E">
      <w:pPr>
        <w:pStyle w:val="a3"/>
        <w:spacing w:before="5"/>
        <w:ind w:left="0"/>
        <w:rPr>
          <w:sz w:val="42"/>
        </w:rPr>
      </w:pPr>
    </w:p>
    <w:p w:rsidR="008D5E1E" w:rsidRDefault="00995FCF">
      <w:pPr>
        <w:pStyle w:val="Heading1"/>
        <w:ind w:right="173"/>
      </w:pPr>
      <w:r>
        <w:t>Патогенез</w:t>
      </w:r>
    </w:p>
    <w:p w:rsidR="008D5E1E" w:rsidRDefault="00995FCF">
      <w:pPr>
        <w:pStyle w:val="a3"/>
        <w:spacing w:before="156" w:line="360" w:lineRule="auto"/>
        <w:ind w:right="303" w:firstLine="707"/>
        <w:jc w:val="both"/>
      </w:pPr>
      <w:r>
        <w:t>При</w:t>
      </w:r>
      <w:r>
        <w:rPr>
          <w:spacing w:val="1"/>
        </w:rPr>
        <w:t xml:space="preserve"> </w:t>
      </w:r>
      <w:r>
        <w:t>дефиците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прилипание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поврежденной поверхности (адгезия) и склеивание между собой </w:t>
      </w:r>
      <w:r>
        <w:t>(агрегация)</w:t>
      </w:r>
      <w:r>
        <w:rPr>
          <w:spacing w:val="1"/>
        </w:rPr>
        <w:t xml:space="preserve"> </w:t>
      </w:r>
      <w:r>
        <w:t>кровяных</w:t>
      </w:r>
      <w:r>
        <w:rPr>
          <w:spacing w:val="1"/>
        </w:rPr>
        <w:t xml:space="preserve"> </w:t>
      </w:r>
      <w:r>
        <w:t>пластинок,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тромбоцитарного</w:t>
      </w:r>
      <w:r>
        <w:rPr>
          <w:spacing w:val="1"/>
        </w:rPr>
        <w:t xml:space="preserve"> </w:t>
      </w:r>
      <w:r>
        <w:t>тромба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кровеносных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остановку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адгезии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агрегации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высвобождением</w:t>
      </w:r>
      <w:r>
        <w:rPr>
          <w:spacing w:val="1"/>
        </w:rPr>
        <w:t xml:space="preserve"> </w:t>
      </w:r>
      <w:r>
        <w:t>серотонина,</w:t>
      </w:r>
      <w:r>
        <w:rPr>
          <w:spacing w:val="1"/>
        </w:rPr>
        <w:t xml:space="preserve"> </w:t>
      </w:r>
      <w:r>
        <w:t>адреналина,</w:t>
      </w:r>
      <w:r>
        <w:rPr>
          <w:spacing w:val="1"/>
        </w:rPr>
        <w:t xml:space="preserve"> </w:t>
      </w:r>
      <w:r>
        <w:t>норадреналина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свертывании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спазм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питание и жизнеспособность эндотелиальных</w:t>
      </w:r>
      <w:r>
        <w:t xml:space="preserve"> клеток сосудистой стенки. В</w:t>
      </w:r>
      <w:r>
        <w:rPr>
          <w:spacing w:val="1"/>
        </w:rPr>
        <w:t xml:space="preserve"> </w:t>
      </w:r>
      <w:r>
        <w:t>результате</w:t>
      </w:r>
      <w:r>
        <w:rPr>
          <w:spacing w:val="65"/>
        </w:rPr>
        <w:t xml:space="preserve"> </w:t>
      </w:r>
      <w:r>
        <w:t>нарушения</w:t>
      </w:r>
      <w:r>
        <w:rPr>
          <w:spacing w:val="63"/>
        </w:rPr>
        <w:t xml:space="preserve"> </w:t>
      </w:r>
      <w:r>
        <w:t>свертываемости</w:t>
      </w:r>
      <w:r>
        <w:rPr>
          <w:spacing w:val="66"/>
        </w:rPr>
        <w:t xml:space="preserve"> </w:t>
      </w:r>
      <w:r>
        <w:t>крови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повышения</w:t>
      </w:r>
      <w:r>
        <w:rPr>
          <w:spacing w:val="65"/>
        </w:rPr>
        <w:t xml:space="preserve"> </w:t>
      </w:r>
      <w:r>
        <w:t>сосудистой</w:t>
      </w:r>
    </w:p>
    <w:p w:rsidR="008D5E1E" w:rsidRDefault="008D5E1E">
      <w:pPr>
        <w:spacing w:line="360" w:lineRule="auto"/>
        <w:jc w:val="both"/>
        <w:sectPr w:rsidR="008D5E1E">
          <w:pgSz w:w="11910" w:h="16840"/>
          <w:pgMar w:top="1040" w:right="540" w:bottom="1200" w:left="1400" w:header="0" w:footer="1003" w:gutter="0"/>
          <w:cols w:space="720"/>
        </w:sectPr>
      </w:pPr>
    </w:p>
    <w:p w:rsidR="008D5E1E" w:rsidRDefault="00995FCF">
      <w:pPr>
        <w:pStyle w:val="a3"/>
        <w:spacing w:before="67" w:line="362" w:lineRule="auto"/>
        <w:ind w:right="305"/>
      </w:pPr>
      <w:r>
        <w:lastRenderedPageBreak/>
        <w:t>проницаемости</w:t>
      </w:r>
      <w:r>
        <w:rPr>
          <w:spacing w:val="20"/>
        </w:rPr>
        <w:t xml:space="preserve"> </w:t>
      </w:r>
      <w:r>
        <w:t>усиливается</w:t>
      </w:r>
      <w:r>
        <w:rPr>
          <w:spacing w:val="17"/>
        </w:rPr>
        <w:t xml:space="preserve"> </w:t>
      </w:r>
      <w:r>
        <w:t>кровоточивость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появляются</w:t>
      </w:r>
      <w:r>
        <w:rPr>
          <w:spacing w:val="20"/>
        </w:rPr>
        <w:t xml:space="preserve"> </w:t>
      </w:r>
      <w:r>
        <w:t>кровоизлияния</w:t>
      </w:r>
      <w:r>
        <w:rPr>
          <w:spacing w:val="-67"/>
        </w:rPr>
        <w:t xml:space="preserve"> </w:t>
      </w:r>
      <w:r>
        <w:t>[1].</w:t>
      </w:r>
    </w:p>
    <w:p w:rsidR="008D5E1E" w:rsidRDefault="008D5E1E">
      <w:pPr>
        <w:pStyle w:val="a3"/>
        <w:spacing w:before="11"/>
        <w:ind w:left="0"/>
        <w:rPr>
          <w:sz w:val="41"/>
        </w:rPr>
      </w:pPr>
    </w:p>
    <w:p w:rsidR="008D5E1E" w:rsidRDefault="00995FCF">
      <w:pPr>
        <w:pStyle w:val="Heading1"/>
        <w:ind w:right="176"/>
      </w:pPr>
      <w:r>
        <w:t>Симптомы</w:t>
      </w:r>
    </w:p>
    <w:p w:rsidR="008D5E1E" w:rsidRDefault="00995FCF">
      <w:pPr>
        <w:pStyle w:val="a3"/>
        <w:spacing w:before="156" w:line="360" w:lineRule="auto"/>
        <w:ind w:right="305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геморрагии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слизистых</w:t>
      </w:r>
      <w:r>
        <w:rPr>
          <w:spacing w:val="1"/>
        </w:rPr>
        <w:t xml:space="preserve"> </w:t>
      </w:r>
      <w:r>
        <w:t>оболочках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непигментированных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кровь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фекалиях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рвотных</w:t>
      </w:r>
      <w:r>
        <w:rPr>
          <w:spacing w:val="1"/>
        </w:rPr>
        <w:t xml:space="preserve"> </w:t>
      </w:r>
      <w:r>
        <w:t>массах. При интенсивных длительных кровотечениях появляются признаки</w:t>
      </w:r>
      <w:r>
        <w:rPr>
          <w:spacing w:val="1"/>
        </w:rPr>
        <w:t xml:space="preserve"> </w:t>
      </w:r>
      <w:r>
        <w:t>анемии,</w:t>
      </w:r>
      <w:r>
        <w:rPr>
          <w:spacing w:val="1"/>
        </w:rPr>
        <w:t xml:space="preserve"> </w:t>
      </w:r>
      <w:r>
        <w:t>одышка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тахикардия.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ломкость</w:t>
      </w:r>
      <w:r>
        <w:rPr>
          <w:spacing w:val="1"/>
        </w:rPr>
        <w:t xml:space="preserve"> </w:t>
      </w:r>
      <w:r>
        <w:t>капилляр</w:t>
      </w:r>
      <w:r>
        <w:t>ов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положительная [4].</w:t>
      </w:r>
    </w:p>
    <w:p w:rsidR="008D5E1E" w:rsidRDefault="00995FCF">
      <w:pPr>
        <w:pStyle w:val="a3"/>
        <w:spacing w:before="2" w:line="360" w:lineRule="auto"/>
        <w:ind w:right="302" w:firstLine="707"/>
        <w:jc w:val="both"/>
      </w:pPr>
      <w:r>
        <w:t>Изменения в крови характерны для хронической постгеморрагической</w:t>
      </w:r>
      <w:r>
        <w:rPr>
          <w:spacing w:val="1"/>
        </w:rPr>
        <w:t xml:space="preserve"> </w:t>
      </w:r>
      <w:r>
        <w:t>анемии. Количество тромбоцитов может быть уменьшено до 5-20 тыс/мкл.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тыс/мкл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симптом.</w:t>
      </w:r>
      <w:r>
        <w:rPr>
          <w:spacing w:val="1"/>
        </w:rPr>
        <w:t xml:space="preserve"> </w:t>
      </w:r>
      <w:r>
        <w:t>Ретракция</w:t>
      </w:r>
      <w:r>
        <w:rPr>
          <w:spacing w:val="1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сгустка</w:t>
      </w:r>
      <w:r>
        <w:rPr>
          <w:spacing w:val="1"/>
        </w:rPr>
        <w:t xml:space="preserve"> </w:t>
      </w:r>
      <w:r>
        <w:t>понижена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сыворотка крови не отделяется, продолжительность кровотечения удлинена,</w:t>
      </w:r>
      <w:r>
        <w:rPr>
          <w:spacing w:val="1"/>
        </w:rPr>
        <w:t xml:space="preserve"> </w:t>
      </w:r>
      <w:r>
        <w:t>свертывание</w:t>
      </w:r>
      <w:r>
        <w:rPr>
          <w:spacing w:val="-1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нарушено</w:t>
      </w:r>
      <w:r>
        <w:rPr>
          <w:spacing w:val="3"/>
        </w:rPr>
        <w:t xml:space="preserve"> </w:t>
      </w:r>
      <w:r>
        <w:t>[4].</w:t>
      </w:r>
    </w:p>
    <w:p w:rsidR="008D5E1E" w:rsidRDefault="00995FCF">
      <w:pPr>
        <w:pStyle w:val="a3"/>
        <w:spacing w:line="321" w:lineRule="exact"/>
        <w:ind w:left="1010"/>
        <w:jc w:val="both"/>
      </w:pPr>
      <w:r>
        <w:t>Болезнь</w:t>
      </w:r>
      <w:r>
        <w:rPr>
          <w:spacing w:val="-4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остро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хронически.</w:t>
      </w:r>
    </w:p>
    <w:p w:rsidR="008D5E1E" w:rsidRDefault="008D5E1E">
      <w:pPr>
        <w:pStyle w:val="a3"/>
        <w:ind w:left="0"/>
        <w:rPr>
          <w:sz w:val="30"/>
        </w:rPr>
      </w:pPr>
    </w:p>
    <w:p w:rsidR="008D5E1E" w:rsidRDefault="008D5E1E">
      <w:pPr>
        <w:pStyle w:val="a3"/>
        <w:spacing w:before="6"/>
        <w:ind w:left="0"/>
        <w:rPr>
          <w:sz w:val="26"/>
        </w:rPr>
      </w:pPr>
    </w:p>
    <w:p w:rsidR="008D5E1E" w:rsidRDefault="00995FCF">
      <w:pPr>
        <w:pStyle w:val="Heading1"/>
        <w:ind w:left="2856"/>
        <w:jc w:val="both"/>
      </w:pPr>
      <w:r>
        <w:t>Диагноз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дифференциальный</w:t>
      </w:r>
      <w:r>
        <w:rPr>
          <w:spacing w:val="-3"/>
        </w:rPr>
        <w:t xml:space="preserve"> </w:t>
      </w:r>
      <w:r>
        <w:t>диагноз</w:t>
      </w:r>
    </w:p>
    <w:p w:rsidR="008D5E1E" w:rsidRDefault="00995FCF">
      <w:pPr>
        <w:pStyle w:val="a3"/>
        <w:spacing w:before="155" w:line="360" w:lineRule="auto"/>
        <w:ind w:right="303" w:firstLine="707"/>
        <w:jc w:val="both"/>
      </w:pPr>
      <w:r>
        <w:t>Диагноз ставят на основании обнаруж</w:t>
      </w:r>
      <w:r>
        <w:t>енных массовых кровоизлияний,</w:t>
      </w:r>
      <w:r>
        <w:rPr>
          <w:spacing w:val="1"/>
        </w:rPr>
        <w:t xml:space="preserve"> </w:t>
      </w:r>
      <w:r>
        <w:t>кровотечений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ломкость</w:t>
      </w:r>
      <w:r>
        <w:rPr>
          <w:spacing w:val="1"/>
        </w:rPr>
        <w:t xml:space="preserve"> </w:t>
      </w:r>
      <w:r>
        <w:t>капилляров,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ретракции</w:t>
      </w:r>
      <w:r>
        <w:rPr>
          <w:spacing w:val="1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сгустка,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кровотечения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низких</w:t>
      </w:r>
      <w:r>
        <w:rPr>
          <w:spacing w:val="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тромбоцитов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крови</w:t>
      </w:r>
      <w:r>
        <w:rPr>
          <w:spacing w:val="2"/>
        </w:rPr>
        <w:t xml:space="preserve"> </w:t>
      </w:r>
      <w:r>
        <w:t>[1].</w:t>
      </w:r>
    </w:p>
    <w:p w:rsidR="008D5E1E" w:rsidRDefault="00995FCF">
      <w:pPr>
        <w:pStyle w:val="a3"/>
        <w:spacing w:before="1" w:line="360" w:lineRule="auto"/>
        <w:ind w:right="303" w:firstLine="707"/>
        <w:jc w:val="both"/>
      </w:pPr>
      <w:r>
        <w:t>В дифференциальном диагнозе исключают гиповитаминозы</w:t>
      </w:r>
      <w:r>
        <w:rPr>
          <w:spacing w:val="1"/>
        </w:rPr>
        <w:t xml:space="preserve"> </w:t>
      </w:r>
      <w:r>
        <w:t>К, С, Р,</w:t>
      </w:r>
      <w:r>
        <w:rPr>
          <w:spacing w:val="1"/>
        </w:rPr>
        <w:t xml:space="preserve"> </w:t>
      </w:r>
      <w:r>
        <w:t>апластическую анемию аллергические состояния, алиментарные токсикозы,</w:t>
      </w:r>
      <w:r>
        <w:rPr>
          <w:spacing w:val="1"/>
        </w:rPr>
        <w:t xml:space="preserve"> </w:t>
      </w:r>
      <w:r>
        <w:t>микотоксикозы,</w:t>
      </w:r>
      <w:r>
        <w:rPr>
          <w:spacing w:val="1"/>
        </w:rPr>
        <w:t xml:space="preserve"> </w:t>
      </w:r>
      <w:r>
        <w:t>лучевую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ипфекционные</w:t>
      </w:r>
      <w:r>
        <w:rPr>
          <w:spacing w:val="1"/>
        </w:rPr>
        <w:t xml:space="preserve"> </w:t>
      </w:r>
      <w:r>
        <w:t>паразитарные</w:t>
      </w:r>
      <w:r>
        <w:rPr>
          <w:spacing w:val="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септицемии</w:t>
      </w:r>
      <w:r>
        <w:rPr>
          <w:spacing w:val="1"/>
        </w:rPr>
        <w:t xml:space="preserve"> </w:t>
      </w:r>
      <w:r>
        <w:t>[1].</w:t>
      </w:r>
    </w:p>
    <w:p w:rsidR="008D5E1E" w:rsidRDefault="008D5E1E">
      <w:pPr>
        <w:spacing w:line="360" w:lineRule="auto"/>
        <w:jc w:val="both"/>
        <w:sectPr w:rsidR="008D5E1E">
          <w:pgSz w:w="11910" w:h="16840"/>
          <w:pgMar w:top="1040" w:right="540" w:bottom="1200" w:left="1400" w:header="0" w:footer="1003" w:gutter="0"/>
          <w:cols w:space="720"/>
        </w:sectPr>
      </w:pPr>
    </w:p>
    <w:p w:rsidR="008D5E1E" w:rsidRDefault="00995FCF">
      <w:pPr>
        <w:pStyle w:val="Heading1"/>
        <w:spacing w:before="72"/>
        <w:ind w:left="4807"/>
        <w:jc w:val="left"/>
      </w:pPr>
      <w:r>
        <w:lastRenderedPageBreak/>
        <w:t>Прогн</w:t>
      </w:r>
      <w:r>
        <w:t>оз</w:t>
      </w:r>
    </w:p>
    <w:p w:rsidR="008D5E1E" w:rsidRDefault="00995FCF">
      <w:pPr>
        <w:pStyle w:val="a3"/>
        <w:tabs>
          <w:tab w:val="left" w:pos="2232"/>
          <w:tab w:val="left" w:pos="4016"/>
          <w:tab w:val="left" w:pos="5152"/>
          <w:tab w:val="left" w:pos="5639"/>
          <w:tab w:val="left" w:pos="7807"/>
        </w:tabs>
        <w:spacing w:before="158" w:line="360" w:lineRule="auto"/>
        <w:ind w:right="304" w:firstLine="707"/>
      </w:pPr>
      <w:r>
        <w:t>Прогноз</w:t>
      </w:r>
      <w:r>
        <w:tab/>
        <w:t>осторожный,</w:t>
      </w:r>
      <w:r>
        <w:tab/>
        <w:t>зависит</w:t>
      </w:r>
      <w:r>
        <w:tab/>
        <w:t>от</w:t>
      </w:r>
      <w:r>
        <w:tab/>
        <w:t>происхождения,</w:t>
      </w:r>
      <w:r>
        <w:tab/>
        <w:t>своевременных</w:t>
      </w:r>
      <w:r>
        <w:rPr>
          <w:spacing w:val="-67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 лечения</w:t>
      </w:r>
      <w:r>
        <w:rPr>
          <w:spacing w:val="-3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животных.</w:t>
      </w:r>
    </w:p>
    <w:p w:rsidR="008D5E1E" w:rsidRDefault="008D5E1E">
      <w:pPr>
        <w:pStyle w:val="a3"/>
        <w:spacing w:before="3"/>
        <w:ind w:left="0"/>
        <w:rPr>
          <w:sz w:val="42"/>
        </w:rPr>
      </w:pPr>
    </w:p>
    <w:p w:rsidR="008D5E1E" w:rsidRDefault="00995FCF">
      <w:pPr>
        <w:pStyle w:val="Heading1"/>
        <w:ind w:left="4802"/>
        <w:jc w:val="left"/>
      </w:pPr>
      <w:r>
        <w:t>Лечение</w:t>
      </w:r>
    </w:p>
    <w:p w:rsidR="008D5E1E" w:rsidRDefault="00995FCF">
      <w:pPr>
        <w:pStyle w:val="a3"/>
        <w:spacing w:before="158" w:line="360" w:lineRule="auto"/>
        <w:ind w:right="302" w:firstLine="777"/>
        <w:jc w:val="both"/>
      </w:pPr>
      <w:r>
        <w:t>При</w:t>
      </w:r>
      <w:r>
        <w:rPr>
          <w:spacing w:val="1"/>
        </w:rPr>
        <w:t xml:space="preserve"> </w:t>
      </w:r>
      <w:r>
        <w:t>иммунных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тромбоцитопении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укрепляющие сосудистую стенку и усиливающие кроветворение: хлорид и</w:t>
      </w:r>
      <w:r>
        <w:rPr>
          <w:spacing w:val="1"/>
        </w:rPr>
        <w:t xml:space="preserve"> </w:t>
      </w:r>
      <w:r>
        <w:t>глюконат кальция, аскорбиновую кислоту, витамин К (викасол), витамин Р</w:t>
      </w:r>
      <w:r>
        <w:rPr>
          <w:spacing w:val="1"/>
        </w:rPr>
        <w:t xml:space="preserve"> </w:t>
      </w:r>
      <w:r>
        <w:t>(рутин).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кровоостанавливающих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тампонаду,</w:t>
      </w:r>
      <w:r>
        <w:rPr>
          <w:spacing w:val="1"/>
        </w:rPr>
        <w:t xml:space="preserve"> </w:t>
      </w:r>
      <w:r>
        <w:t>гемостатическую</w:t>
      </w:r>
      <w:r>
        <w:rPr>
          <w:spacing w:val="1"/>
        </w:rPr>
        <w:t xml:space="preserve"> </w:t>
      </w:r>
      <w:r>
        <w:t>фибриновую</w:t>
      </w:r>
      <w:r>
        <w:rPr>
          <w:spacing w:val="1"/>
        </w:rPr>
        <w:t xml:space="preserve"> </w:t>
      </w:r>
      <w:r>
        <w:t>губку,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тромбин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глюкокортикоидных гормонов наиболее часто дают внутрь преднизолон из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мг/кг массы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 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кровотечения [4].</w:t>
      </w:r>
    </w:p>
    <w:p w:rsidR="008D5E1E" w:rsidRDefault="008D5E1E">
      <w:pPr>
        <w:pStyle w:val="a3"/>
        <w:spacing w:before="6"/>
        <w:ind w:left="0"/>
        <w:rPr>
          <w:sz w:val="42"/>
        </w:rPr>
      </w:pPr>
    </w:p>
    <w:p w:rsidR="008D5E1E" w:rsidRDefault="00995FCF">
      <w:pPr>
        <w:pStyle w:val="Heading1"/>
        <w:ind w:right="175"/>
      </w:pPr>
      <w:r>
        <w:t>Профилактика</w:t>
      </w:r>
    </w:p>
    <w:p w:rsidR="008D5E1E" w:rsidRDefault="00995FCF">
      <w:pPr>
        <w:pStyle w:val="a3"/>
        <w:spacing w:before="156" w:line="360" w:lineRule="auto"/>
        <w:ind w:right="304" w:firstLine="707"/>
        <w:jc w:val="both"/>
      </w:pPr>
      <w:r>
        <w:t>Предупреждают незаразные, инфекционные и инвазионнные болезни.</w:t>
      </w:r>
      <w:r>
        <w:rPr>
          <w:spacing w:val="1"/>
        </w:rPr>
        <w:t xml:space="preserve"> </w:t>
      </w:r>
      <w:r>
        <w:t>Немаловажное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</w:t>
      </w:r>
      <w:r>
        <w:t>одительских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недопущепия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аутоиммунной</w:t>
      </w:r>
      <w:r>
        <w:rPr>
          <w:spacing w:val="-3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[1].</w:t>
      </w:r>
    </w:p>
    <w:p w:rsidR="008D5E1E" w:rsidRDefault="008D5E1E">
      <w:pPr>
        <w:spacing w:line="360" w:lineRule="auto"/>
        <w:jc w:val="both"/>
        <w:sectPr w:rsidR="008D5E1E">
          <w:pgSz w:w="11910" w:h="16840"/>
          <w:pgMar w:top="1040" w:right="540" w:bottom="1200" w:left="1400" w:header="0" w:footer="1003" w:gutter="0"/>
          <w:cols w:space="720"/>
        </w:sectPr>
      </w:pPr>
    </w:p>
    <w:p w:rsidR="008D5E1E" w:rsidRDefault="00995FCF">
      <w:pPr>
        <w:pStyle w:val="Heading1"/>
        <w:spacing w:before="72"/>
        <w:ind w:right="178"/>
      </w:pPr>
      <w:r>
        <w:lastRenderedPageBreak/>
        <w:t>Заключение</w:t>
      </w:r>
    </w:p>
    <w:p w:rsidR="008D5E1E" w:rsidRDefault="00995FCF">
      <w:pPr>
        <w:pStyle w:val="a3"/>
        <w:spacing w:before="158" w:line="360" w:lineRule="auto"/>
        <w:ind w:right="306" w:firstLine="707"/>
        <w:jc w:val="both"/>
      </w:pPr>
      <w:r>
        <w:rPr>
          <w:color w:val="1F2021"/>
        </w:rPr>
        <w:t>Болеют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домашние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животные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всех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видов.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Болезнь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может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протекать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остро и хронически. Основной признак - геморрагии на слизистых оболочках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и непигментированных участках кожи. Нередко отмечают кровотечения из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носа. У некоторых животных кровь содержится в кале и рвотных массах. При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интенсивных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длительных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кровотечениях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появ</w:t>
      </w:r>
      <w:r>
        <w:rPr>
          <w:color w:val="1F2021"/>
        </w:rPr>
        <w:t>ляются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признаки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анемии,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одышка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и тахикардия.</w:t>
      </w:r>
    </w:p>
    <w:p w:rsidR="008D5E1E" w:rsidRDefault="008D5E1E">
      <w:pPr>
        <w:spacing w:line="360" w:lineRule="auto"/>
        <w:jc w:val="both"/>
        <w:sectPr w:rsidR="008D5E1E">
          <w:pgSz w:w="11910" w:h="16840"/>
          <w:pgMar w:top="1040" w:right="540" w:bottom="1200" w:left="1400" w:header="0" w:footer="1003" w:gutter="0"/>
          <w:cols w:space="720"/>
        </w:sectPr>
      </w:pPr>
    </w:p>
    <w:p w:rsidR="008D5E1E" w:rsidRDefault="00995FCF">
      <w:pPr>
        <w:pStyle w:val="Heading1"/>
        <w:spacing w:before="72"/>
        <w:ind w:left="2995"/>
        <w:jc w:val="both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</w:t>
      </w:r>
    </w:p>
    <w:p w:rsidR="008D5E1E" w:rsidRDefault="00995FCF">
      <w:pPr>
        <w:pStyle w:val="a4"/>
        <w:numPr>
          <w:ilvl w:val="0"/>
          <w:numId w:val="1"/>
        </w:numPr>
        <w:tabs>
          <w:tab w:val="left" w:pos="1308"/>
        </w:tabs>
        <w:spacing w:before="158" w:line="360" w:lineRule="auto"/>
        <w:ind w:firstLine="707"/>
        <w:jc w:val="both"/>
        <w:rPr>
          <w:sz w:val="28"/>
        </w:rPr>
      </w:pPr>
      <w:r>
        <w:rPr>
          <w:sz w:val="28"/>
        </w:rPr>
        <w:t>Внутренние болезни животных. Профилактика и терапия : 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Щербаков,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Коробов,</w:t>
      </w:r>
      <w:r>
        <w:rPr>
          <w:spacing w:val="7"/>
          <w:sz w:val="28"/>
        </w:rPr>
        <w:t xml:space="preserve"> </w:t>
      </w:r>
      <w:r>
        <w:rPr>
          <w:sz w:val="28"/>
        </w:rPr>
        <w:t>Б.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Анохин</w:t>
      </w:r>
      <w:r>
        <w:rPr>
          <w:spacing w:val="8"/>
          <w:sz w:val="28"/>
        </w:rPr>
        <w:t xml:space="preserve"> </w:t>
      </w:r>
      <w:r>
        <w:rPr>
          <w:sz w:val="28"/>
        </w:rPr>
        <w:t>[и</w:t>
      </w:r>
      <w:r>
        <w:rPr>
          <w:spacing w:val="9"/>
          <w:sz w:val="28"/>
        </w:rPr>
        <w:t xml:space="preserve"> </w:t>
      </w:r>
      <w:r>
        <w:rPr>
          <w:sz w:val="28"/>
        </w:rPr>
        <w:t>др.].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5-е</w:t>
      </w:r>
      <w:r>
        <w:rPr>
          <w:spacing w:val="5"/>
          <w:sz w:val="28"/>
        </w:rPr>
        <w:t xml:space="preserve"> </w:t>
      </w:r>
      <w:r>
        <w:rPr>
          <w:sz w:val="28"/>
        </w:rPr>
        <w:t>изд.,</w:t>
      </w:r>
      <w:r>
        <w:rPr>
          <w:spacing w:val="7"/>
          <w:sz w:val="28"/>
        </w:rPr>
        <w:t xml:space="preserve"> </w:t>
      </w:r>
      <w:r>
        <w:rPr>
          <w:sz w:val="28"/>
        </w:rPr>
        <w:t>испр.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доп.</w:t>
      </w:r>
    </w:p>
    <w:p w:rsidR="008D5E1E" w:rsidRDefault="00995FCF">
      <w:pPr>
        <w:pStyle w:val="a3"/>
        <w:spacing w:line="321" w:lineRule="exact"/>
        <w:jc w:val="both"/>
      </w:pPr>
      <w:r>
        <w:t>—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Лань,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736</w:t>
      </w:r>
      <w:r>
        <w:rPr>
          <w:spacing w:val="-2"/>
        </w:rPr>
        <w:t xml:space="preserve"> </w:t>
      </w:r>
      <w:r>
        <w:t>с.</w:t>
      </w:r>
    </w:p>
    <w:p w:rsidR="008D5E1E" w:rsidRDefault="00995FCF">
      <w:pPr>
        <w:pStyle w:val="a4"/>
        <w:numPr>
          <w:ilvl w:val="0"/>
          <w:numId w:val="1"/>
        </w:numPr>
        <w:tabs>
          <w:tab w:val="left" w:pos="1370"/>
        </w:tabs>
        <w:spacing w:before="161" w:line="360" w:lineRule="auto"/>
        <w:ind w:right="307" w:firstLine="707"/>
        <w:jc w:val="both"/>
        <w:rPr>
          <w:sz w:val="28"/>
        </w:rPr>
      </w:pP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1"/>
          <w:sz w:val="28"/>
        </w:rPr>
        <w:t xml:space="preserve"> </w:t>
      </w:r>
      <w:r>
        <w:rPr>
          <w:sz w:val="28"/>
        </w:rPr>
        <w:t>Анемии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геморрагические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диатезы : учебное пособие / Ю. С. Круглова. — Москва : МГАВМиБ им. К.И.</w:t>
      </w:r>
      <w:r>
        <w:rPr>
          <w:spacing w:val="-67"/>
          <w:sz w:val="28"/>
        </w:rPr>
        <w:t xml:space="preserve"> </w:t>
      </w:r>
      <w:r>
        <w:rPr>
          <w:sz w:val="28"/>
        </w:rPr>
        <w:t>Скрябина,</w:t>
      </w:r>
      <w:r>
        <w:rPr>
          <w:spacing w:val="-5"/>
          <w:sz w:val="28"/>
        </w:rPr>
        <w:t xml:space="preserve"> </w:t>
      </w:r>
      <w:r>
        <w:rPr>
          <w:sz w:val="28"/>
        </w:rPr>
        <w:t>2013. —</w:t>
      </w:r>
      <w:r>
        <w:rPr>
          <w:spacing w:val="-3"/>
          <w:sz w:val="28"/>
        </w:rPr>
        <w:t xml:space="preserve"> </w:t>
      </w:r>
      <w:r>
        <w:rPr>
          <w:sz w:val="28"/>
        </w:rPr>
        <w:t>101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D5E1E" w:rsidRDefault="00995FCF">
      <w:pPr>
        <w:pStyle w:val="a4"/>
        <w:numPr>
          <w:ilvl w:val="0"/>
          <w:numId w:val="1"/>
        </w:numPr>
        <w:tabs>
          <w:tab w:val="left" w:pos="1319"/>
        </w:tabs>
        <w:spacing w:line="360" w:lineRule="auto"/>
        <w:ind w:right="306" w:firstLine="707"/>
        <w:jc w:val="both"/>
        <w:rPr>
          <w:sz w:val="28"/>
        </w:rPr>
      </w:pPr>
      <w:r>
        <w:rPr>
          <w:sz w:val="28"/>
        </w:rPr>
        <w:t>Основы клинической ветеринарной гематологии / С. П. Ковалев, А.</w:t>
      </w:r>
      <w:r>
        <w:rPr>
          <w:spacing w:val="1"/>
          <w:sz w:val="28"/>
        </w:rPr>
        <w:t xml:space="preserve"> </w:t>
      </w:r>
      <w:r>
        <w:rPr>
          <w:sz w:val="28"/>
        </w:rPr>
        <w:t>В. Туварджиев</w:t>
      </w:r>
      <w:r>
        <w:rPr>
          <w:sz w:val="28"/>
        </w:rPr>
        <w:t>, В. А. Коноплев, Р. М. Васильев. — Санкт-Петербург : Лань,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D5E1E" w:rsidRDefault="00995FCF">
      <w:pPr>
        <w:pStyle w:val="a4"/>
        <w:numPr>
          <w:ilvl w:val="0"/>
          <w:numId w:val="1"/>
        </w:numPr>
        <w:tabs>
          <w:tab w:val="left" w:pos="1389"/>
        </w:tabs>
        <w:spacing w:before="2" w:line="360" w:lineRule="auto"/>
        <w:ind w:right="306" w:firstLine="707"/>
        <w:jc w:val="both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Щербаков, Н. В. Данилевская, С. В. Старченков [и др.]. — 5-е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 : 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656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D5E1E" w:rsidRDefault="00995FCF">
      <w:pPr>
        <w:pStyle w:val="a4"/>
        <w:numPr>
          <w:ilvl w:val="0"/>
          <w:numId w:val="1"/>
        </w:numPr>
        <w:tabs>
          <w:tab w:val="left" w:pos="1308"/>
        </w:tabs>
        <w:spacing w:before="1" w:line="360" w:lineRule="auto"/>
        <w:ind w:right="313" w:firstLine="707"/>
        <w:jc w:val="both"/>
        <w:rPr>
          <w:sz w:val="28"/>
        </w:rPr>
      </w:pPr>
      <w:r>
        <w:rPr>
          <w:sz w:val="28"/>
        </w:rPr>
        <w:t>Справочник ветеринарного фельдшера : справочник /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Конова.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 : 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896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8D5E1E" w:rsidSect="008D5E1E">
      <w:pgSz w:w="11910" w:h="16840"/>
      <w:pgMar w:top="1040" w:right="540" w:bottom="1200" w:left="14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CF" w:rsidRDefault="00995FCF" w:rsidP="008D5E1E">
      <w:r>
        <w:separator/>
      </w:r>
    </w:p>
  </w:endnote>
  <w:endnote w:type="continuationSeparator" w:id="1">
    <w:p w:rsidR="00995FCF" w:rsidRDefault="00995FCF" w:rsidP="008D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1E" w:rsidRDefault="008D5E1E">
    <w:pPr>
      <w:pStyle w:val="a3"/>
      <w:spacing w:line="14" w:lineRule="auto"/>
      <w:ind w:left="0"/>
      <w:rPr>
        <w:sz w:val="20"/>
      </w:rPr>
    </w:pPr>
    <w:r w:rsidRPr="008D5E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8D5E1E" w:rsidRDefault="008D5E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5F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1F4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CF" w:rsidRDefault="00995FCF" w:rsidP="008D5E1E">
      <w:r>
        <w:separator/>
      </w:r>
    </w:p>
  </w:footnote>
  <w:footnote w:type="continuationSeparator" w:id="1">
    <w:p w:rsidR="00995FCF" w:rsidRDefault="00995FCF" w:rsidP="008D5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3773"/>
    <w:multiLevelType w:val="hybridMultilevel"/>
    <w:tmpl w:val="CB12ED5C"/>
    <w:lvl w:ilvl="0" w:tplc="67022C5C">
      <w:start w:val="1"/>
      <w:numFmt w:val="decimal"/>
      <w:lvlText w:val="%1)"/>
      <w:lvlJc w:val="left"/>
      <w:pPr>
        <w:ind w:left="30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61336">
      <w:numFmt w:val="bullet"/>
      <w:lvlText w:val="•"/>
      <w:lvlJc w:val="left"/>
      <w:pPr>
        <w:ind w:left="1266" w:hanging="415"/>
      </w:pPr>
      <w:rPr>
        <w:rFonts w:hint="default"/>
        <w:lang w:val="ru-RU" w:eastAsia="en-US" w:bidi="ar-SA"/>
      </w:rPr>
    </w:lvl>
    <w:lvl w:ilvl="2" w:tplc="82242FDC">
      <w:numFmt w:val="bullet"/>
      <w:lvlText w:val="•"/>
      <w:lvlJc w:val="left"/>
      <w:pPr>
        <w:ind w:left="2233" w:hanging="415"/>
      </w:pPr>
      <w:rPr>
        <w:rFonts w:hint="default"/>
        <w:lang w:val="ru-RU" w:eastAsia="en-US" w:bidi="ar-SA"/>
      </w:rPr>
    </w:lvl>
    <w:lvl w:ilvl="3" w:tplc="81086FD6">
      <w:numFmt w:val="bullet"/>
      <w:lvlText w:val="•"/>
      <w:lvlJc w:val="left"/>
      <w:pPr>
        <w:ind w:left="3199" w:hanging="415"/>
      </w:pPr>
      <w:rPr>
        <w:rFonts w:hint="default"/>
        <w:lang w:val="ru-RU" w:eastAsia="en-US" w:bidi="ar-SA"/>
      </w:rPr>
    </w:lvl>
    <w:lvl w:ilvl="4" w:tplc="F83814E6">
      <w:numFmt w:val="bullet"/>
      <w:lvlText w:val="•"/>
      <w:lvlJc w:val="left"/>
      <w:pPr>
        <w:ind w:left="4166" w:hanging="415"/>
      </w:pPr>
      <w:rPr>
        <w:rFonts w:hint="default"/>
        <w:lang w:val="ru-RU" w:eastAsia="en-US" w:bidi="ar-SA"/>
      </w:rPr>
    </w:lvl>
    <w:lvl w:ilvl="5" w:tplc="2598B754">
      <w:numFmt w:val="bullet"/>
      <w:lvlText w:val="•"/>
      <w:lvlJc w:val="left"/>
      <w:pPr>
        <w:ind w:left="5133" w:hanging="415"/>
      </w:pPr>
      <w:rPr>
        <w:rFonts w:hint="default"/>
        <w:lang w:val="ru-RU" w:eastAsia="en-US" w:bidi="ar-SA"/>
      </w:rPr>
    </w:lvl>
    <w:lvl w:ilvl="6" w:tplc="BECC24F2">
      <w:numFmt w:val="bullet"/>
      <w:lvlText w:val="•"/>
      <w:lvlJc w:val="left"/>
      <w:pPr>
        <w:ind w:left="6099" w:hanging="415"/>
      </w:pPr>
      <w:rPr>
        <w:rFonts w:hint="default"/>
        <w:lang w:val="ru-RU" w:eastAsia="en-US" w:bidi="ar-SA"/>
      </w:rPr>
    </w:lvl>
    <w:lvl w:ilvl="7" w:tplc="A91AEA4A">
      <w:numFmt w:val="bullet"/>
      <w:lvlText w:val="•"/>
      <w:lvlJc w:val="left"/>
      <w:pPr>
        <w:ind w:left="7066" w:hanging="415"/>
      </w:pPr>
      <w:rPr>
        <w:rFonts w:hint="default"/>
        <w:lang w:val="ru-RU" w:eastAsia="en-US" w:bidi="ar-SA"/>
      </w:rPr>
    </w:lvl>
    <w:lvl w:ilvl="8" w:tplc="D20821BA">
      <w:numFmt w:val="bullet"/>
      <w:lvlText w:val="•"/>
      <w:lvlJc w:val="left"/>
      <w:pPr>
        <w:ind w:left="8033" w:hanging="415"/>
      </w:pPr>
      <w:rPr>
        <w:rFonts w:hint="default"/>
        <w:lang w:val="ru-RU" w:eastAsia="en-US" w:bidi="ar-SA"/>
      </w:rPr>
    </w:lvl>
  </w:abstractNum>
  <w:abstractNum w:abstractNumId="1">
    <w:nsid w:val="6E1A2107"/>
    <w:multiLevelType w:val="hybridMultilevel"/>
    <w:tmpl w:val="6B74AD58"/>
    <w:lvl w:ilvl="0" w:tplc="999EACEC">
      <w:start w:val="1"/>
      <w:numFmt w:val="decimal"/>
      <w:lvlText w:val="%1)"/>
      <w:lvlJc w:val="left"/>
      <w:pPr>
        <w:ind w:left="302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64DB0">
      <w:numFmt w:val="bullet"/>
      <w:lvlText w:val="•"/>
      <w:lvlJc w:val="left"/>
      <w:pPr>
        <w:ind w:left="1266" w:hanging="552"/>
      </w:pPr>
      <w:rPr>
        <w:rFonts w:hint="default"/>
        <w:lang w:val="ru-RU" w:eastAsia="en-US" w:bidi="ar-SA"/>
      </w:rPr>
    </w:lvl>
    <w:lvl w:ilvl="2" w:tplc="DB665EBE">
      <w:numFmt w:val="bullet"/>
      <w:lvlText w:val="•"/>
      <w:lvlJc w:val="left"/>
      <w:pPr>
        <w:ind w:left="2233" w:hanging="552"/>
      </w:pPr>
      <w:rPr>
        <w:rFonts w:hint="default"/>
        <w:lang w:val="ru-RU" w:eastAsia="en-US" w:bidi="ar-SA"/>
      </w:rPr>
    </w:lvl>
    <w:lvl w:ilvl="3" w:tplc="2F0421C4">
      <w:numFmt w:val="bullet"/>
      <w:lvlText w:val="•"/>
      <w:lvlJc w:val="left"/>
      <w:pPr>
        <w:ind w:left="3199" w:hanging="552"/>
      </w:pPr>
      <w:rPr>
        <w:rFonts w:hint="default"/>
        <w:lang w:val="ru-RU" w:eastAsia="en-US" w:bidi="ar-SA"/>
      </w:rPr>
    </w:lvl>
    <w:lvl w:ilvl="4" w:tplc="D67ABD00">
      <w:numFmt w:val="bullet"/>
      <w:lvlText w:val="•"/>
      <w:lvlJc w:val="left"/>
      <w:pPr>
        <w:ind w:left="4166" w:hanging="552"/>
      </w:pPr>
      <w:rPr>
        <w:rFonts w:hint="default"/>
        <w:lang w:val="ru-RU" w:eastAsia="en-US" w:bidi="ar-SA"/>
      </w:rPr>
    </w:lvl>
    <w:lvl w:ilvl="5" w:tplc="4D344CDA">
      <w:numFmt w:val="bullet"/>
      <w:lvlText w:val="•"/>
      <w:lvlJc w:val="left"/>
      <w:pPr>
        <w:ind w:left="5133" w:hanging="552"/>
      </w:pPr>
      <w:rPr>
        <w:rFonts w:hint="default"/>
        <w:lang w:val="ru-RU" w:eastAsia="en-US" w:bidi="ar-SA"/>
      </w:rPr>
    </w:lvl>
    <w:lvl w:ilvl="6" w:tplc="BA6C6710">
      <w:numFmt w:val="bullet"/>
      <w:lvlText w:val="•"/>
      <w:lvlJc w:val="left"/>
      <w:pPr>
        <w:ind w:left="6099" w:hanging="552"/>
      </w:pPr>
      <w:rPr>
        <w:rFonts w:hint="default"/>
        <w:lang w:val="ru-RU" w:eastAsia="en-US" w:bidi="ar-SA"/>
      </w:rPr>
    </w:lvl>
    <w:lvl w:ilvl="7" w:tplc="6010CA6A">
      <w:numFmt w:val="bullet"/>
      <w:lvlText w:val="•"/>
      <w:lvlJc w:val="left"/>
      <w:pPr>
        <w:ind w:left="7066" w:hanging="552"/>
      </w:pPr>
      <w:rPr>
        <w:rFonts w:hint="default"/>
        <w:lang w:val="ru-RU" w:eastAsia="en-US" w:bidi="ar-SA"/>
      </w:rPr>
    </w:lvl>
    <w:lvl w:ilvl="8" w:tplc="EEC6E3EE">
      <w:numFmt w:val="bullet"/>
      <w:lvlText w:val="•"/>
      <w:lvlJc w:val="left"/>
      <w:pPr>
        <w:ind w:left="8033" w:hanging="552"/>
      </w:pPr>
      <w:rPr>
        <w:rFonts w:hint="default"/>
        <w:lang w:val="ru-RU" w:eastAsia="en-US" w:bidi="ar-SA"/>
      </w:rPr>
    </w:lvl>
  </w:abstractNum>
  <w:abstractNum w:abstractNumId="2">
    <w:nsid w:val="6F252217"/>
    <w:multiLevelType w:val="hybridMultilevel"/>
    <w:tmpl w:val="148EDB6E"/>
    <w:lvl w:ilvl="0" w:tplc="C37E63CC">
      <w:start w:val="1"/>
      <w:numFmt w:val="decimal"/>
      <w:lvlText w:val="%1."/>
      <w:lvlJc w:val="left"/>
      <w:pPr>
        <w:ind w:left="3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DA6D70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D1A6876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7A9AFD9C">
      <w:numFmt w:val="bullet"/>
      <w:lvlText w:val="•"/>
      <w:lvlJc w:val="left"/>
      <w:pPr>
        <w:ind w:left="3199" w:hanging="298"/>
      </w:pPr>
      <w:rPr>
        <w:rFonts w:hint="default"/>
        <w:lang w:val="ru-RU" w:eastAsia="en-US" w:bidi="ar-SA"/>
      </w:rPr>
    </w:lvl>
    <w:lvl w:ilvl="4" w:tplc="F2D20EF0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5B600D1E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75363588">
      <w:numFmt w:val="bullet"/>
      <w:lvlText w:val="•"/>
      <w:lvlJc w:val="left"/>
      <w:pPr>
        <w:ind w:left="6099" w:hanging="298"/>
      </w:pPr>
      <w:rPr>
        <w:rFonts w:hint="default"/>
        <w:lang w:val="ru-RU" w:eastAsia="en-US" w:bidi="ar-SA"/>
      </w:rPr>
    </w:lvl>
    <w:lvl w:ilvl="7" w:tplc="21E0D6D0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8" w:tplc="630A1152">
      <w:numFmt w:val="bullet"/>
      <w:lvlText w:val="•"/>
      <w:lvlJc w:val="left"/>
      <w:pPr>
        <w:ind w:left="8033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5E1E"/>
    <w:rsid w:val="008D5E1E"/>
    <w:rsid w:val="00995FCF"/>
    <w:rsid w:val="00B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E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E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5E1E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E1E"/>
    <w:pPr>
      <w:ind w:left="87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5E1E"/>
    <w:pPr>
      <w:ind w:left="302" w:right="305" w:firstLine="707"/>
    </w:pPr>
  </w:style>
  <w:style w:type="paragraph" w:customStyle="1" w:styleId="TableParagraph">
    <w:name w:val="Table Paragraph"/>
    <w:basedOn w:val="a"/>
    <w:uiPriority w:val="1"/>
    <w:qFormat/>
    <w:rsid w:val="008D5E1E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1284</Words>
  <Characters>7319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Admin</cp:lastModifiedBy>
  <cp:revision>2</cp:revision>
  <dcterms:created xsi:type="dcterms:W3CDTF">2023-12-13T23:10:00Z</dcterms:created>
  <dcterms:modified xsi:type="dcterms:W3CDTF">2023-12-13T23:10:00Z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</Properties>
</file>