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Министерство сельского хозяйства Российской Федерации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Департамент научно-технологической политики и образования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высшего образования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‹‹Костромская государственная сельскохозяйственная академия››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Факультет Ветеринарной медицины и зоотехнии</w:t>
      </w:r>
    </w:p>
    <w:p w:rsidR="006F5A9D" w:rsidRPr="00446C38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Специальность 36.05.01 ‹‹Ветеринария››</w:t>
      </w:r>
    </w:p>
    <w:p w:rsidR="006F5A9D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Кафедра «Внутренних незаразных болезней, хирургии и акушерства»</w:t>
      </w:r>
    </w:p>
    <w:p w:rsidR="006F5A9D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F5A9D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F5A9D" w:rsidRPr="006F5A9D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F5A9D" w:rsidRPr="00EC052F" w:rsidRDefault="006F5A9D" w:rsidP="006F5A9D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27"/>
        </w:rPr>
      </w:pPr>
      <w:r>
        <w:rPr>
          <w:b/>
          <w:sz w:val="32"/>
          <w:szCs w:val="27"/>
        </w:rPr>
        <w:t>Реферат</w:t>
      </w:r>
    </w:p>
    <w:p w:rsidR="006F5A9D" w:rsidRPr="0083666D" w:rsidRDefault="006F5A9D" w:rsidP="006F5A9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3666D">
        <w:rPr>
          <w:sz w:val="28"/>
          <w:szCs w:val="28"/>
        </w:rPr>
        <w:t>по дисциплине «</w:t>
      </w:r>
      <w:r>
        <w:rPr>
          <w:sz w:val="28"/>
          <w:szCs w:val="28"/>
        </w:rPr>
        <w:t>Внутренние незаразные болезни</w:t>
      </w:r>
      <w:r w:rsidRPr="0083666D">
        <w:rPr>
          <w:sz w:val="28"/>
          <w:szCs w:val="28"/>
        </w:rPr>
        <w:t>»</w:t>
      </w:r>
    </w:p>
    <w:p w:rsidR="006F5A9D" w:rsidRPr="0083666D" w:rsidRDefault="006F5A9D" w:rsidP="006F5A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6D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Нефросклероз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5A9D" w:rsidRDefault="006F5A9D" w:rsidP="006F5A9D">
      <w:pPr>
        <w:pStyle w:val="a4"/>
        <w:jc w:val="center"/>
        <w:rPr>
          <w:sz w:val="27"/>
          <w:szCs w:val="27"/>
        </w:rPr>
      </w:pPr>
    </w:p>
    <w:p w:rsidR="006F5A9D" w:rsidRDefault="006F5A9D" w:rsidP="006F5A9D">
      <w:pPr>
        <w:pStyle w:val="a4"/>
        <w:jc w:val="center"/>
        <w:rPr>
          <w:sz w:val="27"/>
          <w:szCs w:val="27"/>
        </w:rPr>
      </w:pPr>
    </w:p>
    <w:p w:rsidR="006F5A9D" w:rsidRPr="00446C38" w:rsidRDefault="006F5A9D" w:rsidP="006F5A9D">
      <w:pPr>
        <w:pStyle w:val="a4"/>
        <w:jc w:val="center"/>
        <w:rPr>
          <w:sz w:val="27"/>
          <w:szCs w:val="27"/>
        </w:rPr>
      </w:pPr>
    </w:p>
    <w:p w:rsidR="006F5A9D" w:rsidRPr="0083666D" w:rsidRDefault="00C6540B" w:rsidP="006F5A9D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6F5A9D" w:rsidRPr="0083666D">
        <w:rPr>
          <w:sz w:val="28"/>
          <w:szCs w:val="28"/>
        </w:rPr>
        <w:t xml:space="preserve">: </w:t>
      </w:r>
      <w:r>
        <w:rPr>
          <w:sz w:val="28"/>
          <w:szCs w:val="28"/>
        </w:rPr>
        <w:t>студент 55</w:t>
      </w:r>
      <w:r w:rsidR="006F5A9D" w:rsidRPr="0083666D">
        <w:rPr>
          <w:sz w:val="28"/>
          <w:szCs w:val="28"/>
        </w:rPr>
        <w:t>2 группы факультета</w:t>
      </w:r>
    </w:p>
    <w:p w:rsidR="006F5A9D" w:rsidRPr="0083666D" w:rsidRDefault="006F5A9D" w:rsidP="006F5A9D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3666D">
        <w:rPr>
          <w:sz w:val="28"/>
          <w:szCs w:val="28"/>
        </w:rPr>
        <w:t>ветеринарной медицины и зоотехнии</w:t>
      </w:r>
    </w:p>
    <w:p w:rsidR="006F5A9D" w:rsidRPr="0083666D" w:rsidRDefault="00C6540B" w:rsidP="006F5A9D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Максимов Вадим</w:t>
      </w:r>
    </w:p>
    <w:p w:rsidR="006F5A9D" w:rsidRPr="0083666D" w:rsidRDefault="006F5A9D" w:rsidP="006F5A9D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D65AEC">
        <w:rPr>
          <w:sz w:val="28"/>
          <w:szCs w:val="28"/>
        </w:rPr>
        <w:t>а</w:t>
      </w:r>
      <w:r w:rsidRPr="0083666D">
        <w:rPr>
          <w:sz w:val="28"/>
          <w:szCs w:val="28"/>
        </w:rPr>
        <w:t xml:space="preserve">: </w:t>
      </w:r>
      <w:r w:rsidR="00D65AEC">
        <w:rPr>
          <w:sz w:val="28"/>
          <w:szCs w:val="28"/>
        </w:rPr>
        <w:t>ассистент</w:t>
      </w:r>
    </w:p>
    <w:p w:rsidR="006F5A9D" w:rsidRPr="0083666D" w:rsidRDefault="006F5A9D" w:rsidP="006F5A9D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Сабетова Ксения Дмитриевна</w:t>
      </w:r>
    </w:p>
    <w:p w:rsidR="006F5A9D" w:rsidRPr="00446C38" w:rsidRDefault="006F5A9D" w:rsidP="006F5A9D">
      <w:pPr>
        <w:pStyle w:val="a4"/>
        <w:jc w:val="right"/>
        <w:rPr>
          <w:sz w:val="27"/>
          <w:szCs w:val="27"/>
        </w:rPr>
      </w:pPr>
    </w:p>
    <w:p w:rsidR="006F5A9D" w:rsidRPr="00446C38" w:rsidRDefault="006F5A9D" w:rsidP="006F5A9D">
      <w:pPr>
        <w:pStyle w:val="a4"/>
        <w:jc w:val="center"/>
        <w:rPr>
          <w:sz w:val="27"/>
          <w:szCs w:val="27"/>
        </w:rPr>
      </w:pPr>
    </w:p>
    <w:p w:rsidR="006F5A9D" w:rsidRDefault="006F5A9D" w:rsidP="006F5A9D">
      <w:pPr>
        <w:pStyle w:val="a4"/>
        <w:jc w:val="center"/>
        <w:rPr>
          <w:sz w:val="27"/>
          <w:szCs w:val="27"/>
        </w:rPr>
      </w:pPr>
    </w:p>
    <w:p w:rsidR="006F5A9D" w:rsidRPr="00446C38" w:rsidRDefault="006F5A9D" w:rsidP="006F5A9D">
      <w:pPr>
        <w:pStyle w:val="a4"/>
        <w:jc w:val="center"/>
        <w:rPr>
          <w:sz w:val="27"/>
          <w:szCs w:val="27"/>
        </w:rPr>
      </w:pPr>
    </w:p>
    <w:p w:rsidR="00D65AEC" w:rsidRDefault="006F5A9D" w:rsidP="00D65AEC">
      <w:pPr>
        <w:pStyle w:val="a4"/>
        <w:jc w:val="center"/>
        <w:outlineLvl w:val="0"/>
        <w:rPr>
          <w:sz w:val="28"/>
          <w:szCs w:val="27"/>
        </w:rPr>
      </w:pPr>
      <w:bookmarkStart w:id="0" w:name="_Toc27544938"/>
      <w:bookmarkStart w:id="1" w:name="_Toc27545032"/>
      <w:r w:rsidRPr="00446C38">
        <w:rPr>
          <w:sz w:val="28"/>
          <w:szCs w:val="27"/>
        </w:rPr>
        <w:t>Караваево 20</w:t>
      </w:r>
      <w:bookmarkEnd w:id="0"/>
      <w:bookmarkEnd w:id="1"/>
      <w:r w:rsidR="00C6540B">
        <w:rPr>
          <w:sz w:val="28"/>
          <w:szCs w:val="27"/>
        </w:rPr>
        <w:t>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5697050"/>
        <w:docPartObj>
          <w:docPartGallery w:val="Table of Contents"/>
          <w:docPartUnique/>
        </w:docPartObj>
      </w:sdtPr>
      <w:sdtEndPr/>
      <w:sdtContent>
        <w:p w:rsidR="00D65AEC" w:rsidRPr="00D65AEC" w:rsidRDefault="00D65AEC" w:rsidP="00D65AEC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 w:val="0"/>
            </w:rPr>
          </w:pPr>
          <w:r w:rsidRPr="00D65AEC">
            <w:rPr>
              <w:rFonts w:ascii="Times New Roman" w:hAnsi="Times New Roman" w:cs="Times New Roman"/>
              <w:color w:val="000000" w:themeColor="text1"/>
            </w:rPr>
            <w:t>Содержание</w:t>
          </w:r>
          <w:r w:rsidR="00906F31" w:rsidRPr="00D65AEC">
            <w:rPr>
              <w:rFonts w:ascii="Times New Roman" w:hAnsi="Times New Roman" w:cs="Times New Roman"/>
              <w:b w:val="0"/>
            </w:rPr>
            <w:fldChar w:fldCharType="begin"/>
          </w:r>
          <w:r w:rsidRPr="00D65AEC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="00906F31" w:rsidRPr="00D65AEC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27545032" w:history="1"/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3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Определение заболевания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_Toc27545033 \h </w:instrTex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4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2.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A23E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Этиология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_Toc27545034 \h </w:instrTex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5" w:history="1">
            <w:r w:rsidR="00D65AEC" w:rsidRPr="00D65AEC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65AEC" w:rsidRPr="00D65AEC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Патогенез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_Toc27545035 \h </w:instrTex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06F31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6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Симптомы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23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7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A23E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Диагноз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23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8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A23E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Лечение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23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D65AEC" w:rsidRPr="00D65AEC" w:rsidRDefault="00685E3D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545039" w:history="1">
            <w:r w:rsidR="00D65AEC" w:rsidRPr="00D65AE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  <w:r w:rsidR="00D65AEC" w:rsidRPr="00D65AE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A23E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Профилактика</w:t>
            </w:r>
            <w:r w:rsidR="00D65AEC" w:rsidRPr="00D65A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23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D65AEC" w:rsidRPr="00D65AEC" w:rsidRDefault="00CA23E0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8. Список использованной литературы………………………………………….8</w:t>
          </w:r>
        </w:p>
        <w:p w:rsidR="00D65AEC" w:rsidRPr="00D65AEC" w:rsidRDefault="00D65AEC" w:rsidP="00D65AE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D65AEC" w:rsidRPr="00D65AEC" w:rsidRDefault="00D65AEC" w:rsidP="00D65AEC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D65AEC" w:rsidRPr="00D65AEC" w:rsidRDefault="00D65AEC" w:rsidP="00D65AE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D65AEC" w:rsidRPr="00D65AEC" w:rsidRDefault="00D65AEC" w:rsidP="00D65AE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D65AEC" w:rsidRDefault="00906F31" w:rsidP="00D65AEC">
          <w:pPr>
            <w:spacing w:line="360" w:lineRule="auto"/>
          </w:pPr>
          <w:r w:rsidRPr="00D65AE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65AEC" w:rsidRDefault="00D65AEC" w:rsidP="00D65AEC">
      <w:pPr>
        <w:pStyle w:val="a4"/>
        <w:jc w:val="center"/>
        <w:outlineLvl w:val="0"/>
        <w:rPr>
          <w:sz w:val="28"/>
          <w:szCs w:val="27"/>
        </w:rPr>
      </w:pPr>
    </w:p>
    <w:p w:rsidR="00D65AEC" w:rsidRPr="00D65AEC" w:rsidRDefault="00D65AEC" w:rsidP="00D65AEC">
      <w:pPr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sz w:val="28"/>
          <w:szCs w:val="27"/>
        </w:rPr>
        <w:br w:type="page"/>
      </w:r>
    </w:p>
    <w:p w:rsidR="00F17B76" w:rsidRPr="00F17B76" w:rsidRDefault="00A24C5E" w:rsidP="00F17B76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Toc27545033"/>
      <w:r w:rsidRPr="00A24C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Определение заболевания</w:t>
      </w:r>
      <w:bookmarkEnd w:id="2"/>
      <w:r w:rsidR="00F17B7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>Нефросклероз (nephrosclerosis) – заболевание почек, характеризующееся разрастанием волокнистой соединительной ткани, атрофией паренхимы, с нарушением ее основных функций.</w:t>
      </w: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B76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>Нефросклероз встречается у животных всех видов и возрастов. Нефросклероз чаще всего является исходом хронического интерстициального нефрита и нефроза.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[3]</w:t>
      </w:r>
    </w:p>
    <w:p w:rsidR="00A24C5E" w:rsidRPr="00F17B76" w:rsidRDefault="00C6540B" w:rsidP="00A24C5E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Этиология</w:t>
      </w:r>
    </w:p>
    <w:p w:rsidR="00F17B76" w:rsidRPr="00A24C5E" w:rsidRDefault="00F17B76" w:rsidP="00F17B76">
      <w:pPr>
        <w:pStyle w:val="a3"/>
        <w:spacing w:line="360" w:lineRule="auto"/>
        <w:ind w:left="786"/>
        <w:outlineLvl w:val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C6540B" w:rsidRPr="006F3000" w:rsidRDefault="00C6540B" w:rsidP="00C654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000" w:rsidRPr="006F3000">
        <w:rPr>
          <w:rFonts w:ascii="Times New Roman" w:hAnsi="Times New Roman" w:cs="Times New Roman"/>
          <w:sz w:val="28"/>
          <w:szCs w:val="28"/>
        </w:rPr>
        <w:t>Причиной болезни являются хронический нефрит и нефроз незаразного и заразного происхождения. Он нередко возникает как осложнение инфекционных болезней. Поэтому чаще встречается у животных, переболевших бруцеллезом, лептоспирозом, рожей свиней, чумой свиней и собак и другими. [</w:t>
      </w:r>
      <w:r w:rsidR="006F3000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F17B76" w:rsidRPr="00A0065A" w:rsidRDefault="00F17B76" w:rsidP="004B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0E" w:rsidRDefault="004B340E" w:rsidP="004B340E">
      <w:pPr>
        <w:pStyle w:val="a8"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27545035"/>
      <w:r w:rsidRPr="004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Патогенез</w:t>
      </w:r>
      <w:bookmarkEnd w:id="3"/>
    </w:p>
    <w:p w:rsidR="00F17B76" w:rsidRPr="004B340E" w:rsidRDefault="00F17B76" w:rsidP="00F17B76">
      <w:pPr>
        <w:pStyle w:val="a8"/>
        <w:spacing w:after="0" w:line="360" w:lineRule="auto"/>
        <w:ind w:left="78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00" w:rsidRPr="006F3000" w:rsidRDefault="00C6540B" w:rsidP="006F30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F3000" w:rsidRPr="006F3000">
        <w:rPr>
          <w:rFonts w:ascii="Times New Roman" w:hAnsi="Times New Roman" w:cs="Times New Roman"/>
          <w:sz w:val="28"/>
          <w:szCs w:val="28"/>
          <w:lang w:eastAsia="ru-RU"/>
        </w:rPr>
        <w:t>Несмотря на разнообразие причин, вызывающих нефросклероз, механизм развития заболевания в целом является общим. Вначале под влиянием различных повреждающих факторов (гипоксии, воспалительных и дистрофических процессов, вызванных факторами патогенности микроорганизмов, аутоиммунными комплексами, прямыми травматическими воздействиями и др.) происходит деструкция клубочкового и канальцевого эпителия с выключение части нефронов из общего кровоснабжения.</w:t>
      </w:r>
    </w:p>
    <w:p w:rsidR="006F3000" w:rsidRPr="006F3000" w:rsidRDefault="006F3000" w:rsidP="006F30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000" w:rsidRPr="006F3000" w:rsidRDefault="006F3000" w:rsidP="006F30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почечные клетки не способны к регенерации, после фагоцитирования разрушенных клеточных элементов начинается нефросклероз — поврежденный участок замещается соединительными </w:t>
      </w:r>
      <w:r w:rsidRPr="006F3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волокнами, а сами почки уплотняются. В оставшихся клубочках усиливаются кровообращение и фильтрация, в результате чего увеличивается объем выделяемой мочи и уменьшается ее относительная плотность. На фоне нарушений кровотока повышается синтез ренина, регулирующего клубочковую фильтрацию, что способствует возникновению или усугублению артериальной гипертензии.</w:t>
      </w:r>
    </w:p>
    <w:p w:rsidR="006F3000" w:rsidRPr="006F3000" w:rsidRDefault="006F3000" w:rsidP="006F30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B76" w:rsidRDefault="006F3000" w:rsidP="00B36E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>Благодаря высоким компенсаторным возможностям почечной ткани клинические признаки почечной недостаточности появляются только при выраженном нефросклерозе с потерей 70% нефронов обеих почек или 85% — одной. При сохранении 5% клеток и менее возникает функциональная несостоятельность органа, требующая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 заместительной терапии.</w:t>
      </w:r>
    </w:p>
    <w:p w:rsidR="006F3000" w:rsidRPr="00A0065A" w:rsidRDefault="006F3000" w:rsidP="00B36E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F34365" w:rsidRDefault="00F34365" w:rsidP="00D65AEC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27545036"/>
      <w:r w:rsidRPr="00B36E5E">
        <w:rPr>
          <w:rFonts w:ascii="Times New Roman" w:hAnsi="Times New Roman" w:cs="Times New Roman"/>
          <w:b/>
          <w:sz w:val="28"/>
          <w:szCs w:val="28"/>
          <w:lang w:eastAsia="ru-RU"/>
        </w:rPr>
        <w:t>Симптомы</w:t>
      </w:r>
      <w:bookmarkEnd w:id="5"/>
    </w:p>
    <w:p w:rsidR="00F17B76" w:rsidRPr="00B36E5E" w:rsidRDefault="00F17B76" w:rsidP="00F17B76">
      <w:pPr>
        <w:pStyle w:val="a3"/>
        <w:spacing w:line="360" w:lineRule="auto"/>
        <w:ind w:left="786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00">
        <w:rPr>
          <w:rFonts w:ascii="Times New Roman" w:hAnsi="Times New Roman" w:cs="Times New Roman"/>
          <w:sz w:val="28"/>
          <w:szCs w:val="28"/>
        </w:rPr>
        <w:t>Течение хроническое. Отмечается угнетение, понижение аппетита, продуктивности и работоспособности, а также признаки общей анемии. Температура тела остается в пределах физиологической нормы.</w:t>
      </w: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00">
        <w:rPr>
          <w:rFonts w:ascii="Times New Roman" w:hAnsi="Times New Roman" w:cs="Times New Roman"/>
          <w:sz w:val="28"/>
          <w:szCs w:val="28"/>
        </w:rPr>
        <w:t>Характерными признаками являются жажда и резко выраженная полиурия при низкой плотности мочи - 1,001-1,010 и артериальная гипертония. При ректальном исследовании обнаруживают атрофию, уплотнение и бугристость почек. С развитием уремии, особенно у плотоядных и всеядных, могут быть рвота, кожный зуд, экзема. При смене полиурии олигоурией нередко наступает уремическая кома и смерть животного.</w:t>
      </w:r>
      <w:r w:rsidRPr="006F300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6]</w:t>
      </w:r>
    </w:p>
    <w:p w:rsidR="006F3000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B76" w:rsidRPr="006F3000" w:rsidRDefault="006F3000" w:rsidP="006F30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000">
        <w:rPr>
          <w:rFonts w:ascii="Times New Roman" w:hAnsi="Times New Roman" w:cs="Times New Roman"/>
          <w:sz w:val="28"/>
          <w:szCs w:val="28"/>
        </w:rPr>
        <w:t xml:space="preserve">При лабораторном исследовании мочи, наряду со снижением ее плотности, наблюдается скудный осадок, состоящий с одиночных клеток </w:t>
      </w:r>
      <w:r w:rsidRPr="006F3000">
        <w:rPr>
          <w:rFonts w:ascii="Times New Roman" w:hAnsi="Times New Roman" w:cs="Times New Roman"/>
          <w:sz w:val="28"/>
          <w:szCs w:val="28"/>
        </w:rPr>
        <w:lastRenderedPageBreak/>
        <w:t>почечного эпителия и лейкоцитов, иногда геолиновые и зернистые цилиндры и крайне мало белка.</w:t>
      </w:r>
      <w:r w:rsidRPr="006F300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BD3195" w:rsidRDefault="00C6540B" w:rsidP="00D65AEC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Диагноз</w:t>
      </w:r>
      <w:r w:rsidR="006F3000">
        <w:rPr>
          <w:rFonts w:ascii="Times New Roman" w:hAnsi="Times New Roman" w:cs="Times New Roman"/>
          <w:b/>
          <w:sz w:val="28"/>
          <w:szCs w:val="28"/>
        </w:rPr>
        <w:t xml:space="preserve"> и дифференциальный диагноз</w:t>
      </w:r>
    </w:p>
    <w:p w:rsidR="00F17B76" w:rsidRPr="00A0065A" w:rsidRDefault="00F17B76" w:rsidP="00F17B76">
      <w:pPr>
        <w:pStyle w:val="a3"/>
        <w:spacing w:line="360" w:lineRule="auto"/>
        <w:ind w:left="78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7B76" w:rsidRPr="006F3000" w:rsidRDefault="006F3000" w:rsidP="00A006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>Диагноз ставят с учетом анамнеза, учитывают переболевание нефритом и нефрозом, характерные симптомы: полиурия с низкой плотностью мочи и артериальная, а также результатов ректального исследования почек (уменьшены в объеме, уплотнены, бугристы). Дифференцировать необходимо от сахарного и несахарного диабета. При сахарном диабете отмечается полиурия с выделением мочи высокой плотности, содержащей большое количество сахара. При несахарном диабете полиурия с низкой плотностью мочи, но при нем не бывает протеинурии, уремии, артериальной гипертонии и почечных отеков. [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1]</w:t>
      </w:r>
    </w:p>
    <w:p w:rsidR="00BD3195" w:rsidRDefault="00C6540B" w:rsidP="00D65AEC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Лечение</w:t>
      </w:r>
    </w:p>
    <w:p w:rsidR="00F17B76" w:rsidRPr="00B36E5E" w:rsidRDefault="00F17B76" w:rsidP="00F17B76">
      <w:pPr>
        <w:pStyle w:val="a3"/>
        <w:spacing w:line="360" w:lineRule="auto"/>
        <w:ind w:left="786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7B76" w:rsidRPr="006F3000" w:rsidRDefault="006F3000" w:rsidP="00A006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F3000">
        <w:rPr>
          <w:rFonts w:ascii="Times New Roman" w:hAnsi="Times New Roman" w:cs="Times New Roman"/>
          <w:sz w:val="28"/>
          <w:szCs w:val="28"/>
          <w:lang w:eastAsia="ru-RU"/>
        </w:rPr>
        <w:t>Лечение экономически нецелесообразно. Больные животные подлежат выбраковке. Лечебную помощь только высокоценным племенным и декоративным животным. Лечение направлено на поддержание функции почек, устранение уремии, ацидоза, улучшение работы сердечно-сосудистой системы. Больным животным ограничивают водопой, обеспечивают диетическими кормами, содержащих большое количество углеводов, низкое - белков и хлоридов. [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2]</w:t>
      </w:r>
    </w:p>
    <w:p w:rsidR="006F3000" w:rsidRPr="00A0065A" w:rsidRDefault="006F3000" w:rsidP="00A006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6E5E" w:rsidRDefault="00C6540B" w:rsidP="00D65AEC">
      <w:pPr>
        <w:pStyle w:val="a3"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Профилакстика</w:t>
      </w:r>
    </w:p>
    <w:p w:rsidR="00F17B76" w:rsidRDefault="00F17B76" w:rsidP="00CA23E0">
      <w:pPr>
        <w:pStyle w:val="a3"/>
        <w:spacing w:line="360" w:lineRule="auto"/>
        <w:ind w:left="786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3E0" w:rsidRPr="006F3000" w:rsidRDefault="00CA23E0" w:rsidP="00CA23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F3000" w:rsidRPr="006F3000">
        <w:rPr>
          <w:rFonts w:ascii="Times New Roman" w:hAnsi="Times New Roman" w:cs="Times New Roman"/>
          <w:sz w:val="28"/>
          <w:szCs w:val="28"/>
          <w:lang w:eastAsia="ru-RU"/>
        </w:rPr>
        <w:t>Профилактика направлена на раннюю диагностику и своевременное лечение больных животных нефритом и нефрозом, предупреждение нарушений обмена веществ, кормовых и других интоксикаций.</w:t>
      </w:r>
      <w:r w:rsidR="006F3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000" w:rsidRPr="006F3000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6F3000">
        <w:rPr>
          <w:rFonts w:ascii="Times New Roman" w:hAnsi="Times New Roman" w:cs="Times New Roman"/>
          <w:sz w:val="28"/>
          <w:szCs w:val="28"/>
          <w:lang w:val="en-US" w:eastAsia="ru-RU"/>
        </w:rPr>
        <w:t>4]</w:t>
      </w:r>
    </w:p>
    <w:p w:rsidR="00B36E5E" w:rsidRDefault="00B36E5E" w:rsidP="00CA23E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6068A" w:rsidRDefault="00B36E5E" w:rsidP="00F6068A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27545043"/>
      <w:r w:rsidRPr="00B36E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  <w:bookmarkEnd w:id="6"/>
    </w:p>
    <w:p w:rsidR="00F17B76" w:rsidRDefault="00F17B76" w:rsidP="00F6068A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E71" w:rsidRPr="00A0065A" w:rsidRDefault="00383E71" w:rsidP="00383E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5A">
        <w:rPr>
          <w:rFonts w:ascii="Times New Roman" w:hAnsi="Times New Roman" w:cs="Times New Roman"/>
          <w:sz w:val="28"/>
          <w:szCs w:val="28"/>
        </w:rPr>
        <w:t>Дюльгер Г. П., Табаков Г. 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5A">
        <w:rPr>
          <w:rFonts w:ascii="Times New Roman" w:hAnsi="Times New Roman" w:cs="Times New Roman"/>
          <w:sz w:val="28"/>
          <w:szCs w:val="28"/>
        </w:rPr>
        <w:t>Основы ветеринарии: Учебное пособие. — 2-е изд.,стер. — СПб.: Издательство «Лань»,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5A">
        <w:rPr>
          <w:rFonts w:ascii="Times New Roman" w:hAnsi="Times New Roman" w:cs="Times New Roman"/>
          <w:sz w:val="28"/>
          <w:szCs w:val="28"/>
        </w:rPr>
        <w:t>— 476 с.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5A">
        <w:rPr>
          <w:rFonts w:ascii="Times New Roman" w:hAnsi="Times New Roman" w:cs="Times New Roman"/>
          <w:sz w:val="28"/>
          <w:szCs w:val="28"/>
        </w:rPr>
        <w:t>(Учебники для</w:t>
      </w:r>
      <w:r>
        <w:rPr>
          <w:rFonts w:ascii="Times New Roman" w:hAnsi="Times New Roman" w:cs="Times New Roman"/>
          <w:sz w:val="28"/>
          <w:szCs w:val="28"/>
        </w:rPr>
        <w:t xml:space="preserve"> вузов. Специальная литература), — </w:t>
      </w:r>
      <w:r w:rsidRPr="00A0065A">
        <w:rPr>
          <w:rFonts w:ascii="Times New Roman" w:hAnsi="Times New Roman" w:cs="Times New Roman"/>
          <w:sz w:val="28"/>
          <w:szCs w:val="28"/>
        </w:rPr>
        <w:t>2018. </w:t>
      </w:r>
    </w:p>
    <w:p w:rsidR="00383E71" w:rsidRPr="006D37A7" w:rsidRDefault="00383E71" w:rsidP="00383E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A7">
        <w:rPr>
          <w:rFonts w:ascii="Times New Roman" w:hAnsi="Times New Roman" w:cs="Times New Roman"/>
          <w:sz w:val="28"/>
          <w:szCs w:val="28"/>
        </w:rPr>
        <w:t xml:space="preserve">Щербаков Г.Г, Коробов А.В. Внутренние болезни животных [Текст] –  СПб.: Издательство «Лань», — 736 с. — (Учебники для вузов. Специальная литература), </w:t>
      </w:r>
      <w:r w:rsidRPr="006D37A7">
        <w:rPr>
          <w:rFonts w:ascii="Times New Roman" w:hAnsi="Times New Roman" w:cs="Times New Roman"/>
          <w:sz w:val="28"/>
          <w:szCs w:val="28"/>
        </w:rPr>
        <w:softHyphen/>
        <w:t>— 2003.</w:t>
      </w:r>
    </w:p>
    <w:p w:rsidR="006D37A7" w:rsidRPr="00383E71" w:rsidRDefault="006D37A7" w:rsidP="00383E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71">
        <w:rPr>
          <w:rFonts w:ascii="Times New Roman" w:hAnsi="Times New Roman" w:cs="Times New Roman"/>
          <w:sz w:val="28"/>
          <w:szCs w:val="28"/>
        </w:rPr>
        <w:t>Анатомия животных [Электронный ресурс]: статья. – Режим доступа: http://www.kgau.ru/distance/vet_03/patanatomia/02_02_sms.html.своб. – Загл. с экрана.</w:t>
      </w:r>
    </w:p>
    <w:p w:rsidR="006D37A7" w:rsidRPr="00A0065A" w:rsidRDefault="006D37A7" w:rsidP="006D37A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5A">
        <w:rPr>
          <w:rFonts w:ascii="Times New Roman" w:hAnsi="Times New Roman" w:cs="Times New Roman"/>
          <w:sz w:val="28"/>
          <w:szCs w:val="28"/>
        </w:rPr>
        <w:t>Ветеринарная служба [Электронный ресурс]: статья. – Режим доступа: https://vetvo.ru/plevrit.html.своб. – Загл. с экрана.</w:t>
      </w:r>
    </w:p>
    <w:p w:rsidR="006D37A7" w:rsidRPr="00A0065A" w:rsidRDefault="006D37A7" w:rsidP="006D37A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5A">
        <w:rPr>
          <w:rFonts w:ascii="Times New Roman" w:hAnsi="Times New Roman" w:cs="Times New Roman"/>
          <w:sz w:val="28"/>
          <w:szCs w:val="28"/>
        </w:rPr>
        <w:t>ЗооВет [Электронный ресурс]: статья. – Режим доступа: http://zoovet.info/bolezni-zhivotnykh/144-nezaraznye-bolezni-zhivotnykh/bolezni-zhivotnykh-organy-dykhaniya/730-plevrit. своб. – Загл. с экрана.</w:t>
      </w:r>
    </w:p>
    <w:p w:rsidR="00664439" w:rsidRPr="00A0065A" w:rsidRDefault="00664439" w:rsidP="00A006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5A">
        <w:rPr>
          <w:rFonts w:ascii="Times New Roman" w:hAnsi="Times New Roman" w:cs="Times New Roman"/>
          <w:sz w:val="28"/>
          <w:szCs w:val="28"/>
        </w:rPr>
        <w:t>StudFiles [Электронный ресурс]: статья. – Режим доступа: https://studfile.net/preview/5709738/page:62/.своб. – Загл. с экрана.</w:t>
      </w:r>
    </w:p>
    <w:p w:rsidR="00664439" w:rsidRPr="00A0065A" w:rsidRDefault="00664439" w:rsidP="00A006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32" w:rsidRPr="00CA23E0" w:rsidRDefault="001F3032" w:rsidP="00CA23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F3032" w:rsidRPr="00CA23E0" w:rsidSect="00D65A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3D" w:rsidRDefault="00685E3D" w:rsidP="00A0065A">
      <w:pPr>
        <w:spacing w:after="0" w:line="240" w:lineRule="auto"/>
      </w:pPr>
      <w:r>
        <w:separator/>
      </w:r>
    </w:p>
  </w:endnote>
  <w:endnote w:type="continuationSeparator" w:id="0">
    <w:p w:rsidR="00685E3D" w:rsidRDefault="00685E3D" w:rsidP="00A0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97068"/>
      <w:docPartObj>
        <w:docPartGallery w:val="Page Numbers (Bottom of Page)"/>
        <w:docPartUnique/>
      </w:docPartObj>
    </w:sdtPr>
    <w:sdtEndPr/>
    <w:sdtContent>
      <w:p w:rsidR="00D65AEC" w:rsidRDefault="00FF0F0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0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5AEC" w:rsidRDefault="00D65A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3D" w:rsidRDefault="00685E3D" w:rsidP="00A0065A">
      <w:pPr>
        <w:spacing w:after="0" w:line="240" w:lineRule="auto"/>
      </w:pPr>
      <w:r>
        <w:separator/>
      </w:r>
    </w:p>
  </w:footnote>
  <w:footnote w:type="continuationSeparator" w:id="0">
    <w:p w:rsidR="00685E3D" w:rsidRDefault="00685E3D" w:rsidP="00A0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1214"/>
    <w:multiLevelType w:val="hybridMultilevel"/>
    <w:tmpl w:val="575C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6519"/>
    <w:multiLevelType w:val="hybridMultilevel"/>
    <w:tmpl w:val="58C4DC0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E9F"/>
    <w:multiLevelType w:val="hybridMultilevel"/>
    <w:tmpl w:val="1AC8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2DD5"/>
    <w:multiLevelType w:val="hybridMultilevel"/>
    <w:tmpl w:val="9A14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50F"/>
    <w:multiLevelType w:val="hybridMultilevel"/>
    <w:tmpl w:val="81E0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E6"/>
    <w:multiLevelType w:val="hybridMultilevel"/>
    <w:tmpl w:val="DAD6BF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24ED"/>
    <w:multiLevelType w:val="hybridMultilevel"/>
    <w:tmpl w:val="783A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A9D"/>
    <w:rsid w:val="00155EDE"/>
    <w:rsid w:val="001F3032"/>
    <w:rsid w:val="0029230C"/>
    <w:rsid w:val="00383E71"/>
    <w:rsid w:val="0044492D"/>
    <w:rsid w:val="004B340E"/>
    <w:rsid w:val="00523107"/>
    <w:rsid w:val="005D4441"/>
    <w:rsid w:val="00664439"/>
    <w:rsid w:val="00685E3D"/>
    <w:rsid w:val="006D37A7"/>
    <w:rsid w:val="006F3000"/>
    <w:rsid w:val="006F5A9D"/>
    <w:rsid w:val="00906F31"/>
    <w:rsid w:val="00A0065A"/>
    <w:rsid w:val="00A24C5E"/>
    <w:rsid w:val="00B36E5E"/>
    <w:rsid w:val="00BD3195"/>
    <w:rsid w:val="00C6540B"/>
    <w:rsid w:val="00C74068"/>
    <w:rsid w:val="00CA23E0"/>
    <w:rsid w:val="00CE1E13"/>
    <w:rsid w:val="00D205C9"/>
    <w:rsid w:val="00D65AEC"/>
    <w:rsid w:val="00E30966"/>
    <w:rsid w:val="00ED3200"/>
    <w:rsid w:val="00F17B76"/>
    <w:rsid w:val="00F34365"/>
    <w:rsid w:val="00F6068A"/>
    <w:rsid w:val="00F93689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8F88"/>
  <w15:docId w15:val="{BEDFF74B-0905-4419-ACF5-718CC18E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9D"/>
  </w:style>
  <w:style w:type="paragraph" w:styleId="1">
    <w:name w:val="heading 1"/>
    <w:basedOn w:val="a"/>
    <w:link w:val="10"/>
    <w:uiPriority w:val="9"/>
    <w:qFormat/>
    <w:rsid w:val="00F6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F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09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3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t00">
    <w:name w:val="ft00"/>
    <w:basedOn w:val="a"/>
    <w:rsid w:val="0066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66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0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065A"/>
  </w:style>
  <w:style w:type="paragraph" w:styleId="ab">
    <w:name w:val="footer"/>
    <w:basedOn w:val="a"/>
    <w:link w:val="ac"/>
    <w:uiPriority w:val="99"/>
    <w:unhideWhenUsed/>
    <w:rsid w:val="00A0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65A"/>
  </w:style>
  <w:style w:type="paragraph" w:styleId="ad">
    <w:name w:val="TOC Heading"/>
    <w:basedOn w:val="1"/>
    <w:next w:val="a"/>
    <w:uiPriority w:val="39"/>
    <w:unhideWhenUsed/>
    <w:qFormat/>
    <w:rsid w:val="00D65AE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65A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6012A-C7E8-4709-82AE-5AA52428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Collins</dc:creator>
  <cp:keywords/>
  <dc:description/>
  <cp:lastModifiedBy>Admin</cp:lastModifiedBy>
  <cp:revision>10</cp:revision>
  <dcterms:created xsi:type="dcterms:W3CDTF">2019-12-18T01:25:00Z</dcterms:created>
  <dcterms:modified xsi:type="dcterms:W3CDTF">2020-12-07T11:25:00Z</dcterms:modified>
</cp:coreProperties>
</file>