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637" w:rsidRDefault="00F36637" w:rsidP="00F36637">
      <w:pPr>
        <w:spacing w:after="0" w:line="240" w:lineRule="auto"/>
        <w:ind w:left="-426"/>
        <w:jc w:val="right"/>
      </w:pPr>
      <w:r w:rsidRPr="00AA6212">
        <w:rPr>
          <w:sz w:val="24"/>
          <w:szCs w:val="24"/>
        </w:rPr>
        <w:tab/>
      </w:r>
      <w:r w:rsidRPr="00AA6212">
        <w:rPr>
          <w:sz w:val="24"/>
          <w:szCs w:val="24"/>
        </w:rPr>
        <w:tab/>
      </w:r>
      <w:r w:rsidRPr="00AA6212">
        <w:rPr>
          <w:sz w:val="24"/>
          <w:szCs w:val="24"/>
        </w:rPr>
        <w:tab/>
      </w:r>
      <w:r w:rsidRPr="00AA6212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p w:rsidR="00F36637" w:rsidRPr="00AA6212" w:rsidRDefault="00F36637" w:rsidP="00F36637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Лекция №4</w:t>
      </w:r>
    </w:p>
    <w:p w:rsidR="00F36637" w:rsidRPr="00AA6212" w:rsidRDefault="00F36637" w:rsidP="00F36637">
      <w:pPr>
        <w:spacing w:after="0" w:line="240" w:lineRule="auto"/>
        <w:jc w:val="center"/>
        <w:rPr>
          <w:color w:val="FF0000"/>
          <w:sz w:val="24"/>
          <w:szCs w:val="24"/>
        </w:rPr>
      </w:pPr>
      <w:r w:rsidRPr="00AA6212">
        <w:rPr>
          <w:color w:val="FF0000"/>
          <w:sz w:val="24"/>
          <w:szCs w:val="24"/>
        </w:rPr>
        <w:t>«Ускоренная урбанизация Китая»</w:t>
      </w:r>
    </w:p>
    <w:p w:rsidR="00F36637" w:rsidRPr="00FD7782" w:rsidRDefault="00F36637" w:rsidP="00F36637">
      <w:pPr>
        <w:spacing w:after="0" w:line="240" w:lineRule="auto"/>
        <w:rPr>
          <w:sz w:val="20"/>
          <w:szCs w:val="20"/>
        </w:rPr>
      </w:pPr>
      <w:r w:rsidRPr="00FD7782">
        <w:rPr>
          <w:sz w:val="20"/>
          <w:szCs w:val="20"/>
        </w:rPr>
        <w:t>См. журнал П</w:t>
      </w:r>
      <w:r w:rsidRPr="00FD7782">
        <w:rPr>
          <w:sz w:val="20"/>
          <w:szCs w:val="20"/>
          <w:lang w:val="en-US"/>
        </w:rPr>
        <w:t>i</w:t>
      </w:r>
      <w:r w:rsidRPr="00FD7782">
        <w:rPr>
          <w:sz w:val="20"/>
          <w:szCs w:val="20"/>
        </w:rPr>
        <w:t>-13(</w:t>
      </w:r>
      <w:r w:rsidRPr="00FD7782">
        <w:rPr>
          <w:sz w:val="20"/>
          <w:szCs w:val="20"/>
        </w:rPr>
        <w:t>Проект</w:t>
      </w:r>
      <w:r w:rsidRPr="00FD7782">
        <w:rPr>
          <w:sz w:val="20"/>
          <w:szCs w:val="20"/>
          <w:lang w:val="en-US"/>
        </w:rPr>
        <w:t>international</w:t>
      </w:r>
      <w:r w:rsidRPr="00FD7782">
        <w:rPr>
          <w:sz w:val="20"/>
          <w:szCs w:val="20"/>
        </w:rPr>
        <w:t>) 2003г.</w:t>
      </w:r>
      <w:r>
        <w:rPr>
          <w:sz w:val="20"/>
          <w:szCs w:val="20"/>
        </w:rPr>
        <w:t xml:space="preserve"> </w:t>
      </w:r>
      <w:r w:rsidRPr="00FD7782">
        <w:rPr>
          <w:sz w:val="20"/>
          <w:szCs w:val="20"/>
        </w:rPr>
        <w:t>№7</w:t>
      </w:r>
      <w:r>
        <w:rPr>
          <w:sz w:val="20"/>
          <w:szCs w:val="20"/>
        </w:rPr>
        <w:t>.</w:t>
      </w:r>
      <w:r w:rsidRPr="00FD7782">
        <w:rPr>
          <w:sz w:val="20"/>
          <w:szCs w:val="20"/>
        </w:rPr>
        <w:t xml:space="preserve">  </w:t>
      </w:r>
      <w:r>
        <w:rPr>
          <w:sz w:val="20"/>
          <w:szCs w:val="20"/>
        </w:rPr>
        <w:t>123-128</w:t>
      </w:r>
      <w:r w:rsidRPr="00FD7782">
        <w:rPr>
          <w:sz w:val="20"/>
          <w:szCs w:val="20"/>
        </w:rPr>
        <w:t xml:space="preserve"> </w:t>
      </w:r>
      <w:r>
        <w:rPr>
          <w:sz w:val="20"/>
          <w:szCs w:val="20"/>
        </w:rPr>
        <w:t>с.</w:t>
      </w:r>
    </w:p>
    <w:p w:rsidR="00F36637" w:rsidRDefault="00F36637" w:rsidP="00F36637">
      <w:pPr>
        <w:spacing w:after="0" w:line="240" w:lineRule="auto"/>
        <w:rPr>
          <w:sz w:val="20"/>
          <w:szCs w:val="20"/>
        </w:rPr>
      </w:pPr>
    </w:p>
    <w:p w:rsidR="00F36637" w:rsidRPr="00AA6212" w:rsidRDefault="00F36637" w:rsidP="00F36637">
      <w:p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Модернизация страны</w:t>
      </w:r>
    </w:p>
    <w:p w:rsidR="00F36637" w:rsidRPr="00AA6212" w:rsidRDefault="00F36637" w:rsidP="00F36637">
      <w:p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Рост городского населения 350-500млн. чел.</w:t>
      </w:r>
    </w:p>
    <w:p w:rsidR="00F36637" w:rsidRPr="00AA6212" w:rsidRDefault="00F36637" w:rsidP="00F36637">
      <w:p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Политика:</w:t>
      </w:r>
    </w:p>
    <w:p w:rsidR="00F36637" w:rsidRPr="00AA6212" w:rsidRDefault="00F36637" w:rsidP="00F3663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Занятость населения в услугах (Южный Китай)</w:t>
      </w:r>
    </w:p>
    <w:p w:rsidR="00F36637" w:rsidRPr="00AA6212" w:rsidRDefault="00F36637" w:rsidP="00F3663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Рост производства, индустриализация (Запад Китая)</w:t>
      </w:r>
    </w:p>
    <w:p w:rsidR="00F36637" w:rsidRPr="00AA6212" w:rsidRDefault="00F36637" w:rsidP="00F3663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Разукрупнение стихийно растущих мегаполисов</w:t>
      </w:r>
    </w:p>
    <w:p w:rsidR="00F36637" w:rsidRPr="00AA6212" w:rsidRDefault="00F36637" w:rsidP="00F3663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Строительство городов-спутников вблизи мегаполисов</w:t>
      </w:r>
    </w:p>
    <w:p w:rsidR="00F36637" w:rsidRPr="00AA6212" w:rsidRDefault="00F36637" w:rsidP="00F36637">
      <w:pPr>
        <w:pStyle w:val="a3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Строительство «средних» городов (1-4млн)</w:t>
      </w:r>
    </w:p>
    <w:p w:rsidR="00F36637" w:rsidRPr="00AA6212" w:rsidRDefault="00F36637" w:rsidP="00F36637">
      <w:pPr>
        <w:pStyle w:val="a3"/>
        <w:spacing w:after="0" w:line="240" w:lineRule="auto"/>
        <w:rPr>
          <w:sz w:val="24"/>
          <w:szCs w:val="24"/>
        </w:rPr>
      </w:pPr>
    </w:p>
    <w:p w:rsidR="00F36637" w:rsidRPr="00AA6212" w:rsidRDefault="00F36637" w:rsidP="00F36637">
      <w:pPr>
        <w:pStyle w:val="a3"/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Примеры:</w:t>
      </w:r>
    </w:p>
    <w:p w:rsidR="00F36637" w:rsidRPr="00AA6212" w:rsidRDefault="00F36637" w:rsidP="00F36637">
      <w:pPr>
        <w:pStyle w:val="a3"/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Суджоу, Вуджоу, Вухань (4</w:t>
      </w:r>
      <w:r>
        <w:rPr>
          <w:sz w:val="24"/>
          <w:szCs w:val="24"/>
        </w:rPr>
        <w:t xml:space="preserve"> </w:t>
      </w:r>
      <w:r w:rsidRPr="00AA6212">
        <w:rPr>
          <w:sz w:val="24"/>
          <w:szCs w:val="24"/>
        </w:rPr>
        <w:t>млн.)</w:t>
      </w:r>
    </w:p>
    <w:p w:rsidR="00F36637" w:rsidRPr="00AA6212" w:rsidRDefault="00F36637" w:rsidP="00F36637">
      <w:pPr>
        <w:spacing w:after="0" w:line="240" w:lineRule="auto"/>
        <w:rPr>
          <w:sz w:val="24"/>
          <w:szCs w:val="24"/>
        </w:rPr>
      </w:pPr>
      <w:r w:rsidRPr="00AA6212">
        <w:rPr>
          <w:sz w:val="24"/>
          <w:szCs w:val="24"/>
        </w:rPr>
        <w:t>Высокая плотность населения в городах – тенденция - рождает проблемы экологии.</w:t>
      </w:r>
    </w:p>
    <w:p w:rsidR="00F36637" w:rsidRPr="00AA6212" w:rsidRDefault="00F36637" w:rsidP="00F36637">
      <w:pPr>
        <w:spacing w:after="0" w:line="240" w:lineRule="auto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р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н</m:t>
              </m:r>
            </m:sub>
          </m:sSub>
          <m: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20000чел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км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Шанхай:город-гигант</m:t>
              </m:r>
            </m:e>
          </m:d>
        </m:oMath>
      </m:oMathPara>
    </w:p>
    <w:p w:rsidR="00F36637" w:rsidRPr="00AA6212" w:rsidRDefault="00F36637" w:rsidP="00F36637">
      <w:p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Госсовет Китая утверждает планирование городов.</w:t>
      </w:r>
    </w:p>
    <w:p w:rsidR="00F36637" w:rsidRPr="00AA6212" w:rsidRDefault="00F36637" w:rsidP="00F36637">
      <w:p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В последние годы полномочия по проектам передаются самим городам. Согласовывают сразу с госсоветом, минуя районные власти.</w:t>
      </w:r>
    </w:p>
    <w:p w:rsidR="00F36637" w:rsidRPr="00AA6212" w:rsidRDefault="00F36637" w:rsidP="00F36637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Процесс проектирования</w:t>
      </w:r>
    </w:p>
    <w:p w:rsidR="00F36637" w:rsidRPr="00AA6212" w:rsidRDefault="00F36637" w:rsidP="00F36637">
      <w:p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В Китае главный проектировщик – государство!</w:t>
      </w:r>
    </w:p>
    <w:p w:rsidR="00F36637" w:rsidRPr="00AA6212" w:rsidRDefault="00F36637" w:rsidP="00F36637">
      <w:p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- частное проектирование (мало фирм)</w:t>
      </w:r>
    </w:p>
    <w:p w:rsidR="00F36637" w:rsidRPr="00AA6212" w:rsidRDefault="00F36637" w:rsidP="00F36637">
      <w:p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- иностранцы, много архитекторов с образованием на западе</w:t>
      </w:r>
    </w:p>
    <w:p w:rsidR="00F36637" w:rsidRPr="00AA6212" w:rsidRDefault="00F36637" w:rsidP="00F36637">
      <w:p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- полуавтономные мастерские</w:t>
      </w:r>
    </w:p>
    <w:p w:rsidR="00F36637" w:rsidRPr="00AA6212" w:rsidRDefault="00F36637" w:rsidP="00F36637">
      <w:pPr>
        <w:spacing w:after="0" w:line="240" w:lineRule="auto"/>
        <w:jc w:val="center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Новые города-спутники Шанхая</w:t>
      </w:r>
    </w:p>
    <w:p w:rsidR="00F36637" w:rsidRPr="00AA6212" w:rsidRDefault="00F36637" w:rsidP="00F36637">
      <w:p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Проектирование 2001-2002гг – международный конкурс.</w:t>
      </w:r>
    </w:p>
    <w:p w:rsidR="00F36637" w:rsidRPr="00AA6212" w:rsidRDefault="00F36637" w:rsidP="00F36637">
      <w:pPr>
        <w:pStyle w:val="a3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Г. Чжэнудун, арх. К.Курокава</w:t>
      </w:r>
    </w:p>
    <w:p w:rsidR="00F36637" w:rsidRPr="00AA6212" w:rsidRDefault="00F36637" w:rsidP="00F36637">
      <w:pPr>
        <w:pStyle w:val="a3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Г. Цзянвань, арх. А.Каньярди, В.Грегори, М.Реджинальди</w:t>
      </w:r>
    </w:p>
    <w:p w:rsidR="00F36637" w:rsidRPr="00AA6212" w:rsidRDefault="00F36637" w:rsidP="00F36637">
      <w:pP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 xml:space="preserve">100 тыс. жит. </w:t>
      </w:r>
      <w:r w:rsidRPr="00AA6212">
        <w:rPr>
          <w:rFonts w:eastAsiaTheme="minorEastAsia"/>
          <w:sz w:val="24"/>
          <w:szCs w:val="24"/>
          <w:lang w:val="en-US"/>
        </w:rPr>
        <w:t>S</w:t>
      </w:r>
      <w:r w:rsidRPr="00AA6212">
        <w:rPr>
          <w:rFonts w:eastAsiaTheme="minorEastAsia"/>
          <w:sz w:val="24"/>
          <w:szCs w:val="24"/>
        </w:rPr>
        <w:t>=10км.кв.</w:t>
      </w:r>
    </w:p>
    <w:p w:rsidR="00F36637" w:rsidRPr="00AA6212" w:rsidRDefault="00F36637" w:rsidP="00F36637">
      <w:pPr>
        <w:spacing w:after="0" w:line="240" w:lineRule="auto"/>
        <w:ind w:left="360"/>
        <w:rPr>
          <w:rFonts w:eastAsiaTheme="minorEastAsia"/>
          <w:sz w:val="24"/>
          <w:szCs w:val="24"/>
        </w:rPr>
      </w:pPr>
    </w:p>
    <w:p w:rsidR="00F36637" w:rsidRPr="00AA6212" w:rsidRDefault="00F36637" w:rsidP="00F36637">
      <w:pPr>
        <w:spacing w:after="0" w:line="240" w:lineRule="auto"/>
        <w:ind w:left="360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 xml:space="preserve">Муниципалитет Шанхая присудил 1 место </w:t>
      </w:r>
      <w:r w:rsidRPr="00AA6212">
        <w:rPr>
          <w:rFonts w:eastAsiaTheme="minorEastAsia"/>
          <w:sz w:val="24"/>
          <w:szCs w:val="24"/>
          <w:lang w:val="en-US"/>
        </w:rPr>
        <w:t>Gregotti</w:t>
      </w:r>
      <w:r w:rsidRPr="00AA6212">
        <w:rPr>
          <w:rFonts w:eastAsiaTheme="minorEastAsia"/>
          <w:sz w:val="24"/>
          <w:szCs w:val="24"/>
        </w:rPr>
        <w:t xml:space="preserve"> </w:t>
      </w:r>
      <w:r w:rsidRPr="00AA6212">
        <w:rPr>
          <w:rFonts w:eastAsiaTheme="minorEastAsia"/>
          <w:sz w:val="24"/>
          <w:szCs w:val="24"/>
          <w:lang w:val="en-US"/>
        </w:rPr>
        <w:t>Associati</w:t>
      </w:r>
      <w:r w:rsidRPr="00AA6212">
        <w:rPr>
          <w:rFonts w:eastAsiaTheme="minorEastAsia"/>
          <w:sz w:val="24"/>
          <w:szCs w:val="24"/>
        </w:rPr>
        <w:t xml:space="preserve"> за проект «Один город + девять спутников». Особенность: каждый проект сделан по традиции (французской, голландской, американской и т.д.) стран-колонистов Китая в прошлом.</w:t>
      </w:r>
    </w:p>
    <w:p w:rsidR="00F36637" w:rsidRPr="00AA6212" w:rsidRDefault="00F36637" w:rsidP="00F36637">
      <w:pPr>
        <w:pStyle w:val="a3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Г.Пуцзян (рис)</w:t>
      </w:r>
    </w:p>
    <w:p w:rsidR="00F36637" w:rsidRPr="00AA6212" w:rsidRDefault="00F36637" w:rsidP="00F36637">
      <w:pPr>
        <w:pStyle w:val="a3"/>
        <w:numPr>
          <w:ilvl w:val="0"/>
          <w:numId w:val="2"/>
        </w:numPr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Г.Лучао – новый порт, 800тыс. жит., арх. М-фон-Геркан, Н.Гетце</w:t>
      </w:r>
    </w:p>
    <w:p w:rsidR="00F36637" w:rsidRPr="00AA6212" w:rsidRDefault="00F36637" w:rsidP="00F36637">
      <w:pPr>
        <w:pStyle w:val="a3"/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- спутник Шанхая</w:t>
      </w:r>
    </w:p>
    <w:p w:rsidR="00F36637" w:rsidRPr="00AA6212" w:rsidRDefault="00F36637" w:rsidP="00F36637">
      <w:pPr>
        <w:pStyle w:val="a3"/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1. общественный центр</w:t>
      </w:r>
    </w:p>
    <w:p w:rsidR="00F36637" w:rsidRPr="00AA6212" w:rsidRDefault="00F36637" w:rsidP="00F36637">
      <w:pPr>
        <w:pStyle w:val="a3"/>
        <w:spacing w:after="0" w:line="240" w:lineRule="auto"/>
        <w:rPr>
          <w:rFonts w:eastAsiaTheme="minorEastAsia"/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2. искусственное</w:t>
      </w:r>
      <w:r w:rsidRPr="00AA6212">
        <w:rPr>
          <w:rFonts w:eastAsiaTheme="minorEastAsia"/>
          <w:sz w:val="24"/>
          <w:szCs w:val="24"/>
        </w:rPr>
        <w:t xml:space="preserve"> </w:t>
      </w:r>
      <w:r w:rsidRPr="00AA6212">
        <w:rPr>
          <w:rFonts w:eastAsiaTheme="minorEastAsia"/>
          <w:sz w:val="24"/>
          <w:szCs w:val="24"/>
        </w:rPr>
        <w:t xml:space="preserve">озеро </w:t>
      </w:r>
    </w:p>
    <w:p w:rsidR="00F36637" w:rsidRPr="00AA6212" w:rsidRDefault="00F36637" w:rsidP="00F36637">
      <w:pPr>
        <w:pStyle w:val="a3"/>
        <w:spacing w:after="0" w:line="240" w:lineRule="auto"/>
        <w:rPr>
          <w:sz w:val="24"/>
          <w:szCs w:val="24"/>
        </w:rPr>
      </w:pPr>
      <w:r w:rsidRPr="00AA6212">
        <w:rPr>
          <w:rFonts w:eastAsiaTheme="minorEastAsia"/>
          <w:sz w:val="24"/>
          <w:szCs w:val="24"/>
        </w:rPr>
        <w:t>3. кварталы</w:t>
      </w:r>
      <w:r w:rsidRPr="00AA6212">
        <w:rPr>
          <w:sz w:val="24"/>
          <w:szCs w:val="24"/>
        </w:rPr>
        <w:tab/>
      </w:r>
    </w:p>
    <w:p w:rsidR="00F36637" w:rsidRDefault="00F36637" w:rsidP="00F36637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F36637" w:rsidRPr="00AA6212" w:rsidRDefault="00F36637" w:rsidP="00F36637">
      <w:pPr>
        <w:spacing w:after="0" w:line="240" w:lineRule="auto"/>
        <w:rPr>
          <w:sz w:val="24"/>
          <w:szCs w:val="24"/>
        </w:rPr>
      </w:pPr>
    </w:p>
    <w:p w:rsidR="00F36637" w:rsidRPr="008E7084" w:rsidRDefault="00F36637" w:rsidP="00F36637">
      <w:pPr>
        <w:widowControl w:val="0"/>
        <w:autoSpaceDE w:val="0"/>
        <w:autoSpaceDN w:val="0"/>
        <w:adjustRightInd w:val="0"/>
        <w:spacing w:after="0"/>
        <w:ind w:left="1440"/>
        <w:rPr>
          <w:sz w:val="24"/>
          <w:szCs w:val="24"/>
        </w:rPr>
      </w:pPr>
    </w:p>
    <w:p w:rsidR="00D03FDF" w:rsidRDefault="00D03FDF"/>
    <w:sectPr w:rsidR="00D03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0B7A"/>
    <w:multiLevelType w:val="hybridMultilevel"/>
    <w:tmpl w:val="0C2C7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8A29CB"/>
    <w:multiLevelType w:val="hybridMultilevel"/>
    <w:tmpl w:val="8F32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1"/>
    <w:rsid w:val="003A05F8"/>
    <w:rsid w:val="00B50681"/>
    <w:rsid w:val="00D03FDF"/>
    <w:rsid w:val="00F3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5A544-F730-4908-97C7-5A901382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63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6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</dc:creator>
  <cp:keywords/>
  <dc:description/>
  <cp:lastModifiedBy>Александр Сергеевич</cp:lastModifiedBy>
  <cp:revision>2</cp:revision>
  <dcterms:created xsi:type="dcterms:W3CDTF">2020-11-18T09:28:00Z</dcterms:created>
  <dcterms:modified xsi:type="dcterms:W3CDTF">2020-11-18T09:41:00Z</dcterms:modified>
</cp:coreProperties>
</file>