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11" w:rsidRPr="00C957E7" w:rsidRDefault="002F4711" w:rsidP="002F4711">
      <w:pPr>
        <w:ind w:left="-426"/>
        <w:contextualSpacing/>
        <w:jc w:val="center"/>
      </w:pPr>
    </w:p>
    <w:p w:rsidR="002F4711" w:rsidRDefault="002F4711" w:rsidP="002F4711">
      <w:pPr>
        <w:ind w:left="-426"/>
        <w:contextualSpacing/>
        <w:jc w:val="center"/>
      </w:pPr>
      <w:r w:rsidRPr="00C957E7">
        <w:t>МИНИСТЕРСТВО СЕЛЬСКОГО ХОЗЯЙСТВА РОССИЙСКОЙ ФЕДЕРАЦИИ</w:t>
      </w:r>
    </w:p>
    <w:p w:rsidR="00034F88" w:rsidRPr="00C957E7" w:rsidRDefault="00034F88" w:rsidP="002F4711">
      <w:pPr>
        <w:ind w:left="-426"/>
        <w:contextualSpacing/>
        <w:jc w:val="center"/>
      </w:pPr>
    </w:p>
    <w:p w:rsidR="002F4711" w:rsidRDefault="002F4711" w:rsidP="002F4711">
      <w:pPr>
        <w:contextualSpacing/>
        <w:jc w:val="center"/>
        <w:rPr>
          <w:caps/>
        </w:rPr>
      </w:pPr>
      <w:r w:rsidRPr="00C957E7">
        <w:rPr>
          <w:caps/>
        </w:rPr>
        <w:t>ДЕПАРТАМЕНТ Научно-технологической политики и образования</w:t>
      </w:r>
    </w:p>
    <w:p w:rsidR="00034F88" w:rsidRPr="00C957E7" w:rsidRDefault="00034F88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  <w:r w:rsidRPr="00C957E7">
        <w:rPr>
          <w:caps/>
        </w:rPr>
        <w:t xml:space="preserve">фЕДЕРАЛЬНОЕ ГОСУДАРСТВЕННОЕ бюджетное ОБРАЗОВАТЕЛЬНОЕ УЧРЕЖДЕНИЕ ВЫСШЕГО ОБРАЗОВАНИЯ </w:t>
      </w:r>
    </w:p>
    <w:p w:rsidR="002F4711" w:rsidRDefault="002F4711" w:rsidP="002F4711">
      <w:pPr>
        <w:contextualSpacing/>
        <w:jc w:val="center"/>
        <w:rPr>
          <w:caps/>
        </w:rPr>
      </w:pPr>
      <w:r w:rsidRPr="00C957E7">
        <w:rPr>
          <w:caps/>
        </w:rPr>
        <w:t>"кОСТРОМСКАЯ ГОСУДАРСТВЕННАЯ СЕЛЬСКОХОЗЯЙСТВЕННАЯ АКАДЕМИЯ"</w:t>
      </w:r>
    </w:p>
    <w:p w:rsidR="00034F88" w:rsidRDefault="00034F88" w:rsidP="002F4711">
      <w:pPr>
        <w:contextualSpacing/>
        <w:jc w:val="center"/>
        <w:rPr>
          <w:caps/>
        </w:rPr>
      </w:pPr>
    </w:p>
    <w:p w:rsidR="00034F88" w:rsidRDefault="00034F88" w:rsidP="002F4711">
      <w:pPr>
        <w:contextualSpacing/>
        <w:jc w:val="center"/>
        <w:rPr>
          <w:caps/>
        </w:rPr>
      </w:pPr>
    </w:p>
    <w:p w:rsidR="00034F88" w:rsidRDefault="00034F88" w:rsidP="002F4711">
      <w:pPr>
        <w:contextualSpacing/>
        <w:jc w:val="center"/>
        <w:rPr>
          <w:caps/>
        </w:rPr>
      </w:pPr>
    </w:p>
    <w:p w:rsidR="00034F88" w:rsidRDefault="00034F88" w:rsidP="002F4711">
      <w:pPr>
        <w:contextualSpacing/>
        <w:jc w:val="center"/>
        <w:rPr>
          <w:caps/>
        </w:rPr>
      </w:pPr>
    </w:p>
    <w:tbl>
      <w:tblPr>
        <w:tblW w:w="9639" w:type="dxa"/>
        <w:jc w:val="right"/>
        <w:tblInd w:w="108" w:type="dxa"/>
        <w:tblLook w:val="04A0"/>
      </w:tblPr>
      <w:tblGrid>
        <w:gridCol w:w="4680"/>
        <w:gridCol w:w="4959"/>
      </w:tblGrid>
      <w:tr w:rsidR="00034F88" w:rsidRPr="00C957E7" w:rsidTr="0031664C">
        <w:trPr>
          <w:jc w:val="right"/>
        </w:trPr>
        <w:tc>
          <w:tcPr>
            <w:tcW w:w="4680" w:type="dxa"/>
          </w:tcPr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Согласовано: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>архитектурно-строительный факультет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</w:pP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___________________ /</w:t>
            </w:r>
            <w:proofErr w:type="spellStart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>Примакина</w:t>
            </w:r>
            <w:proofErr w:type="spellEnd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 xml:space="preserve"> Е.И./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(электронная цифровая подпись)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«01» июля 2020 года</w:t>
            </w:r>
          </w:p>
        </w:tc>
        <w:tc>
          <w:tcPr>
            <w:tcW w:w="4959" w:type="dxa"/>
          </w:tcPr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Утверждаю: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Декан 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>архитектурно-строительного факультета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_______________ /</w:t>
            </w:r>
            <w:proofErr w:type="spellStart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>Цыбакин</w:t>
            </w:r>
            <w:proofErr w:type="spellEnd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 xml:space="preserve"> С.В./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(электронная цифровая подпись)</w:t>
            </w: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034F88" w:rsidRPr="00D01271" w:rsidRDefault="00034F88" w:rsidP="0031664C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trike/>
                <w:spacing w:val="-6"/>
                <w:sz w:val="24"/>
                <w:szCs w:val="24"/>
                <w:lang w:eastAsia="ru-RU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«08» июля  2020 года</w:t>
            </w:r>
          </w:p>
        </w:tc>
      </w:tr>
    </w:tbl>
    <w:p w:rsidR="00034F88" w:rsidRPr="00C957E7" w:rsidRDefault="00034F88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2F4711" w:rsidRPr="00C957E7" w:rsidRDefault="002F4711" w:rsidP="002F4711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2F4711" w:rsidRPr="00C957E7" w:rsidRDefault="002F4711" w:rsidP="002F4711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034F88" w:rsidRPr="00034F88" w:rsidRDefault="00034F88" w:rsidP="00034F88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34F88">
        <w:rPr>
          <w:b/>
          <w:bCs/>
          <w:sz w:val="28"/>
          <w:szCs w:val="28"/>
        </w:rPr>
        <w:t xml:space="preserve">Фонд оценочных средств </w:t>
      </w:r>
    </w:p>
    <w:p w:rsidR="00034F88" w:rsidRPr="00034F88" w:rsidRDefault="00034F88" w:rsidP="00034F88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34F88">
        <w:rPr>
          <w:bCs/>
          <w:sz w:val="28"/>
          <w:szCs w:val="28"/>
        </w:rPr>
        <w:t>по программе проектно-технологической практики,</w:t>
      </w:r>
    </w:p>
    <w:p w:rsidR="00034F88" w:rsidRPr="00034F88" w:rsidRDefault="00034F88" w:rsidP="00034F88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34F88">
        <w:rPr>
          <w:bCs/>
          <w:sz w:val="28"/>
          <w:szCs w:val="28"/>
        </w:rPr>
        <w:t xml:space="preserve">направление подготовки 07.03.01 Архитектура, </w:t>
      </w:r>
    </w:p>
    <w:p w:rsidR="00034F88" w:rsidRPr="00034F88" w:rsidRDefault="00034F88" w:rsidP="00034F88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34F88">
        <w:rPr>
          <w:bCs/>
          <w:sz w:val="28"/>
          <w:szCs w:val="28"/>
        </w:rPr>
        <w:t>профиль «Архитектурное проектирование»</w:t>
      </w: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Pr="00C957E7" w:rsidRDefault="002F4711" w:rsidP="002F4711">
      <w:pPr>
        <w:contextualSpacing/>
        <w:jc w:val="center"/>
        <w:rPr>
          <w:caps/>
        </w:rPr>
      </w:pPr>
    </w:p>
    <w:p w:rsidR="002F4711" w:rsidRDefault="002F4711" w:rsidP="002F4711">
      <w:pPr>
        <w:contextualSpacing/>
        <w:jc w:val="center"/>
        <w:rPr>
          <w:caps/>
        </w:rPr>
      </w:pPr>
    </w:p>
    <w:p w:rsidR="002F4711" w:rsidRDefault="002F4711" w:rsidP="002F4711">
      <w:pPr>
        <w:contextualSpacing/>
        <w:jc w:val="center"/>
        <w:rPr>
          <w:caps/>
        </w:rPr>
      </w:pPr>
    </w:p>
    <w:p w:rsidR="002F4711" w:rsidRDefault="002F4711" w:rsidP="002F4711">
      <w:pPr>
        <w:contextualSpacing/>
        <w:jc w:val="center"/>
        <w:rPr>
          <w:caps/>
        </w:rPr>
      </w:pPr>
    </w:p>
    <w:p w:rsidR="002F4711" w:rsidRPr="00034F88" w:rsidRDefault="00034F88" w:rsidP="00034F88">
      <w:pPr>
        <w:autoSpaceDE w:val="0"/>
        <w:autoSpaceDN w:val="0"/>
        <w:adjustRightInd w:val="0"/>
        <w:contextualSpacing/>
        <w:jc w:val="center"/>
        <w:rPr>
          <w:bCs/>
          <w:sz w:val="28"/>
        </w:rPr>
      </w:pPr>
      <w:proofErr w:type="spellStart"/>
      <w:r w:rsidRPr="00034F88">
        <w:rPr>
          <w:bCs/>
          <w:sz w:val="28"/>
        </w:rPr>
        <w:t>Караваево</w:t>
      </w:r>
      <w:proofErr w:type="spellEnd"/>
      <w:r w:rsidRPr="00034F88">
        <w:rPr>
          <w:bCs/>
          <w:sz w:val="28"/>
        </w:rPr>
        <w:t xml:space="preserve"> 2020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  <w:jc w:val="center"/>
        <w:rPr>
          <w:bCs/>
        </w:rPr>
      </w:pPr>
    </w:p>
    <w:p w:rsidR="002F4711" w:rsidRPr="00C957E7" w:rsidRDefault="002F4711" w:rsidP="002F4711">
      <w:pPr>
        <w:ind w:left="176" w:right="175"/>
        <w:contextualSpacing/>
        <w:rPr>
          <w:b/>
        </w:rPr>
      </w:pPr>
    </w:p>
    <w:p w:rsidR="003F105C" w:rsidRPr="00F91779" w:rsidRDefault="003F105C" w:rsidP="003F105C">
      <w:pPr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Фонд оценочных сре</w:t>
      </w:r>
      <w:proofErr w:type="gramStart"/>
      <w:r>
        <w:rPr>
          <w:rFonts w:ascii="Liberation Serif" w:hAnsi="Liberation Serif" w:cs="Liberation Serif"/>
        </w:rPr>
        <w:t xml:space="preserve">дств </w:t>
      </w:r>
      <w:r w:rsidRPr="00E30AF0">
        <w:rPr>
          <w:rFonts w:ascii="Liberation Serif" w:hAnsi="Liberation Serif" w:cs="Liberation Serif"/>
        </w:rPr>
        <w:t>пр</w:t>
      </w:r>
      <w:proofErr w:type="gramEnd"/>
      <w:r w:rsidRPr="00E30AF0">
        <w:rPr>
          <w:rFonts w:ascii="Liberation Serif" w:hAnsi="Liberation Serif" w:cs="Liberation Serif"/>
        </w:rPr>
        <w:t>едназначен для контроля знаний, умений и уровня приобретенных компетенций студентов направления подготовки 07.03.01</w:t>
      </w:r>
      <w:r>
        <w:rPr>
          <w:rFonts w:ascii="Liberation Serif" w:hAnsi="Liberation Serif" w:cs="Liberation Serif"/>
        </w:rPr>
        <w:t xml:space="preserve"> Архитектура, профиля</w:t>
      </w:r>
      <w:r w:rsidRPr="00E30AF0">
        <w:rPr>
          <w:rFonts w:ascii="Liberation Serif" w:hAnsi="Liberation Serif" w:cs="Liberation Serif"/>
        </w:rPr>
        <w:t xml:space="preserve"> «Архитектурное проектирование».</w:t>
      </w:r>
      <w:r w:rsidRPr="00D24FF5">
        <w:rPr>
          <w:rFonts w:ascii="Liberation Serif" w:hAnsi="Liberation Serif" w:cs="Liberation Serif"/>
        </w:rPr>
        <w:t xml:space="preserve"> </w:t>
      </w:r>
      <w:r>
        <w:rPr>
          <w:bCs/>
        </w:rPr>
        <w:t>П</w:t>
      </w:r>
      <w:r w:rsidRPr="00C957E7">
        <w:rPr>
          <w:bCs/>
        </w:rPr>
        <w:t>роектно-технологическ</w:t>
      </w:r>
      <w:r>
        <w:rPr>
          <w:bCs/>
        </w:rPr>
        <w:t xml:space="preserve">ая </w:t>
      </w:r>
      <w:r w:rsidRPr="00C957E7">
        <w:rPr>
          <w:bCs/>
        </w:rPr>
        <w:t xml:space="preserve"> практик</w:t>
      </w:r>
      <w:r>
        <w:rPr>
          <w:bCs/>
        </w:rPr>
        <w:t>а</w:t>
      </w:r>
    </w:p>
    <w:p w:rsidR="003F105C" w:rsidRPr="00E30AF0" w:rsidRDefault="003F105C" w:rsidP="003F105C">
      <w:pPr>
        <w:contextualSpacing/>
        <w:jc w:val="both"/>
        <w:rPr>
          <w:rFonts w:ascii="Liberation Serif" w:hAnsi="Liberation Serif" w:cs="Liberation Serif"/>
        </w:rPr>
      </w:pPr>
    </w:p>
    <w:p w:rsidR="003F105C" w:rsidRDefault="003F105C" w:rsidP="003F105C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bCs/>
        </w:rPr>
      </w:pPr>
      <w:r w:rsidRPr="00E30AF0">
        <w:rPr>
          <w:rFonts w:ascii="Liberation Serif" w:hAnsi="Liberation Serif" w:cs="Liberation Serif"/>
          <w:bCs/>
        </w:rPr>
        <w:t>Составитель (и):</w:t>
      </w:r>
    </w:p>
    <w:p w:rsidR="003F105C" w:rsidRDefault="003F105C" w:rsidP="003F105C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bCs/>
        </w:rPr>
      </w:pPr>
    </w:p>
    <w:p w:rsidR="003F105C" w:rsidRPr="00E30AF0" w:rsidRDefault="003F105C" w:rsidP="003F105C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bCs/>
        </w:rPr>
      </w:pPr>
      <w:r w:rsidRPr="00E30AF0">
        <w:rPr>
          <w:rFonts w:ascii="Liberation Serif" w:hAnsi="Liberation Serif" w:cs="Liberation Serif"/>
          <w:bCs/>
        </w:rPr>
        <w:t xml:space="preserve">Заведующий кафедрой </w:t>
      </w:r>
      <w:r>
        <w:rPr>
          <w:rFonts w:ascii="Liberation Serif" w:hAnsi="Liberation Serif" w:cs="Liberation Serif"/>
          <w:bCs/>
        </w:rPr>
        <w:t>«</w:t>
      </w:r>
      <w:r w:rsidRPr="00E30AF0">
        <w:rPr>
          <w:rFonts w:ascii="Liberation Serif" w:hAnsi="Liberation Serif" w:cs="Liberation Serif"/>
          <w:bCs/>
        </w:rPr>
        <w:t xml:space="preserve">Архитектура </w:t>
      </w:r>
    </w:p>
    <w:p w:rsidR="003F105C" w:rsidRPr="00E30AF0" w:rsidRDefault="003F105C" w:rsidP="003F105C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bCs/>
        </w:rPr>
      </w:pPr>
      <w:r w:rsidRPr="00E30AF0">
        <w:rPr>
          <w:rFonts w:ascii="Liberation Serif" w:hAnsi="Liberation Serif" w:cs="Liberation Serif"/>
          <w:bCs/>
        </w:rPr>
        <w:t>и изобразительные дисциплины</w:t>
      </w:r>
      <w:r>
        <w:rPr>
          <w:rFonts w:ascii="Liberation Serif" w:hAnsi="Liberation Serif" w:cs="Liberation Serif"/>
          <w:bCs/>
        </w:rPr>
        <w:t>»</w:t>
      </w:r>
      <w:r w:rsidRPr="00E30AF0">
        <w:rPr>
          <w:rFonts w:ascii="Liberation Serif" w:hAnsi="Liberation Serif" w:cs="Liberation Serif"/>
          <w:bCs/>
        </w:rPr>
        <w:t xml:space="preserve"> Фатеева И.М.</w:t>
      </w:r>
    </w:p>
    <w:p w:rsidR="003F105C" w:rsidRPr="00E30AF0" w:rsidRDefault="003F105C" w:rsidP="003F105C">
      <w:pPr>
        <w:rPr>
          <w:rFonts w:ascii="Liberation Serif" w:hAnsi="Liberation Serif" w:cs="Liberation Serif"/>
        </w:rPr>
      </w:pPr>
    </w:p>
    <w:p w:rsidR="003F105C" w:rsidRPr="00E30AF0" w:rsidRDefault="003F105C" w:rsidP="003F105C">
      <w:pPr>
        <w:rPr>
          <w:rFonts w:ascii="Liberation Serif" w:hAnsi="Liberation Serif" w:cs="Liberation Serif"/>
        </w:rPr>
      </w:pPr>
    </w:p>
    <w:p w:rsidR="003F105C" w:rsidRPr="00E30AF0" w:rsidRDefault="003F105C" w:rsidP="003F105C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bCs/>
        </w:rPr>
      </w:pPr>
      <w:r w:rsidRPr="00E30AF0">
        <w:rPr>
          <w:rFonts w:ascii="Liberation Serif" w:hAnsi="Liberation Serif" w:cs="Liberation Serif"/>
          <w:bCs/>
        </w:rPr>
        <w:t xml:space="preserve">Заведующий кафедрой </w:t>
      </w:r>
      <w:r>
        <w:rPr>
          <w:rFonts w:ascii="Liberation Serif" w:hAnsi="Liberation Serif" w:cs="Liberation Serif"/>
          <w:bCs/>
        </w:rPr>
        <w:t>«</w:t>
      </w:r>
      <w:r w:rsidRPr="00E30AF0">
        <w:rPr>
          <w:rFonts w:ascii="Liberation Serif" w:hAnsi="Liberation Serif" w:cs="Liberation Serif"/>
          <w:bCs/>
        </w:rPr>
        <w:t xml:space="preserve">Архитектура </w:t>
      </w:r>
    </w:p>
    <w:p w:rsidR="003F105C" w:rsidRPr="00E30AF0" w:rsidRDefault="003F105C" w:rsidP="003F105C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bCs/>
        </w:rPr>
      </w:pPr>
      <w:r w:rsidRPr="00E30AF0">
        <w:rPr>
          <w:rFonts w:ascii="Liberation Serif" w:hAnsi="Liberation Serif" w:cs="Liberation Serif"/>
          <w:bCs/>
        </w:rPr>
        <w:t>и изобразительные дисциплины</w:t>
      </w:r>
      <w:r>
        <w:rPr>
          <w:rFonts w:ascii="Liberation Serif" w:hAnsi="Liberation Serif" w:cs="Liberation Serif"/>
          <w:bCs/>
        </w:rPr>
        <w:t>»</w:t>
      </w:r>
      <w:r w:rsidRPr="00E30AF0">
        <w:rPr>
          <w:rFonts w:ascii="Liberation Serif" w:hAnsi="Liberation Serif" w:cs="Liberation Serif"/>
          <w:bCs/>
        </w:rPr>
        <w:t xml:space="preserve"> Фатеева И.М.</w:t>
      </w: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  <w:rPr>
          <w:b/>
          <w:bCs/>
        </w:rPr>
      </w:pPr>
    </w:p>
    <w:p w:rsidR="002F4711" w:rsidRDefault="002F4711" w:rsidP="003F105C">
      <w:pPr>
        <w:tabs>
          <w:tab w:val="right" w:leader="underscore" w:pos="9639"/>
        </w:tabs>
        <w:contextualSpacing/>
        <w:outlineLvl w:val="0"/>
        <w:rPr>
          <w:b/>
          <w:bCs/>
        </w:rPr>
      </w:pPr>
    </w:p>
    <w:p w:rsidR="003F105C" w:rsidRPr="00C957E7" w:rsidRDefault="003F105C" w:rsidP="003F105C">
      <w:pPr>
        <w:tabs>
          <w:tab w:val="right" w:leader="underscore" w:pos="9639"/>
        </w:tabs>
        <w:contextualSpacing/>
        <w:outlineLvl w:val="0"/>
        <w:rPr>
          <w:b/>
          <w:bCs/>
        </w:rPr>
      </w:pPr>
    </w:p>
    <w:p w:rsidR="002F4711" w:rsidRPr="00C957E7" w:rsidRDefault="002F4711" w:rsidP="002F4711">
      <w:pPr>
        <w:tabs>
          <w:tab w:val="right" w:leader="underscore" w:pos="9639"/>
        </w:tabs>
        <w:contextualSpacing/>
        <w:jc w:val="center"/>
        <w:outlineLvl w:val="0"/>
      </w:pPr>
      <w:r w:rsidRPr="00C957E7">
        <w:rPr>
          <w:b/>
          <w:bCs/>
        </w:rPr>
        <w:lastRenderedPageBreak/>
        <w:t>Паспорт</w:t>
      </w:r>
    </w:p>
    <w:p w:rsidR="002F4711" w:rsidRPr="00C957E7" w:rsidRDefault="002F4711" w:rsidP="002F4711">
      <w:pPr>
        <w:pStyle w:val="2"/>
        <w:spacing w:after="0" w:line="240" w:lineRule="auto"/>
        <w:contextualSpacing/>
        <w:jc w:val="center"/>
        <w:rPr>
          <w:sz w:val="24"/>
          <w:szCs w:val="24"/>
        </w:rPr>
      </w:pPr>
      <w:r w:rsidRPr="00C957E7">
        <w:rPr>
          <w:b/>
          <w:bCs/>
          <w:sz w:val="24"/>
          <w:szCs w:val="24"/>
        </w:rPr>
        <w:t>фонда оценочных средств</w:t>
      </w:r>
    </w:p>
    <w:p w:rsidR="002F4711" w:rsidRPr="00C957E7" w:rsidRDefault="002F4711" w:rsidP="002F4711">
      <w:pPr>
        <w:pStyle w:val="2"/>
        <w:spacing w:after="0" w:line="240" w:lineRule="auto"/>
        <w:contextualSpacing/>
        <w:jc w:val="center"/>
        <w:rPr>
          <w:sz w:val="24"/>
          <w:szCs w:val="24"/>
        </w:rPr>
      </w:pPr>
      <w:r w:rsidRPr="00C957E7">
        <w:rPr>
          <w:sz w:val="24"/>
          <w:szCs w:val="24"/>
        </w:rPr>
        <w:t xml:space="preserve">направление подготовки: 07.03.01 – Архитектура </w:t>
      </w:r>
    </w:p>
    <w:p w:rsidR="002F4711" w:rsidRPr="00C957E7" w:rsidRDefault="002F4711" w:rsidP="002F4711">
      <w:pPr>
        <w:pStyle w:val="2"/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7E7">
        <w:rPr>
          <w:b/>
          <w:sz w:val="24"/>
          <w:szCs w:val="24"/>
        </w:rPr>
        <w:t xml:space="preserve"> проектно-технологическая практика</w:t>
      </w:r>
    </w:p>
    <w:p w:rsidR="002F4711" w:rsidRPr="00C957E7" w:rsidRDefault="002F4711" w:rsidP="002F4711">
      <w:pPr>
        <w:ind w:firstLine="540"/>
        <w:contextualSpacing/>
        <w:rPr>
          <w:b/>
        </w:rPr>
      </w:pPr>
    </w:p>
    <w:tbl>
      <w:tblPr>
        <w:tblW w:w="10255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347"/>
        <w:gridCol w:w="2104"/>
        <w:gridCol w:w="1978"/>
        <w:gridCol w:w="2275"/>
        <w:gridCol w:w="983"/>
      </w:tblGrid>
      <w:tr w:rsidR="002F4711" w:rsidRPr="00C957E7" w:rsidTr="003F105C">
        <w:trPr>
          <w:trHeight w:val="58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№ </w:t>
            </w:r>
          </w:p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proofErr w:type="spellStart"/>
            <w:proofErr w:type="gramStart"/>
            <w:r w:rsidRPr="00C957E7">
              <w:rPr>
                <w:color w:val="000000"/>
                <w:kern w:val="24"/>
              </w:rPr>
              <w:t>п</w:t>
            </w:r>
            <w:proofErr w:type="spellEnd"/>
            <w:proofErr w:type="gramEnd"/>
            <w:r w:rsidRPr="00C957E7">
              <w:rPr>
                <w:color w:val="000000"/>
                <w:kern w:val="24"/>
              </w:rPr>
              <w:t>/</w:t>
            </w:r>
            <w:proofErr w:type="spellStart"/>
            <w:r w:rsidRPr="00C957E7">
              <w:rPr>
                <w:color w:val="000000"/>
                <w:kern w:val="24"/>
              </w:rPr>
              <w:t>п</w:t>
            </w:r>
            <w:proofErr w:type="spellEnd"/>
            <w:r w:rsidRPr="00C957E7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Контролируемые дидактические единицы </w:t>
            </w:r>
          </w:p>
        </w:tc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Контролируемые компетенции   (дисциплина: или их части) </w:t>
            </w:r>
          </w:p>
        </w:tc>
        <w:tc>
          <w:tcPr>
            <w:tcW w:w="5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Наименование оценочных средств </w:t>
            </w:r>
          </w:p>
        </w:tc>
      </w:tr>
      <w:tr w:rsidR="002F4711" w:rsidRPr="00C957E7" w:rsidTr="003F105C">
        <w:trPr>
          <w:trHeight w:val="60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</w:p>
        </w:tc>
        <w:tc>
          <w:tcPr>
            <w:tcW w:w="2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</w:p>
        </w:tc>
        <w:tc>
          <w:tcPr>
            <w:tcW w:w="2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Тесты, </w:t>
            </w:r>
          </w:p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кол-во заданий 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Другие оценочные средства </w:t>
            </w:r>
          </w:p>
        </w:tc>
      </w:tr>
      <w:tr w:rsidR="002F4711" w:rsidRPr="00C957E7" w:rsidTr="003F105C">
        <w:trPr>
          <w:trHeight w:val="608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</w:p>
        </w:tc>
        <w:tc>
          <w:tcPr>
            <w:tcW w:w="2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</w:p>
        </w:tc>
        <w:tc>
          <w:tcPr>
            <w:tcW w:w="2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вид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кол-во заданий </w:t>
            </w:r>
          </w:p>
        </w:tc>
      </w:tr>
      <w:tr w:rsidR="002F4711" w:rsidRPr="00C957E7" w:rsidTr="003F105C">
        <w:trPr>
          <w:trHeight w:val="6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1 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  <w:textAlignment w:val="baseline"/>
              <w:rPr>
                <w:b/>
                <w:iCs/>
              </w:rPr>
            </w:pPr>
            <w:r w:rsidRPr="00C957E7">
              <w:rPr>
                <w:b/>
                <w:color w:val="000000"/>
                <w:kern w:val="24"/>
              </w:rPr>
              <w:t>Этап 1</w:t>
            </w:r>
          </w:p>
          <w:p w:rsidR="002F4711" w:rsidRPr="00C957E7" w:rsidRDefault="002F4711" w:rsidP="0031664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 w:rsidRPr="00C957E7">
              <w:rPr>
                <w:b/>
                <w:iCs/>
              </w:rPr>
              <w:t>Подготовительный этап:</w:t>
            </w:r>
          </w:p>
          <w:p w:rsidR="002F4711" w:rsidRPr="00C957E7" w:rsidRDefault="002F4711" w:rsidP="0031664C">
            <w:pPr>
              <w:widowControl w:val="0"/>
              <w:autoSpaceDE w:val="0"/>
              <w:autoSpaceDN w:val="0"/>
              <w:adjustRightInd w:val="0"/>
              <w:ind w:left="284"/>
              <w:contextualSpacing/>
            </w:pPr>
            <w:r w:rsidRPr="00C957E7">
              <w:rPr>
                <w:i/>
                <w:iCs/>
              </w:rPr>
              <w:t>Ознакомительная лекция:</w:t>
            </w:r>
          </w:p>
          <w:p w:rsidR="002F4711" w:rsidRPr="00C957E7" w:rsidRDefault="002F4711" w:rsidP="0031664C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i/>
                <w:iCs/>
              </w:rPr>
            </w:pPr>
            <w:r w:rsidRPr="00C957E7">
              <w:t xml:space="preserve"> “Цели, задачи производственной практики”.  </w:t>
            </w:r>
            <w:r w:rsidRPr="00C957E7">
              <w:rPr>
                <w:i/>
              </w:rPr>
              <w:t>Выдача задания. Организационные вопросы.</w:t>
            </w:r>
            <w:r w:rsidRPr="00C957E7">
              <w:t xml:space="preserve">   </w:t>
            </w:r>
          </w:p>
          <w:p w:rsidR="002F4711" w:rsidRPr="00C957E7" w:rsidRDefault="002F4711" w:rsidP="003F105C">
            <w:pPr>
              <w:widowControl w:val="0"/>
              <w:autoSpaceDE w:val="0"/>
              <w:autoSpaceDN w:val="0"/>
              <w:adjustRightInd w:val="0"/>
              <w:ind w:left="284"/>
              <w:contextualSpacing/>
            </w:pPr>
            <w:r w:rsidRPr="00C957E7">
              <w:rPr>
                <w:i/>
                <w:iCs/>
              </w:rPr>
              <w:t>Инструктаж по технике безопасности.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  <w:textAlignment w:val="baseline"/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711" w:rsidRPr="00C957E7" w:rsidRDefault="002F4711" w:rsidP="0031664C">
            <w:pPr>
              <w:contextualSpacing/>
            </w:pPr>
            <w:r w:rsidRPr="00C957E7">
              <w:t xml:space="preserve">  Индивидуальное задание    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t xml:space="preserve">Запись в журнале по технике безопасности; </w:t>
            </w:r>
          </w:p>
          <w:p w:rsidR="002F4711" w:rsidRPr="00C957E7" w:rsidRDefault="002F4711" w:rsidP="0031664C">
            <w:pPr>
              <w:widowControl w:val="0"/>
              <w:autoSpaceDE w:val="0"/>
              <w:autoSpaceDN w:val="0"/>
              <w:adjustRightInd w:val="0"/>
              <w:ind w:left="284"/>
              <w:contextualSpacing/>
            </w:pPr>
          </w:p>
          <w:p w:rsidR="002F4711" w:rsidRPr="00C957E7" w:rsidRDefault="002F4711" w:rsidP="0031664C">
            <w:pPr>
              <w:widowControl w:val="0"/>
              <w:autoSpaceDE w:val="0"/>
              <w:autoSpaceDN w:val="0"/>
              <w:adjustRightInd w:val="0"/>
              <w:ind w:left="284"/>
              <w:contextualSpacing/>
            </w:pPr>
            <w:r w:rsidRPr="00C957E7">
              <w:t>Индивидуальное задание вписывается руководителем практики от образовательного учреждения в дневник.</w:t>
            </w:r>
          </w:p>
          <w:p w:rsidR="002F4711" w:rsidRPr="00C957E7" w:rsidRDefault="002F4711" w:rsidP="0031664C">
            <w:pPr>
              <w:contextualSpacing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  <w:r w:rsidRPr="00C957E7">
              <w:rPr>
                <w:color w:val="000000"/>
                <w:kern w:val="24"/>
              </w:rPr>
              <w:t>1</w:t>
            </w:r>
          </w:p>
        </w:tc>
      </w:tr>
      <w:tr w:rsidR="002F4711" w:rsidRPr="00C957E7" w:rsidTr="003F105C">
        <w:trPr>
          <w:trHeight w:val="11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711" w:rsidRPr="00C957E7" w:rsidRDefault="002F4711" w:rsidP="0031664C">
            <w:pPr>
              <w:contextualSpacing/>
              <w:textAlignment w:val="baseline"/>
              <w:rPr>
                <w:b/>
                <w:color w:val="000000"/>
                <w:kern w:val="24"/>
              </w:rPr>
            </w:pPr>
            <w:r w:rsidRPr="00C957E7">
              <w:rPr>
                <w:b/>
                <w:color w:val="000000"/>
                <w:kern w:val="24"/>
              </w:rPr>
              <w:t>Этап 2</w:t>
            </w:r>
          </w:p>
          <w:p w:rsidR="002F4711" w:rsidRPr="00C957E7" w:rsidRDefault="002F4711" w:rsidP="0031664C">
            <w:pPr>
              <w:contextualSpacing/>
              <w:textAlignment w:val="baseline"/>
              <w:rPr>
                <w:b/>
                <w:color w:val="000000"/>
                <w:kern w:val="24"/>
              </w:rPr>
            </w:pPr>
            <w:r w:rsidRPr="00C957E7">
              <w:rPr>
                <w:b/>
                <w:color w:val="000000"/>
                <w:kern w:val="24"/>
              </w:rPr>
              <w:t>Практический (производственный) этап:</w:t>
            </w:r>
          </w:p>
          <w:p w:rsidR="002F4711" w:rsidRPr="00C957E7" w:rsidRDefault="002F4711" w:rsidP="0031664C">
            <w:pPr>
              <w:autoSpaceDE w:val="0"/>
              <w:autoSpaceDN w:val="0"/>
              <w:adjustRightInd w:val="0"/>
              <w:ind w:left="284" w:right="42"/>
              <w:contextualSpacing/>
              <w:rPr>
                <w:i/>
                <w:iCs/>
              </w:rPr>
            </w:pPr>
            <w:r w:rsidRPr="00C957E7">
              <w:rPr>
                <w:i/>
                <w:iCs/>
              </w:rPr>
              <w:t xml:space="preserve">-выполнение производственных заданий </w:t>
            </w:r>
          </w:p>
          <w:p w:rsidR="002F4711" w:rsidRPr="003F105C" w:rsidRDefault="002F4711" w:rsidP="003F105C">
            <w:pPr>
              <w:autoSpaceDE w:val="0"/>
              <w:autoSpaceDN w:val="0"/>
              <w:adjustRightInd w:val="0"/>
              <w:ind w:left="284" w:right="42"/>
              <w:contextualSpacing/>
              <w:rPr>
                <w:b/>
                <w:i/>
                <w:iCs/>
              </w:rPr>
            </w:pPr>
            <w:r w:rsidRPr="00C957E7">
              <w:rPr>
                <w:i/>
                <w:iCs/>
              </w:rPr>
              <w:t>-сбор и систематизация фактического материала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  <w:right w:w="56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t>УК-3; ОПК-1; ОПК-2; ОПК-3; ОПК-4; ПКос-1; ПКос-2; ПКос-3</w:t>
            </w:r>
            <w:r w:rsidRPr="00C957E7">
              <w:rPr>
                <w:kern w:val="24"/>
              </w:rPr>
              <w:t xml:space="preserve"> </w:t>
            </w:r>
          </w:p>
          <w:p w:rsidR="002F4711" w:rsidRPr="00C957E7" w:rsidRDefault="002F4711" w:rsidP="0031664C">
            <w:pPr>
              <w:contextualSpacing/>
              <w:jc w:val="center"/>
              <w:textAlignment w:val="baseline"/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  <w:rPr>
                <w:color w:val="FF0000"/>
              </w:rPr>
            </w:pPr>
            <w:r w:rsidRPr="00C957E7">
              <w:t>Производственные</w:t>
            </w:r>
            <w:r w:rsidRPr="00C957E7">
              <w:rPr>
                <w:color w:val="FF0000"/>
              </w:rPr>
              <w:t xml:space="preserve"> </w:t>
            </w:r>
            <w:r w:rsidRPr="00C957E7">
              <w:t>задания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textAlignment w:val="baseline"/>
            </w:pPr>
            <w:r w:rsidRPr="00C957E7">
              <w:t xml:space="preserve">   </w:t>
            </w:r>
          </w:p>
          <w:p w:rsidR="002F4711" w:rsidRPr="00C957E7" w:rsidRDefault="002F4711" w:rsidP="0031664C">
            <w:pPr>
              <w:contextualSpacing/>
              <w:textAlignment w:val="baseline"/>
            </w:pPr>
            <w:r w:rsidRPr="00C957E7">
              <w:t>Разделы дневника с оценками за производственные задания и отзывом</w:t>
            </w:r>
            <w:r w:rsidRPr="00C957E7">
              <w:rPr>
                <w:iCs/>
              </w:rPr>
              <w:t xml:space="preserve"> руководителя от организации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</w:p>
          <w:p w:rsidR="002F4711" w:rsidRPr="00C957E7" w:rsidRDefault="002F4711" w:rsidP="0031664C">
            <w:pPr>
              <w:contextualSpacing/>
              <w:jc w:val="center"/>
              <w:textAlignment w:val="baseline"/>
            </w:pPr>
          </w:p>
          <w:p w:rsidR="002F4711" w:rsidRPr="00C957E7" w:rsidRDefault="002F4711" w:rsidP="0031664C">
            <w:pPr>
              <w:contextualSpacing/>
              <w:textAlignment w:val="baseline"/>
            </w:pPr>
            <w:r w:rsidRPr="00C957E7">
              <w:t xml:space="preserve">  </w:t>
            </w:r>
          </w:p>
        </w:tc>
      </w:tr>
      <w:tr w:rsidR="002F4711" w:rsidRPr="00C957E7" w:rsidTr="003F105C">
        <w:trPr>
          <w:trHeight w:val="8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rPr>
                <w:color w:val="000000"/>
                <w:kern w:val="24"/>
              </w:rPr>
              <w:t>3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711" w:rsidRPr="00C957E7" w:rsidRDefault="002F4711" w:rsidP="0031664C">
            <w:pPr>
              <w:autoSpaceDE w:val="0"/>
              <w:autoSpaceDN w:val="0"/>
              <w:adjustRightInd w:val="0"/>
              <w:ind w:right="42"/>
              <w:contextualSpacing/>
              <w:rPr>
                <w:b/>
                <w:color w:val="000000"/>
                <w:kern w:val="24"/>
              </w:rPr>
            </w:pPr>
            <w:r w:rsidRPr="00C957E7">
              <w:rPr>
                <w:b/>
                <w:color w:val="000000"/>
                <w:kern w:val="24"/>
              </w:rPr>
              <w:t>Этап 3</w:t>
            </w:r>
          </w:p>
          <w:p w:rsidR="002F4711" w:rsidRPr="00C957E7" w:rsidRDefault="002F4711" w:rsidP="0031664C">
            <w:pPr>
              <w:autoSpaceDE w:val="0"/>
              <w:autoSpaceDN w:val="0"/>
              <w:adjustRightInd w:val="0"/>
              <w:ind w:right="42"/>
              <w:contextualSpacing/>
              <w:rPr>
                <w:b/>
                <w:iCs/>
              </w:rPr>
            </w:pPr>
            <w:r w:rsidRPr="00C957E7">
              <w:rPr>
                <w:b/>
                <w:i/>
                <w:iCs/>
              </w:rPr>
              <w:t xml:space="preserve"> </w:t>
            </w:r>
            <w:r w:rsidRPr="00C957E7">
              <w:rPr>
                <w:b/>
                <w:iCs/>
              </w:rPr>
              <w:t>Подготовка отчета по практике.</w:t>
            </w:r>
          </w:p>
          <w:p w:rsidR="002F4711" w:rsidRPr="00C957E7" w:rsidRDefault="002F4711" w:rsidP="0031664C">
            <w:pPr>
              <w:contextualSpacing/>
              <w:textAlignment w:val="baseline"/>
              <w:rPr>
                <w:b/>
                <w:color w:val="000000"/>
                <w:kern w:val="24"/>
              </w:rPr>
            </w:pPr>
          </w:p>
          <w:p w:rsidR="002F4711" w:rsidRPr="003F105C" w:rsidRDefault="002F4711" w:rsidP="003F105C">
            <w:pPr>
              <w:autoSpaceDE w:val="0"/>
              <w:autoSpaceDN w:val="0"/>
              <w:adjustRightInd w:val="0"/>
              <w:ind w:right="42"/>
              <w:contextualSpacing/>
              <w:rPr>
                <w:i/>
                <w:iCs/>
              </w:rPr>
            </w:pPr>
            <w:r w:rsidRPr="00C957E7">
              <w:rPr>
                <w:i/>
                <w:iCs/>
              </w:rPr>
              <w:t>Обработка и анализ материалов по практике, подготовка отчета.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  <w:right w:w="56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  <w:r w:rsidRPr="00C957E7">
              <w:t>ОПК-1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textAlignment w:val="baseline"/>
            </w:pPr>
            <w:r w:rsidRPr="00C957E7">
              <w:t xml:space="preserve"> Отчёт и дневник по практике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jc w:val="center"/>
              <w:textAlignment w:val="baseline"/>
            </w:pPr>
          </w:p>
        </w:tc>
      </w:tr>
      <w:tr w:rsidR="002F4711" w:rsidRPr="00C957E7" w:rsidTr="003F105C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711" w:rsidRPr="00C957E7" w:rsidRDefault="002F4711" w:rsidP="0031664C">
            <w:pPr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  <w:r w:rsidRPr="00C957E7">
              <w:rPr>
                <w:color w:val="000000"/>
                <w:kern w:val="24"/>
              </w:rPr>
              <w:t>4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711" w:rsidRPr="00C957E7" w:rsidRDefault="002F4711" w:rsidP="0031664C">
            <w:pPr>
              <w:contextualSpacing/>
              <w:textAlignment w:val="baseline"/>
              <w:rPr>
                <w:b/>
                <w:color w:val="000000"/>
                <w:kern w:val="24"/>
              </w:rPr>
            </w:pPr>
            <w:r w:rsidRPr="00C957E7">
              <w:rPr>
                <w:b/>
                <w:color w:val="000000"/>
                <w:kern w:val="24"/>
              </w:rPr>
              <w:t>Этап 4 Итоговый этап</w:t>
            </w:r>
          </w:p>
          <w:p w:rsidR="002F4711" w:rsidRPr="00C957E7" w:rsidRDefault="002F4711" w:rsidP="0031664C">
            <w:pPr>
              <w:contextualSpacing/>
              <w:textAlignment w:val="baseline"/>
              <w:rPr>
                <w:b/>
                <w:i/>
                <w:color w:val="000000"/>
                <w:kern w:val="24"/>
              </w:rPr>
            </w:pPr>
            <w:r w:rsidRPr="00C957E7">
              <w:rPr>
                <w:i/>
                <w:color w:val="000000"/>
                <w:kern w:val="24"/>
              </w:rPr>
              <w:t>Защита отчёта</w:t>
            </w:r>
          </w:p>
          <w:p w:rsidR="002F4711" w:rsidRPr="00C957E7" w:rsidRDefault="002F4711" w:rsidP="0031664C">
            <w:pPr>
              <w:contextualSpacing/>
              <w:textAlignment w:val="baseline"/>
              <w:rPr>
                <w:b/>
                <w:color w:val="000000"/>
                <w:kern w:val="24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  <w:right w:w="56" w:type="dxa"/>
            </w:tcMar>
            <w:vAlign w:val="center"/>
          </w:tcPr>
          <w:p w:rsidR="002F4711" w:rsidRPr="00C957E7" w:rsidRDefault="002F4711" w:rsidP="003F105C">
            <w:pPr>
              <w:contextualSpacing/>
              <w:jc w:val="center"/>
              <w:textAlignment w:val="baseline"/>
            </w:pPr>
            <w:r w:rsidRPr="00C957E7">
              <w:t xml:space="preserve"> ОПК-1; ОПК-2; ОПК-3; ОПК-4; ПКос-1; ПКос-2; ПКос-3</w:t>
            </w:r>
            <w:r w:rsidRPr="00C957E7">
              <w:rPr>
                <w:kern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F4711" w:rsidRPr="00C957E7" w:rsidRDefault="002F4711" w:rsidP="0031664C">
            <w:pPr>
              <w:contextualSpacing/>
              <w:jc w:val="center"/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textAlignment w:val="baseline"/>
              <w:rPr>
                <w:color w:val="000000"/>
                <w:kern w:val="24"/>
              </w:rPr>
            </w:pPr>
            <w:r w:rsidRPr="00C957E7">
              <w:t xml:space="preserve"> Собеседование по вопросам к материалам отчёта и дневника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2F4711" w:rsidRPr="00C957E7" w:rsidRDefault="002F4711" w:rsidP="0031664C">
            <w:pPr>
              <w:contextualSpacing/>
              <w:textAlignment w:val="baseline"/>
              <w:rPr>
                <w:color w:val="000000"/>
                <w:kern w:val="24"/>
                <w:lang w:val="en-US"/>
              </w:rPr>
            </w:pPr>
            <w:r w:rsidRPr="00C957E7">
              <w:rPr>
                <w:color w:val="000000"/>
                <w:kern w:val="24"/>
              </w:rPr>
              <w:t xml:space="preserve">  3</w:t>
            </w:r>
          </w:p>
        </w:tc>
      </w:tr>
      <w:tr w:rsidR="003F105C" w:rsidRPr="00C957E7" w:rsidTr="003F105C">
        <w:trPr>
          <w:trHeight w:val="252"/>
        </w:trPr>
        <w:tc>
          <w:tcPr>
            <w:tcW w:w="9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105C" w:rsidRPr="00C957E7" w:rsidRDefault="003F105C" w:rsidP="003F105C">
            <w:pPr>
              <w:contextualSpacing/>
              <w:jc w:val="right"/>
              <w:textAlignment w:val="baseline"/>
            </w:pPr>
            <w:r>
              <w:t>Итого: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3F105C" w:rsidRPr="00C957E7" w:rsidRDefault="003F105C" w:rsidP="0031664C">
            <w:pPr>
              <w:contextualSpacing/>
              <w:jc w:val="center"/>
              <w:textAlignment w:val="baseline"/>
            </w:pPr>
            <w:r w:rsidRPr="00C957E7">
              <w:t>4</w:t>
            </w:r>
          </w:p>
        </w:tc>
      </w:tr>
    </w:tbl>
    <w:p w:rsidR="002F4711" w:rsidRPr="00C957E7" w:rsidRDefault="002F4711" w:rsidP="002F4711">
      <w:pPr>
        <w:ind w:firstLine="720"/>
        <w:contextualSpacing/>
        <w:outlineLvl w:val="0"/>
        <w:rPr>
          <w:b/>
        </w:rPr>
      </w:pPr>
    </w:p>
    <w:p w:rsidR="002F4711" w:rsidRPr="00C957E7" w:rsidRDefault="002F4711" w:rsidP="002F4711">
      <w:pPr>
        <w:ind w:firstLine="720"/>
        <w:contextualSpacing/>
        <w:outlineLvl w:val="0"/>
        <w:rPr>
          <w:b/>
        </w:rPr>
      </w:pPr>
    </w:p>
    <w:p w:rsidR="002F4711" w:rsidRPr="00C957E7" w:rsidRDefault="002F4711" w:rsidP="002F4711">
      <w:pPr>
        <w:ind w:firstLine="720"/>
        <w:contextualSpacing/>
        <w:outlineLvl w:val="0"/>
        <w:rPr>
          <w:b/>
        </w:rPr>
      </w:pPr>
      <w:r w:rsidRPr="00C957E7">
        <w:rPr>
          <w:b/>
        </w:rPr>
        <w:t>Контролируемые компетенции:</w:t>
      </w:r>
    </w:p>
    <w:p w:rsidR="002F4711" w:rsidRPr="00C957E7" w:rsidRDefault="002F4711" w:rsidP="002F4711">
      <w:pPr>
        <w:contextualSpacing/>
        <w:rPr>
          <w:b/>
          <w:color w:val="000000"/>
        </w:rPr>
      </w:pPr>
      <w:r w:rsidRPr="00C957E7">
        <w:rPr>
          <w:b/>
        </w:rPr>
        <w:t>Этап 2:</w:t>
      </w:r>
      <w:r w:rsidRPr="00C957E7">
        <w:rPr>
          <w:b/>
          <w:color w:val="000000"/>
        </w:rPr>
        <w:t xml:space="preserve"> </w:t>
      </w:r>
    </w:p>
    <w:p w:rsidR="002F4711" w:rsidRPr="00C957E7" w:rsidRDefault="002F4711" w:rsidP="002F4711">
      <w:pPr>
        <w:contextualSpacing/>
        <w:rPr>
          <w:b/>
          <w:bCs/>
        </w:rPr>
      </w:pPr>
      <w:r w:rsidRPr="00C957E7">
        <w:rPr>
          <w:b/>
          <w:bCs/>
        </w:rPr>
        <w:t>УК-3</w:t>
      </w:r>
      <w:r w:rsidRPr="00C957E7">
        <w:t xml:space="preserve"> </w:t>
      </w:r>
      <w:proofErr w:type="gramStart"/>
      <w:r w:rsidRPr="00C957E7">
        <w:t>Способен</w:t>
      </w:r>
      <w:proofErr w:type="gramEnd"/>
      <w:r w:rsidRPr="00C957E7">
        <w:t xml:space="preserve"> осуществлять социальное взаимодействие и реализовывать свою роль в команде;</w:t>
      </w:r>
      <w:r w:rsidRPr="00C957E7">
        <w:rPr>
          <w:color w:val="000000"/>
        </w:rPr>
        <w:t xml:space="preserve"> </w:t>
      </w:r>
    </w:p>
    <w:p w:rsidR="002F4711" w:rsidRPr="00C957E7" w:rsidRDefault="002F4711" w:rsidP="002F4711">
      <w:pPr>
        <w:pStyle w:val="1"/>
        <w:ind w:firstLine="0"/>
        <w:contextualSpacing/>
        <w:rPr>
          <w:rFonts w:ascii="Times New Roman" w:hAnsi="Times New Roman"/>
          <w:sz w:val="24"/>
          <w:szCs w:val="24"/>
        </w:rPr>
      </w:pPr>
      <w:r w:rsidRPr="00C957E7">
        <w:rPr>
          <w:rFonts w:ascii="Times New Roman" w:hAnsi="Times New Roman"/>
          <w:b/>
          <w:sz w:val="24"/>
          <w:szCs w:val="24"/>
        </w:rPr>
        <w:t>ОПК-1</w:t>
      </w:r>
      <w:r w:rsidRPr="00C957E7">
        <w:rPr>
          <w:rFonts w:ascii="Times New Roman" w:hAnsi="Times New Roman"/>
          <w:sz w:val="24"/>
          <w:szCs w:val="24"/>
        </w:rPr>
        <w:t>: 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объемно-пространственного мышления;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  <w:color w:val="000000"/>
        </w:rPr>
        <w:t>ОПК-2</w:t>
      </w:r>
      <w:r w:rsidRPr="00C957E7">
        <w:rPr>
          <w:color w:val="000000"/>
        </w:rPr>
        <w:t>;</w:t>
      </w:r>
      <w:r w:rsidRPr="00C957E7">
        <w:t xml:space="preserve"> Способен осуществлять комплексный </w:t>
      </w:r>
      <w:proofErr w:type="spellStart"/>
      <w:r w:rsidRPr="00C957E7">
        <w:t>предпроектный</w:t>
      </w:r>
      <w:proofErr w:type="spellEnd"/>
      <w:r w:rsidRPr="00C957E7">
        <w:t xml:space="preserve"> анализ и поиск творческого проектного решения;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>ОПК-3:</w:t>
      </w:r>
      <w:r w:rsidRPr="00C957E7">
        <w:t xml:space="preserve"> </w:t>
      </w:r>
      <w:proofErr w:type="gramStart"/>
      <w:r w:rsidRPr="00C957E7">
        <w:t>Способен</w:t>
      </w:r>
      <w:proofErr w:type="gramEnd"/>
      <w:r w:rsidRPr="00C957E7">
        <w:t xml:space="preserve"> участвовать в комплексном проектировании на основе системного подхода,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t>исходя из действующих правовых норм, финансовых ресурсов, анализа ситуации в социальном, функциональном, экологическом, технологическом, инженерном, историческом, экономическом и эстетическом аспектах;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>ОПК</w:t>
      </w:r>
      <w:proofErr w:type="gramStart"/>
      <w:r w:rsidRPr="00C957E7">
        <w:rPr>
          <w:b/>
        </w:rPr>
        <w:t>4</w:t>
      </w:r>
      <w:proofErr w:type="gramEnd"/>
      <w:r w:rsidRPr="00C957E7">
        <w:t xml:space="preserve">: </w:t>
      </w:r>
      <w:proofErr w:type="gramStart"/>
      <w:r w:rsidRPr="00C957E7">
        <w:t>Способен</w:t>
      </w:r>
      <w:proofErr w:type="gramEnd"/>
      <w:r w:rsidRPr="00C957E7">
        <w:t xml:space="preserve"> применять методики определения технических параметров проектируемых объектов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 xml:space="preserve"> ПКос-1</w:t>
      </w:r>
      <w:r w:rsidRPr="00C957E7">
        <w:t xml:space="preserve"> </w:t>
      </w:r>
      <w:proofErr w:type="gramStart"/>
      <w:r w:rsidRPr="00C957E7">
        <w:t>способен</w:t>
      </w:r>
      <w:proofErr w:type="gramEnd"/>
      <w:r w:rsidRPr="00C957E7">
        <w:t xml:space="preserve"> участвовать в разработке и оформлении архитектурной части разделов проектной документации</w:t>
      </w:r>
    </w:p>
    <w:p w:rsidR="002F4711" w:rsidRPr="00C957E7" w:rsidRDefault="002F4711" w:rsidP="002F4711">
      <w:pPr>
        <w:pStyle w:val="1"/>
        <w:ind w:firstLine="0"/>
        <w:contextualSpacing/>
        <w:rPr>
          <w:rFonts w:ascii="Times New Roman" w:hAnsi="Times New Roman"/>
          <w:sz w:val="24"/>
          <w:szCs w:val="24"/>
        </w:rPr>
      </w:pPr>
      <w:r w:rsidRPr="00C957E7">
        <w:rPr>
          <w:rFonts w:ascii="Times New Roman" w:hAnsi="Times New Roman"/>
          <w:b/>
          <w:sz w:val="24"/>
          <w:szCs w:val="24"/>
        </w:rPr>
        <w:t>ПКос-2:</w:t>
      </w:r>
      <w:r w:rsidRPr="00C957E7">
        <w:rPr>
          <w:rFonts w:ascii="Times New Roman" w:hAnsi="Times New Roman"/>
          <w:sz w:val="24"/>
          <w:szCs w:val="24"/>
        </w:rPr>
        <w:t xml:space="preserve"> способен участвовать в разработке и оформлении архитектурного концептуального проекта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>ПКос-3:</w:t>
      </w:r>
      <w:r w:rsidRPr="00C957E7">
        <w:t xml:space="preserve"> </w:t>
      </w:r>
      <w:proofErr w:type="gramStart"/>
      <w:r w:rsidRPr="00C957E7">
        <w:t>способен</w:t>
      </w:r>
      <w:proofErr w:type="gramEnd"/>
      <w:r w:rsidRPr="00C957E7">
        <w:t xml:space="preserve"> участвовать в проведении </w:t>
      </w:r>
      <w:proofErr w:type="spellStart"/>
      <w:r w:rsidRPr="00C957E7">
        <w:t>предпроектных</w:t>
      </w:r>
      <w:proofErr w:type="spellEnd"/>
      <w:r w:rsidRPr="00C957E7">
        <w:t xml:space="preserve"> исследований и подготовке данных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t>для разработки архитектурного раздела проектной документации</w:t>
      </w:r>
    </w:p>
    <w:p w:rsidR="002F4711" w:rsidRPr="00C957E7" w:rsidRDefault="002F4711" w:rsidP="002F4711">
      <w:pPr>
        <w:contextualSpacing/>
        <w:rPr>
          <w:b/>
        </w:rPr>
      </w:pPr>
    </w:p>
    <w:p w:rsidR="002F4711" w:rsidRPr="00C957E7" w:rsidRDefault="002F4711" w:rsidP="002F4711">
      <w:pPr>
        <w:contextualSpacing/>
        <w:rPr>
          <w:b/>
          <w:color w:val="000000"/>
        </w:rPr>
      </w:pPr>
      <w:r w:rsidRPr="00C957E7">
        <w:rPr>
          <w:b/>
        </w:rPr>
        <w:t>Этап 3:</w:t>
      </w:r>
      <w:r w:rsidRPr="00C957E7">
        <w:rPr>
          <w:b/>
          <w:color w:val="000000"/>
        </w:rPr>
        <w:t xml:space="preserve"> </w:t>
      </w:r>
    </w:p>
    <w:p w:rsidR="002F4711" w:rsidRPr="00C957E7" w:rsidRDefault="002F4711" w:rsidP="002F4711">
      <w:pPr>
        <w:pStyle w:val="1"/>
        <w:ind w:firstLine="0"/>
        <w:contextualSpacing/>
        <w:rPr>
          <w:rFonts w:ascii="Times New Roman" w:hAnsi="Times New Roman"/>
          <w:sz w:val="24"/>
          <w:szCs w:val="24"/>
        </w:rPr>
      </w:pPr>
      <w:r w:rsidRPr="00C957E7">
        <w:rPr>
          <w:rFonts w:ascii="Times New Roman" w:hAnsi="Times New Roman"/>
          <w:b/>
          <w:sz w:val="24"/>
          <w:szCs w:val="24"/>
        </w:rPr>
        <w:t>ОПК-1</w:t>
      </w:r>
      <w:r w:rsidRPr="00C957E7">
        <w:rPr>
          <w:rFonts w:ascii="Times New Roman" w:hAnsi="Times New Roman"/>
          <w:sz w:val="24"/>
          <w:szCs w:val="24"/>
        </w:rPr>
        <w:t>: 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объемно-пространственного мышления;</w:t>
      </w:r>
    </w:p>
    <w:p w:rsidR="002F4711" w:rsidRPr="00C957E7" w:rsidRDefault="002F4711" w:rsidP="002F4711">
      <w:pPr>
        <w:contextualSpacing/>
        <w:textAlignment w:val="baseline"/>
        <w:rPr>
          <w:b/>
          <w:color w:val="000000"/>
          <w:kern w:val="24"/>
        </w:rPr>
      </w:pPr>
    </w:p>
    <w:p w:rsidR="002F4711" w:rsidRPr="003F105C" w:rsidRDefault="002F4711" w:rsidP="003F105C">
      <w:pPr>
        <w:contextualSpacing/>
        <w:textAlignment w:val="baseline"/>
        <w:rPr>
          <w:b/>
          <w:color w:val="000000"/>
          <w:kern w:val="24"/>
        </w:rPr>
      </w:pPr>
      <w:r w:rsidRPr="00C957E7">
        <w:rPr>
          <w:b/>
          <w:color w:val="000000"/>
          <w:kern w:val="24"/>
        </w:rPr>
        <w:t>Этап 4</w:t>
      </w:r>
      <w:r w:rsidR="003F105C">
        <w:rPr>
          <w:b/>
          <w:color w:val="000000"/>
          <w:kern w:val="24"/>
        </w:rPr>
        <w:t>:</w:t>
      </w:r>
    </w:p>
    <w:p w:rsidR="002F4711" w:rsidRPr="00C957E7" w:rsidRDefault="002F4711" w:rsidP="002F4711">
      <w:pPr>
        <w:pStyle w:val="1"/>
        <w:ind w:firstLine="0"/>
        <w:contextualSpacing/>
        <w:rPr>
          <w:rFonts w:ascii="Times New Roman" w:hAnsi="Times New Roman"/>
          <w:sz w:val="24"/>
          <w:szCs w:val="24"/>
        </w:rPr>
      </w:pPr>
      <w:r w:rsidRPr="00C957E7">
        <w:rPr>
          <w:rFonts w:ascii="Times New Roman" w:hAnsi="Times New Roman"/>
          <w:b/>
          <w:sz w:val="24"/>
          <w:szCs w:val="24"/>
        </w:rPr>
        <w:t>ОПК-1</w:t>
      </w:r>
      <w:r w:rsidRPr="00C957E7">
        <w:rPr>
          <w:rFonts w:ascii="Times New Roman" w:hAnsi="Times New Roman"/>
          <w:sz w:val="24"/>
          <w:szCs w:val="24"/>
        </w:rPr>
        <w:t>: 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объемно-пространственного мышления;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  <w:color w:val="000000"/>
        </w:rPr>
        <w:t>ОПК-2</w:t>
      </w:r>
      <w:r w:rsidRPr="00C957E7">
        <w:rPr>
          <w:color w:val="000000"/>
        </w:rPr>
        <w:t>;</w:t>
      </w:r>
      <w:r w:rsidRPr="00C957E7">
        <w:t xml:space="preserve"> Способен осуществлять комплексный </w:t>
      </w:r>
      <w:proofErr w:type="spellStart"/>
      <w:r w:rsidRPr="00C957E7">
        <w:t>предпроектный</w:t>
      </w:r>
      <w:proofErr w:type="spellEnd"/>
      <w:r w:rsidRPr="00C957E7">
        <w:t xml:space="preserve"> анализ и поиск творческого проектного решения;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>ОПК-3:</w:t>
      </w:r>
      <w:r w:rsidRPr="00C957E7">
        <w:t xml:space="preserve"> </w:t>
      </w:r>
      <w:proofErr w:type="gramStart"/>
      <w:r w:rsidRPr="00C957E7">
        <w:t>Способен</w:t>
      </w:r>
      <w:proofErr w:type="gramEnd"/>
      <w:r w:rsidRPr="00C957E7">
        <w:t xml:space="preserve"> участвовать в комплексном проектировании на основе системного подхода,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t>исходя из действующих правовых норм, финансовых ресурсов, анализа ситуации в социальном, функциональном, экологическом, технологическом, инженерном, историческом, экономическом и эстетическом аспектах;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>ОПК</w:t>
      </w:r>
      <w:proofErr w:type="gramStart"/>
      <w:r w:rsidRPr="00C957E7">
        <w:rPr>
          <w:b/>
        </w:rPr>
        <w:t>4</w:t>
      </w:r>
      <w:proofErr w:type="gramEnd"/>
      <w:r w:rsidRPr="00C957E7">
        <w:t xml:space="preserve">: </w:t>
      </w:r>
      <w:proofErr w:type="gramStart"/>
      <w:r w:rsidRPr="00C957E7">
        <w:t>Способен</w:t>
      </w:r>
      <w:proofErr w:type="gramEnd"/>
      <w:r w:rsidRPr="00C957E7">
        <w:t xml:space="preserve"> применять методики определения технических параметров проектируемых объектов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 xml:space="preserve"> ПКос-1</w:t>
      </w:r>
      <w:r w:rsidRPr="00C957E7">
        <w:t xml:space="preserve"> </w:t>
      </w:r>
      <w:proofErr w:type="gramStart"/>
      <w:r w:rsidRPr="00C957E7">
        <w:t>способен</w:t>
      </w:r>
      <w:proofErr w:type="gramEnd"/>
      <w:r w:rsidRPr="00C957E7">
        <w:t xml:space="preserve"> участвовать в разработке и оформлении архитектурной части разделов проектной документации</w:t>
      </w:r>
    </w:p>
    <w:p w:rsidR="002F4711" w:rsidRPr="00C957E7" w:rsidRDefault="002F4711" w:rsidP="002F4711">
      <w:pPr>
        <w:pStyle w:val="1"/>
        <w:ind w:firstLine="0"/>
        <w:contextualSpacing/>
        <w:rPr>
          <w:rFonts w:ascii="Times New Roman" w:hAnsi="Times New Roman"/>
          <w:sz w:val="24"/>
          <w:szCs w:val="24"/>
        </w:rPr>
      </w:pPr>
      <w:r w:rsidRPr="00C957E7">
        <w:rPr>
          <w:rFonts w:ascii="Times New Roman" w:hAnsi="Times New Roman"/>
          <w:b/>
          <w:sz w:val="24"/>
          <w:szCs w:val="24"/>
        </w:rPr>
        <w:t>ПКос-2:</w:t>
      </w:r>
      <w:r w:rsidRPr="00C957E7">
        <w:rPr>
          <w:rFonts w:ascii="Times New Roman" w:hAnsi="Times New Roman"/>
          <w:sz w:val="24"/>
          <w:szCs w:val="24"/>
        </w:rPr>
        <w:t xml:space="preserve"> способен участвовать в разработке и оформлении архитектурного концептуального проекта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rPr>
          <w:b/>
        </w:rPr>
        <w:t>ПКос-3:</w:t>
      </w:r>
      <w:r w:rsidRPr="00C957E7">
        <w:t xml:space="preserve"> </w:t>
      </w:r>
      <w:proofErr w:type="gramStart"/>
      <w:r w:rsidRPr="00C957E7">
        <w:t>способен</w:t>
      </w:r>
      <w:proofErr w:type="gramEnd"/>
      <w:r w:rsidRPr="00C957E7">
        <w:t xml:space="preserve"> участвовать в проведении </w:t>
      </w:r>
      <w:proofErr w:type="spellStart"/>
      <w:r w:rsidRPr="00C957E7">
        <w:t>предпроектных</w:t>
      </w:r>
      <w:proofErr w:type="spellEnd"/>
      <w:r w:rsidRPr="00C957E7">
        <w:t xml:space="preserve"> исследований и подготовке данных</w:t>
      </w:r>
    </w:p>
    <w:p w:rsidR="002F4711" w:rsidRPr="00C957E7" w:rsidRDefault="002F4711" w:rsidP="002F4711">
      <w:pPr>
        <w:autoSpaceDE w:val="0"/>
        <w:autoSpaceDN w:val="0"/>
        <w:adjustRightInd w:val="0"/>
        <w:contextualSpacing/>
      </w:pPr>
      <w:r w:rsidRPr="00C957E7">
        <w:t>для разработки архитектурного раздела проектной документации</w:t>
      </w:r>
    </w:p>
    <w:p w:rsidR="002F4711" w:rsidRPr="00C957E7" w:rsidRDefault="002F4711" w:rsidP="002F4711">
      <w:pPr>
        <w:contextualSpacing/>
        <w:textAlignment w:val="baseline"/>
        <w:rPr>
          <w:b/>
          <w:color w:val="000000"/>
          <w:kern w:val="24"/>
        </w:rPr>
      </w:pPr>
    </w:p>
    <w:p w:rsidR="002F4711" w:rsidRPr="00C957E7" w:rsidRDefault="002F4711" w:rsidP="002F4711">
      <w:pPr>
        <w:contextualSpacing/>
        <w:textAlignment w:val="baseline"/>
        <w:rPr>
          <w:b/>
          <w:color w:val="000000"/>
          <w:kern w:val="24"/>
        </w:rPr>
      </w:pPr>
    </w:p>
    <w:p w:rsidR="002F4711" w:rsidRDefault="002F4711" w:rsidP="002F4711">
      <w:pPr>
        <w:contextualSpacing/>
        <w:textAlignment w:val="baseline"/>
        <w:rPr>
          <w:b/>
          <w:color w:val="000000"/>
          <w:kern w:val="24"/>
        </w:rPr>
      </w:pPr>
    </w:p>
    <w:p w:rsidR="003F105C" w:rsidRDefault="003F105C" w:rsidP="002F4711">
      <w:pPr>
        <w:contextualSpacing/>
        <w:textAlignment w:val="baseline"/>
        <w:rPr>
          <w:b/>
          <w:color w:val="000000"/>
          <w:kern w:val="24"/>
        </w:rPr>
      </w:pPr>
    </w:p>
    <w:p w:rsidR="003F105C" w:rsidRDefault="003F105C" w:rsidP="002F4711">
      <w:pPr>
        <w:contextualSpacing/>
        <w:textAlignment w:val="baseline"/>
        <w:rPr>
          <w:b/>
          <w:color w:val="000000"/>
          <w:kern w:val="24"/>
        </w:rPr>
      </w:pPr>
    </w:p>
    <w:p w:rsidR="003F105C" w:rsidRPr="00C957E7" w:rsidRDefault="003F105C" w:rsidP="002F4711">
      <w:pPr>
        <w:contextualSpacing/>
        <w:textAlignment w:val="baseline"/>
        <w:rPr>
          <w:b/>
          <w:color w:val="000000"/>
          <w:kern w:val="24"/>
        </w:rPr>
      </w:pPr>
    </w:p>
    <w:p w:rsidR="002F4711" w:rsidRPr="00C957E7" w:rsidRDefault="002F4711" w:rsidP="002F4711">
      <w:pPr>
        <w:contextualSpacing/>
        <w:textAlignment w:val="baseline"/>
        <w:rPr>
          <w:b/>
          <w:color w:val="000000"/>
          <w:kern w:val="24"/>
        </w:rPr>
      </w:pPr>
    </w:p>
    <w:p w:rsidR="002F4711" w:rsidRPr="00C957E7" w:rsidRDefault="002F4711" w:rsidP="002F4711">
      <w:pPr>
        <w:tabs>
          <w:tab w:val="right" w:leader="underscore" w:pos="9639"/>
        </w:tabs>
        <w:ind w:firstLine="540"/>
        <w:contextualSpacing/>
        <w:rPr>
          <w:b/>
        </w:rPr>
      </w:pPr>
      <w:r w:rsidRPr="00C957E7">
        <w:rPr>
          <w:b/>
        </w:rPr>
        <w:lastRenderedPageBreak/>
        <w:t>Этап 1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contextualSpacing/>
        <w:rPr>
          <w:b/>
          <w:iCs/>
        </w:rPr>
      </w:pPr>
      <w:r w:rsidRPr="00C957E7">
        <w:rPr>
          <w:b/>
          <w:iCs/>
        </w:rPr>
        <w:t xml:space="preserve">        Подготовительный этап: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contextualSpacing/>
      </w:pPr>
      <w:r w:rsidRPr="00C957E7">
        <w:rPr>
          <w:i/>
          <w:iCs/>
        </w:rPr>
        <w:t xml:space="preserve">    Ознакомительная лекция: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>Рассматриваемые вопросы: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 xml:space="preserve"> -Цели и задачи производственной (проектно-технологической) практики.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 xml:space="preserve">-Структура проектной организации. 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 xml:space="preserve">-Особенности   работы в составе профессионального коллектива. 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 xml:space="preserve"> -Организация работы архитектора и его взаимодействие с представителями смежных профессий.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 xml:space="preserve">-Техника безопасности на производстве и при выполнении отдельных видов работ. 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>-Мероприятия по охране природной среды.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C957E7">
        <w:rPr>
          <w:i/>
        </w:rPr>
        <w:t>Выдача индивидуального задания: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</w:pPr>
      <w:r w:rsidRPr="00C957E7">
        <w:t>индивидуальное задание вписывается руководителем практики от образовательного учреждения в дневник.</w:t>
      </w:r>
    </w:p>
    <w:p w:rsidR="002F4711" w:rsidRPr="00C957E7" w:rsidRDefault="002F4711" w:rsidP="002F471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C957E7">
        <w:rPr>
          <w:i/>
        </w:rPr>
        <w:t>Инструктаж по технике безопасности в образовательном учреждении</w:t>
      </w:r>
    </w:p>
    <w:p w:rsidR="002F4711" w:rsidRPr="00C957E7" w:rsidRDefault="002F4711" w:rsidP="002F4711">
      <w:pPr>
        <w:tabs>
          <w:tab w:val="right" w:leader="underscore" w:pos="9639"/>
        </w:tabs>
        <w:ind w:firstLine="540"/>
        <w:contextualSpacing/>
        <w:rPr>
          <w:b/>
        </w:rPr>
      </w:pPr>
    </w:p>
    <w:p w:rsidR="002F4711" w:rsidRPr="00C957E7" w:rsidRDefault="002F4711" w:rsidP="002F4711">
      <w:pPr>
        <w:tabs>
          <w:tab w:val="right" w:leader="underscore" w:pos="9639"/>
        </w:tabs>
        <w:ind w:firstLine="540"/>
        <w:contextualSpacing/>
      </w:pPr>
      <w:r w:rsidRPr="00C957E7">
        <w:rPr>
          <w:b/>
        </w:rPr>
        <w:t>Этап 2</w:t>
      </w: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  <w:rPr>
          <w:b/>
        </w:rPr>
      </w:pPr>
      <w:r w:rsidRPr="00C957E7">
        <w:rPr>
          <w:b/>
        </w:rPr>
        <w:t>Практический (производственный) этап:</w:t>
      </w: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  <w:rPr>
          <w:i/>
          <w:iCs/>
        </w:rPr>
      </w:pPr>
      <w:r w:rsidRPr="00C957E7">
        <w:rPr>
          <w:i/>
        </w:rPr>
        <w:t>Знакомство со структурой и</w:t>
      </w:r>
      <w:r w:rsidRPr="00C957E7">
        <w:t xml:space="preserve"> </w:t>
      </w:r>
      <w:r w:rsidRPr="00C957E7">
        <w:rPr>
          <w:i/>
        </w:rPr>
        <w:t>проектно-технологической деятельностью организации</w:t>
      </w:r>
      <w:r w:rsidRPr="00C957E7">
        <w:rPr>
          <w:i/>
          <w:iCs/>
        </w:rPr>
        <w:t xml:space="preserve"> (индивидуальное задание)</w:t>
      </w: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  <w:rPr>
          <w:i/>
          <w:iCs/>
        </w:rPr>
      </w:pPr>
      <w:r w:rsidRPr="00C957E7">
        <w:rPr>
          <w:i/>
          <w:iCs/>
        </w:rPr>
        <w:t xml:space="preserve">Выполнение производственных заданий. </w:t>
      </w:r>
    </w:p>
    <w:p w:rsidR="002F4711" w:rsidRPr="00C957E7" w:rsidRDefault="002F4711" w:rsidP="002F4711">
      <w:pPr>
        <w:autoSpaceDE w:val="0"/>
        <w:autoSpaceDN w:val="0"/>
        <w:adjustRightInd w:val="0"/>
        <w:ind w:left="180" w:right="42"/>
        <w:contextualSpacing/>
        <w:jc w:val="both"/>
        <w:rPr>
          <w:bCs/>
        </w:rPr>
      </w:pPr>
      <w:r w:rsidRPr="00C957E7">
        <w:rPr>
          <w:iCs/>
        </w:rPr>
        <w:t>Выполнение производственных заданий должно быть связано</w:t>
      </w:r>
      <w:r w:rsidRPr="00C957E7">
        <w:rPr>
          <w:bCs/>
        </w:rPr>
        <w:t xml:space="preserve"> со стадиями работы над </w:t>
      </w:r>
      <w:proofErr w:type="gramStart"/>
      <w:r w:rsidRPr="00C957E7">
        <w:rPr>
          <w:bCs/>
        </w:rPr>
        <w:t>архитектурным проектом</w:t>
      </w:r>
      <w:proofErr w:type="gramEnd"/>
      <w:r w:rsidRPr="00C957E7">
        <w:rPr>
          <w:bCs/>
        </w:rPr>
        <w:t xml:space="preserve"> (стадия эскиз, проект, ТЭО, рабочий проект, авторский надзор)</w:t>
      </w:r>
    </w:p>
    <w:p w:rsidR="002F4711" w:rsidRPr="00C957E7" w:rsidRDefault="002F4711" w:rsidP="002F4711">
      <w:pPr>
        <w:autoSpaceDE w:val="0"/>
        <w:autoSpaceDN w:val="0"/>
        <w:adjustRightInd w:val="0"/>
        <w:ind w:right="42" w:firstLine="180"/>
        <w:contextualSpacing/>
        <w:rPr>
          <w:i/>
          <w:iCs/>
        </w:rPr>
      </w:pPr>
      <w:r w:rsidRPr="00C957E7">
        <w:rPr>
          <w:i/>
          <w:iCs/>
        </w:rPr>
        <w:t>Сбор и систематизация материала.</w:t>
      </w: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  <w:rPr>
          <w:i/>
          <w:iCs/>
        </w:rPr>
      </w:pPr>
      <w:r w:rsidRPr="00C957E7">
        <w:rPr>
          <w:i/>
          <w:iCs/>
        </w:rPr>
        <w:t xml:space="preserve">Ведение дневника практики </w:t>
      </w: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  <w:rPr>
          <w:b/>
        </w:rPr>
      </w:pP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  <w:rPr>
          <w:b/>
          <w:iCs/>
        </w:rPr>
      </w:pPr>
      <w:r w:rsidRPr="00C957E7">
        <w:rPr>
          <w:b/>
        </w:rPr>
        <w:t>Этап 3</w:t>
      </w:r>
      <w:r w:rsidRPr="00C957E7">
        <w:rPr>
          <w:b/>
          <w:iCs/>
        </w:rPr>
        <w:t xml:space="preserve"> Подготовка отчета по практике.</w:t>
      </w:r>
    </w:p>
    <w:p w:rsidR="002F4711" w:rsidRPr="00C957E7" w:rsidRDefault="002F4711" w:rsidP="002F4711">
      <w:pPr>
        <w:tabs>
          <w:tab w:val="right" w:leader="underscore" w:pos="9639"/>
        </w:tabs>
        <w:ind w:firstLine="540"/>
        <w:contextualSpacing/>
        <w:rPr>
          <w:b/>
        </w:rPr>
      </w:pPr>
      <w:r w:rsidRPr="00C957E7">
        <w:rPr>
          <w:b/>
          <w:i/>
          <w:iCs/>
        </w:rPr>
        <w:t xml:space="preserve">   </w:t>
      </w:r>
      <w:r w:rsidRPr="00C957E7">
        <w:rPr>
          <w:i/>
          <w:iCs/>
        </w:rPr>
        <w:t xml:space="preserve">Обработка и анализ материалов по практике.  </w:t>
      </w:r>
    </w:p>
    <w:p w:rsidR="002F4711" w:rsidRPr="00C957E7" w:rsidRDefault="002F4711" w:rsidP="002F4711">
      <w:pPr>
        <w:tabs>
          <w:tab w:val="right" w:leader="underscore" w:pos="9639"/>
        </w:tabs>
        <w:ind w:left="284"/>
        <w:contextualSpacing/>
        <w:rPr>
          <w:iCs/>
        </w:rPr>
      </w:pPr>
      <w:r w:rsidRPr="00C957E7">
        <w:rPr>
          <w:iCs/>
        </w:rPr>
        <w:t xml:space="preserve">-Оформление дневника. </w:t>
      </w:r>
    </w:p>
    <w:p w:rsidR="002F4711" w:rsidRPr="00C957E7" w:rsidRDefault="002F4711" w:rsidP="002F4711">
      <w:pPr>
        <w:tabs>
          <w:tab w:val="right" w:leader="underscore" w:pos="9639"/>
        </w:tabs>
        <w:ind w:left="284"/>
        <w:contextualSpacing/>
      </w:pPr>
      <w:r w:rsidRPr="00C957E7">
        <w:rPr>
          <w:iCs/>
        </w:rPr>
        <w:t xml:space="preserve">-Подготовка отчета по практике. </w:t>
      </w: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</w:pPr>
    </w:p>
    <w:p w:rsidR="002F4711" w:rsidRPr="00C957E7" w:rsidRDefault="002F4711" w:rsidP="002F4711">
      <w:pPr>
        <w:autoSpaceDE w:val="0"/>
        <w:autoSpaceDN w:val="0"/>
        <w:adjustRightInd w:val="0"/>
        <w:ind w:left="284" w:right="42"/>
        <w:contextualSpacing/>
        <w:rPr>
          <w:b/>
          <w:i/>
          <w:iCs/>
        </w:rPr>
      </w:pPr>
      <w:r w:rsidRPr="00C957E7">
        <w:rPr>
          <w:b/>
        </w:rPr>
        <w:t>Этап 4</w:t>
      </w:r>
      <w:r w:rsidRPr="00C957E7">
        <w:t xml:space="preserve"> </w:t>
      </w:r>
      <w:r w:rsidRPr="00C957E7">
        <w:rPr>
          <w:b/>
          <w:i/>
          <w:iCs/>
        </w:rPr>
        <w:t>Итоговый этап</w:t>
      </w:r>
    </w:p>
    <w:p w:rsidR="002F4711" w:rsidRPr="00C957E7" w:rsidRDefault="002F4711" w:rsidP="002F4711">
      <w:pPr>
        <w:overflowPunct w:val="0"/>
        <w:autoSpaceDE w:val="0"/>
        <w:autoSpaceDN w:val="0"/>
        <w:adjustRightInd w:val="0"/>
        <w:ind w:right="-185"/>
        <w:contextualSpacing/>
        <w:textAlignment w:val="baseline"/>
      </w:pPr>
      <w:r w:rsidRPr="00C957E7">
        <w:rPr>
          <w:i/>
          <w:iCs/>
        </w:rPr>
        <w:t>Защита отчёта:</w:t>
      </w:r>
      <w:r w:rsidRPr="00C957E7">
        <w:t xml:space="preserve"> </w:t>
      </w:r>
    </w:p>
    <w:p w:rsidR="002F4711" w:rsidRPr="00C957E7" w:rsidRDefault="002F4711" w:rsidP="002F4711">
      <w:pPr>
        <w:overflowPunct w:val="0"/>
        <w:autoSpaceDE w:val="0"/>
        <w:autoSpaceDN w:val="0"/>
        <w:adjustRightInd w:val="0"/>
        <w:ind w:right="-185"/>
        <w:contextualSpacing/>
        <w:textAlignment w:val="baseline"/>
      </w:pPr>
      <w:r w:rsidRPr="00C957E7">
        <w:t>-  Проверка выполнения индивидуального задания,</w:t>
      </w:r>
    </w:p>
    <w:p w:rsidR="002F4711" w:rsidRPr="00C957E7" w:rsidRDefault="002F4711" w:rsidP="002F4711">
      <w:pPr>
        <w:overflowPunct w:val="0"/>
        <w:autoSpaceDE w:val="0"/>
        <w:autoSpaceDN w:val="0"/>
        <w:adjustRightInd w:val="0"/>
        <w:ind w:right="-185"/>
        <w:contextualSpacing/>
        <w:textAlignment w:val="baseline"/>
      </w:pPr>
      <w:r w:rsidRPr="00C957E7">
        <w:t xml:space="preserve">дневника и отчета по практике.  </w:t>
      </w:r>
    </w:p>
    <w:p w:rsidR="002F4711" w:rsidRPr="00C957E7" w:rsidRDefault="002F4711" w:rsidP="002F4711">
      <w:pPr>
        <w:autoSpaceDE w:val="0"/>
        <w:autoSpaceDN w:val="0"/>
        <w:adjustRightInd w:val="0"/>
        <w:ind w:right="42"/>
        <w:contextualSpacing/>
      </w:pPr>
      <w:proofErr w:type="gramStart"/>
      <w:r w:rsidRPr="00C957E7">
        <w:t>- Собеседование (вопросы по материалам отчёта.</w:t>
      </w:r>
      <w:proofErr w:type="gramEnd"/>
      <w:r w:rsidRPr="00C957E7">
        <w:t xml:space="preserve"> </w:t>
      </w:r>
      <w:r w:rsidRPr="00C957E7">
        <w:rPr>
          <w:u w:val="single"/>
        </w:rPr>
        <w:t>По итогам проектно</w:t>
      </w:r>
      <w:r w:rsidR="00B31BAD">
        <w:rPr>
          <w:u w:val="single"/>
        </w:rPr>
        <w:t>-</w:t>
      </w:r>
      <w:r w:rsidRPr="00C957E7">
        <w:rPr>
          <w:u w:val="single"/>
        </w:rPr>
        <w:t>технологическо</w:t>
      </w:r>
      <w:proofErr w:type="gramStart"/>
      <w:r w:rsidRPr="00C957E7">
        <w:rPr>
          <w:u w:val="single"/>
        </w:rPr>
        <w:t>й(</w:t>
      </w:r>
      <w:proofErr w:type="gramEnd"/>
      <w:r w:rsidRPr="00C957E7">
        <w:rPr>
          <w:u w:val="single"/>
        </w:rPr>
        <w:t xml:space="preserve">производственной) практики, </w:t>
      </w:r>
      <w:r w:rsidRPr="00C957E7">
        <w:t xml:space="preserve">студент получает аттестацию – </w:t>
      </w:r>
      <w:r w:rsidRPr="00C957E7">
        <w:rPr>
          <w:b/>
        </w:rPr>
        <w:t>оценку</w:t>
      </w:r>
      <w:r w:rsidRPr="00C957E7">
        <w:t xml:space="preserve">. </w:t>
      </w:r>
    </w:p>
    <w:p w:rsidR="002F4711" w:rsidRPr="00C957E7" w:rsidRDefault="002F4711" w:rsidP="003F105C">
      <w:pPr>
        <w:tabs>
          <w:tab w:val="right" w:leader="underscore" w:pos="9639"/>
        </w:tabs>
        <w:contextualSpacing/>
        <w:rPr>
          <w:b/>
        </w:rPr>
      </w:pPr>
    </w:p>
    <w:p w:rsidR="002F4711" w:rsidRPr="00C957E7" w:rsidRDefault="002F4711" w:rsidP="002F4711">
      <w:pPr>
        <w:contextualSpacing/>
        <w:rPr>
          <w:b/>
        </w:rPr>
      </w:pPr>
    </w:p>
    <w:p w:rsidR="002F4711" w:rsidRPr="00C957E7" w:rsidRDefault="002F4711" w:rsidP="002F4711">
      <w:pPr>
        <w:contextualSpacing/>
      </w:pPr>
      <w:r w:rsidRPr="00C957E7">
        <w:rPr>
          <w:b/>
        </w:rPr>
        <w:t xml:space="preserve">Методика проведения контроля таблица№1 </w:t>
      </w:r>
    </w:p>
    <w:p w:rsidR="002F4711" w:rsidRPr="00C957E7" w:rsidRDefault="002F4711" w:rsidP="002F4711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2F4711" w:rsidRPr="00C957E7" w:rsidTr="0031664C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F4711" w:rsidRPr="00C957E7" w:rsidRDefault="002F4711" w:rsidP="0031664C">
            <w:pPr>
              <w:contextualSpacing/>
            </w:pPr>
            <w:r w:rsidRPr="00C957E7"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F4711" w:rsidRPr="00C957E7" w:rsidRDefault="002F4711" w:rsidP="0031664C">
            <w:pPr>
              <w:contextualSpacing/>
              <w:jc w:val="center"/>
            </w:pPr>
            <w:r w:rsidRPr="00C957E7">
              <w:t>Значение параметра</w:t>
            </w:r>
          </w:p>
        </w:tc>
      </w:tr>
      <w:tr w:rsidR="002F4711" w:rsidRPr="00C957E7" w:rsidTr="0031664C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F4711" w:rsidRPr="00C957E7" w:rsidRDefault="002F4711" w:rsidP="0031664C">
            <w:pPr>
              <w:contextualSpacing/>
            </w:pPr>
            <w:r w:rsidRPr="00C957E7"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F4711" w:rsidRPr="00C957E7" w:rsidRDefault="002F4711" w:rsidP="0031664C">
            <w:pPr>
              <w:contextualSpacing/>
              <w:jc w:val="center"/>
            </w:pPr>
            <w:r w:rsidRPr="00C957E7">
              <w:t>15минут</w:t>
            </w:r>
          </w:p>
        </w:tc>
      </w:tr>
      <w:tr w:rsidR="002F4711" w:rsidRPr="00C957E7" w:rsidTr="0031664C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F4711" w:rsidRPr="00C957E7" w:rsidRDefault="002F4711" w:rsidP="0031664C">
            <w:pPr>
              <w:contextualSpacing/>
            </w:pPr>
            <w:r w:rsidRPr="00C957E7"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F4711" w:rsidRPr="00C957E7" w:rsidRDefault="002F4711" w:rsidP="0031664C">
            <w:pPr>
              <w:contextualSpacing/>
              <w:jc w:val="center"/>
            </w:pPr>
            <w:r w:rsidRPr="00C957E7">
              <w:t>Случайная</w:t>
            </w:r>
          </w:p>
        </w:tc>
      </w:tr>
      <w:tr w:rsidR="002F4711" w:rsidRPr="00C957E7" w:rsidTr="0031664C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F4711" w:rsidRPr="00C957E7" w:rsidRDefault="002F4711" w:rsidP="0031664C">
            <w:pPr>
              <w:contextualSpacing/>
            </w:pPr>
            <w:r w:rsidRPr="00C957E7"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F4711" w:rsidRPr="00C957E7" w:rsidRDefault="002F4711" w:rsidP="0031664C">
            <w:pPr>
              <w:contextualSpacing/>
              <w:jc w:val="center"/>
            </w:pPr>
            <w:r w:rsidRPr="00C957E7">
              <w:t>3</w:t>
            </w:r>
          </w:p>
        </w:tc>
      </w:tr>
    </w:tbl>
    <w:p w:rsidR="002F4711" w:rsidRPr="00C957E7" w:rsidRDefault="002F4711" w:rsidP="002F4711">
      <w:pPr>
        <w:tabs>
          <w:tab w:val="left" w:pos="709"/>
          <w:tab w:val="left" w:pos="2295"/>
        </w:tabs>
        <w:contextualSpacing/>
        <w:rPr>
          <w:b/>
          <w:bCs/>
        </w:rPr>
      </w:pPr>
    </w:p>
    <w:p w:rsidR="002F4711" w:rsidRPr="00C957E7" w:rsidRDefault="002F4711" w:rsidP="002F4711">
      <w:pPr>
        <w:tabs>
          <w:tab w:val="left" w:pos="709"/>
          <w:tab w:val="left" w:pos="2295"/>
        </w:tabs>
        <w:contextualSpacing/>
        <w:rPr>
          <w:b/>
          <w:bCs/>
        </w:rPr>
      </w:pPr>
      <w:r w:rsidRPr="00C957E7">
        <w:rPr>
          <w:b/>
          <w:bCs/>
        </w:rPr>
        <w:t>Критерии оценки:</w:t>
      </w:r>
    </w:p>
    <w:p w:rsidR="002F4711" w:rsidRPr="00C957E7" w:rsidRDefault="002F4711" w:rsidP="002F4711">
      <w:pPr>
        <w:tabs>
          <w:tab w:val="left" w:pos="709"/>
          <w:tab w:val="left" w:pos="2295"/>
        </w:tabs>
        <w:ind w:firstLine="567"/>
        <w:contextualSpacing/>
      </w:pPr>
    </w:p>
    <w:p w:rsidR="002F4711" w:rsidRPr="00C957E7" w:rsidRDefault="002F4711" w:rsidP="002F4711">
      <w:pPr>
        <w:contextualSpacing/>
        <w:rPr>
          <w:bCs/>
        </w:rPr>
      </w:pPr>
      <w:r w:rsidRPr="00C957E7">
        <w:rPr>
          <w:b/>
        </w:rPr>
        <w:t>-оценка</w:t>
      </w:r>
      <w:r w:rsidRPr="00C957E7">
        <w:t xml:space="preserve"> </w:t>
      </w:r>
      <w:r w:rsidRPr="00C957E7">
        <w:rPr>
          <w:b/>
        </w:rPr>
        <w:t>«отлично»</w:t>
      </w:r>
      <w:r w:rsidRPr="00C957E7">
        <w:t xml:space="preserve"> выставляется студенту, если студент в полном объёме представил материалы по практике: дневник, отчёт, ответил на все вопросы по выполнению индивидуального и производственных заданий, при этом обнаружил </w:t>
      </w:r>
      <w:proofErr w:type="spellStart"/>
      <w:r w:rsidRPr="00C957E7">
        <w:t>общепрофессиональные</w:t>
      </w:r>
      <w:proofErr w:type="spellEnd"/>
      <w:r w:rsidR="003F105C">
        <w:t xml:space="preserve"> и профессиональные компетенции.</w:t>
      </w:r>
    </w:p>
    <w:p w:rsidR="002F4711" w:rsidRPr="00C957E7" w:rsidRDefault="002F4711" w:rsidP="002F4711">
      <w:pPr>
        <w:contextualSpacing/>
        <w:rPr>
          <w:bCs/>
        </w:rPr>
      </w:pPr>
    </w:p>
    <w:p w:rsidR="002F4711" w:rsidRPr="00C957E7" w:rsidRDefault="003F105C" w:rsidP="002F4711">
      <w:pPr>
        <w:contextualSpacing/>
        <w:rPr>
          <w:bCs/>
        </w:rPr>
      </w:pPr>
      <w:r>
        <w:rPr>
          <w:b/>
        </w:rPr>
        <w:t>-</w:t>
      </w:r>
      <w:r w:rsidR="002F4711" w:rsidRPr="00C957E7">
        <w:rPr>
          <w:b/>
        </w:rPr>
        <w:t>оценка</w:t>
      </w:r>
      <w:r w:rsidR="002F4711" w:rsidRPr="00C957E7">
        <w:t xml:space="preserve"> </w:t>
      </w:r>
      <w:r w:rsidR="002F4711" w:rsidRPr="00C957E7">
        <w:rPr>
          <w:b/>
        </w:rPr>
        <w:t>«хорошо»</w:t>
      </w:r>
      <w:r w:rsidR="002F4711" w:rsidRPr="00C957E7">
        <w:t xml:space="preserve"> выставляется студенту, если студент в полном объёме представил материалы по практике: дневник, отчёт, ответил на вопросы по выполнению индивидуального и производственных заданий с некоторыми недочётами, при этом в целом обнаружил </w:t>
      </w:r>
      <w:proofErr w:type="spellStart"/>
      <w:r w:rsidR="002F4711" w:rsidRPr="00C957E7">
        <w:t>общепрофессиональные</w:t>
      </w:r>
      <w:proofErr w:type="spellEnd"/>
      <w:r w:rsidR="002F4711" w:rsidRPr="00C957E7">
        <w:t xml:space="preserve"> и профессиональные компетенции.</w:t>
      </w:r>
    </w:p>
    <w:p w:rsidR="002F4711" w:rsidRPr="00C957E7" w:rsidRDefault="002F4711" w:rsidP="002F4711">
      <w:pPr>
        <w:contextualSpacing/>
      </w:pPr>
      <w:r w:rsidRPr="00C957E7">
        <w:t xml:space="preserve"> </w:t>
      </w:r>
    </w:p>
    <w:p w:rsidR="002F4711" w:rsidRPr="00C957E7" w:rsidRDefault="003F105C" w:rsidP="002F4711">
      <w:pPr>
        <w:contextualSpacing/>
        <w:rPr>
          <w:bCs/>
        </w:rPr>
      </w:pPr>
      <w:r>
        <w:rPr>
          <w:b/>
        </w:rPr>
        <w:t>-</w:t>
      </w:r>
      <w:r w:rsidR="002F4711" w:rsidRPr="00C957E7">
        <w:rPr>
          <w:b/>
        </w:rPr>
        <w:t>оценка</w:t>
      </w:r>
      <w:r w:rsidR="002F4711" w:rsidRPr="00C957E7">
        <w:t xml:space="preserve"> </w:t>
      </w:r>
      <w:r w:rsidR="002F4711" w:rsidRPr="00C957E7">
        <w:rPr>
          <w:b/>
        </w:rPr>
        <w:t>«удовлетворительно»</w:t>
      </w:r>
      <w:r w:rsidR="002F4711" w:rsidRPr="00C957E7">
        <w:t xml:space="preserve"> выставляется студенту, если студент представил материалы по практике: дневник, отчёт, ответил не на все вопросы   по выполнению индивидуального и производственных заданий, допустил неточности, при этом не в полной мере продемонстрировал </w:t>
      </w:r>
      <w:proofErr w:type="spellStart"/>
      <w:r w:rsidR="002F4711" w:rsidRPr="00C957E7">
        <w:t>общепрофессиональные</w:t>
      </w:r>
      <w:proofErr w:type="spellEnd"/>
      <w:r w:rsidR="002F4711" w:rsidRPr="00C957E7">
        <w:t xml:space="preserve"> и профессиональные компетенции.</w:t>
      </w:r>
    </w:p>
    <w:p w:rsidR="002F4711" w:rsidRPr="00C957E7" w:rsidRDefault="002F4711" w:rsidP="002F4711">
      <w:pPr>
        <w:contextualSpacing/>
        <w:rPr>
          <w:b/>
          <w:color w:val="000000"/>
        </w:rPr>
      </w:pPr>
      <w:r w:rsidRPr="00C957E7">
        <w:rPr>
          <w:bCs/>
        </w:rPr>
        <w:t xml:space="preserve"> </w:t>
      </w:r>
    </w:p>
    <w:p w:rsidR="002F4711" w:rsidRPr="00C957E7" w:rsidRDefault="002F4711" w:rsidP="002F4711">
      <w:pPr>
        <w:overflowPunct w:val="0"/>
        <w:autoSpaceDE w:val="0"/>
        <w:autoSpaceDN w:val="0"/>
        <w:adjustRightInd w:val="0"/>
        <w:ind w:right="-185"/>
        <w:contextualSpacing/>
        <w:textAlignment w:val="baseline"/>
      </w:pPr>
      <w:r w:rsidRPr="00C957E7">
        <w:rPr>
          <w:b/>
        </w:rPr>
        <w:t>-оценка «неудовлетворительно»</w:t>
      </w:r>
      <w:r w:rsidRPr="00C957E7">
        <w:t xml:space="preserve"> выставляется студенту, который не выполнил</w:t>
      </w:r>
    </w:p>
    <w:p w:rsidR="002F4711" w:rsidRPr="00C957E7" w:rsidRDefault="002F4711" w:rsidP="002F4711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b/>
        </w:rPr>
      </w:pPr>
      <w:r w:rsidRPr="00C957E7">
        <w:t xml:space="preserve"> требований по практике</w:t>
      </w:r>
    </w:p>
    <w:p w:rsidR="002F4711" w:rsidRPr="00C957E7" w:rsidRDefault="002F4711" w:rsidP="002F4711">
      <w:pPr>
        <w:contextualSpacing/>
        <w:rPr>
          <w:b/>
          <w:color w:val="000000"/>
        </w:rPr>
      </w:pPr>
    </w:p>
    <w:p w:rsidR="002F4711" w:rsidRPr="00C957E7" w:rsidRDefault="002F4711" w:rsidP="002F4711">
      <w:pPr>
        <w:autoSpaceDE w:val="0"/>
        <w:autoSpaceDN w:val="0"/>
        <w:adjustRightInd w:val="0"/>
        <w:ind w:right="42"/>
        <w:contextualSpacing/>
      </w:pPr>
    </w:p>
    <w:p w:rsidR="00B84782" w:rsidRDefault="00B84782"/>
    <w:sectPr w:rsidR="00B84782" w:rsidSect="009F5C37">
      <w:footerReference w:type="default" r:id="rId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41" w:rsidRDefault="00B31BAD">
    <w:pPr>
      <w:pStyle w:val="a3"/>
      <w:jc w:val="right"/>
    </w:pPr>
  </w:p>
  <w:p w:rsidR="00740F41" w:rsidRDefault="00B31BA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11"/>
    <w:rsid w:val="000021D9"/>
    <w:rsid w:val="00002279"/>
    <w:rsid w:val="000058CB"/>
    <w:rsid w:val="00022673"/>
    <w:rsid w:val="0002548E"/>
    <w:rsid w:val="00026F21"/>
    <w:rsid w:val="000338AC"/>
    <w:rsid w:val="00034F88"/>
    <w:rsid w:val="000351FB"/>
    <w:rsid w:val="00037F6B"/>
    <w:rsid w:val="000434F4"/>
    <w:rsid w:val="0005076F"/>
    <w:rsid w:val="00051A37"/>
    <w:rsid w:val="000627F9"/>
    <w:rsid w:val="0006633F"/>
    <w:rsid w:val="00066BA9"/>
    <w:rsid w:val="000675C1"/>
    <w:rsid w:val="00082B1C"/>
    <w:rsid w:val="00083322"/>
    <w:rsid w:val="00083A5A"/>
    <w:rsid w:val="00086AB0"/>
    <w:rsid w:val="000918B8"/>
    <w:rsid w:val="00091C42"/>
    <w:rsid w:val="00092B89"/>
    <w:rsid w:val="0009720F"/>
    <w:rsid w:val="000A5DF8"/>
    <w:rsid w:val="000B05E9"/>
    <w:rsid w:val="000B15B7"/>
    <w:rsid w:val="000B6A84"/>
    <w:rsid w:val="000C0531"/>
    <w:rsid w:val="000C0651"/>
    <w:rsid w:val="000C4B6E"/>
    <w:rsid w:val="000C4D3A"/>
    <w:rsid w:val="000C5787"/>
    <w:rsid w:val="000C5EAA"/>
    <w:rsid w:val="000D1022"/>
    <w:rsid w:val="000D13C5"/>
    <w:rsid w:val="000D4C9A"/>
    <w:rsid w:val="000D628C"/>
    <w:rsid w:val="000E15A9"/>
    <w:rsid w:val="000E2C9A"/>
    <w:rsid w:val="00100140"/>
    <w:rsid w:val="00106765"/>
    <w:rsid w:val="001073A3"/>
    <w:rsid w:val="00110DE2"/>
    <w:rsid w:val="001132FF"/>
    <w:rsid w:val="00113BE4"/>
    <w:rsid w:val="00116B20"/>
    <w:rsid w:val="001224C6"/>
    <w:rsid w:val="00122FE4"/>
    <w:rsid w:val="00123288"/>
    <w:rsid w:val="001249A5"/>
    <w:rsid w:val="001320FA"/>
    <w:rsid w:val="00137703"/>
    <w:rsid w:val="00137B61"/>
    <w:rsid w:val="00140851"/>
    <w:rsid w:val="001452D3"/>
    <w:rsid w:val="00146113"/>
    <w:rsid w:val="00146C5D"/>
    <w:rsid w:val="00155A30"/>
    <w:rsid w:val="00160CAA"/>
    <w:rsid w:val="00163B39"/>
    <w:rsid w:val="00164A36"/>
    <w:rsid w:val="00165091"/>
    <w:rsid w:val="00165FF3"/>
    <w:rsid w:val="00166FF1"/>
    <w:rsid w:val="00167B1C"/>
    <w:rsid w:val="00175E92"/>
    <w:rsid w:val="00176BF3"/>
    <w:rsid w:val="001802C2"/>
    <w:rsid w:val="00180B1C"/>
    <w:rsid w:val="0018139A"/>
    <w:rsid w:val="0018183F"/>
    <w:rsid w:val="00185AE4"/>
    <w:rsid w:val="00191A44"/>
    <w:rsid w:val="00192546"/>
    <w:rsid w:val="001A327F"/>
    <w:rsid w:val="001A63C7"/>
    <w:rsid w:val="001A71B7"/>
    <w:rsid w:val="001B009D"/>
    <w:rsid w:val="001B1651"/>
    <w:rsid w:val="001B526E"/>
    <w:rsid w:val="001B625C"/>
    <w:rsid w:val="001C1F66"/>
    <w:rsid w:val="001D09FB"/>
    <w:rsid w:val="001D383B"/>
    <w:rsid w:val="001D40A4"/>
    <w:rsid w:val="001D5727"/>
    <w:rsid w:val="001D6C57"/>
    <w:rsid w:val="001D6E6C"/>
    <w:rsid w:val="001E2ABD"/>
    <w:rsid w:val="001E5034"/>
    <w:rsid w:val="001E5676"/>
    <w:rsid w:val="001F32FB"/>
    <w:rsid w:val="001F7AD9"/>
    <w:rsid w:val="0020092E"/>
    <w:rsid w:val="00202670"/>
    <w:rsid w:val="00204D16"/>
    <w:rsid w:val="00206769"/>
    <w:rsid w:val="002067D9"/>
    <w:rsid w:val="002069B9"/>
    <w:rsid w:val="0020759F"/>
    <w:rsid w:val="00207650"/>
    <w:rsid w:val="002105D3"/>
    <w:rsid w:val="00210FA9"/>
    <w:rsid w:val="00216DB2"/>
    <w:rsid w:val="00225866"/>
    <w:rsid w:val="0022676F"/>
    <w:rsid w:val="002317C6"/>
    <w:rsid w:val="0023395B"/>
    <w:rsid w:val="00235A04"/>
    <w:rsid w:val="002368D4"/>
    <w:rsid w:val="002401F8"/>
    <w:rsid w:val="00246C7F"/>
    <w:rsid w:val="002479F1"/>
    <w:rsid w:val="00251C5A"/>
    <w:rsid w:val="00253847"/>
    <w:rsid w:val="00253EB5"/>
    <w:rsid w:val="00255DFC"/>
    <w:rsid w:val="002616D4"/>
    <w:rsid w:val="00262D0D"/>
    <w:rsid w:val="00275616"/>
    <w:rsid w:val="002762AD"/>
    <w:rsid w:val="00280D39"/>
    <w:rsid w:val="00285BCB"/>
    <w:rsid w:val="00287EF0"/>
    <w:rsid w:val="0029269B"/>
    <w:rsid w:val="00295245"/>
    <w:rsid w:val="00296684"/>
    <w:rsid w:val="00297AAE"/>
    <w:rsid w:val="002A21A6"/>
    <w:rsid w:val="002B4EA2"/>
    <w:rsid w:val="002B50C1"/>
    <w:rsid w:val="002B563F"/>
    <w:rsid w:val="002B7A6C"/>
    <w:rsid w:val="002C31E2"/>
    <w:rsid w:val="002C4B60"/>
    <w:rsid w:val="002C5DAD"/>
    <w:rsid w:val="002C6E19"/>
    <w:rsid w:val="002C7154"/>
    <w:rsid w:val="002C7C5C"/>
    <w:rsid w:val="002D0E5C"/>
    <w:rsid w:val="002D5590"/>
    <w:rsid w:val="002E1111"/>
    <w:rsid w:val="002E1315"/>
    <w:rsid w:val="002E1ADE"/>
    <w:rsid w:val="002F1B49"/>
    <w:rsid w:val="002F30B6"/>
    <w:rsid w:val="002F32C9"/>
    <w:rsid w:val="002F366D"/>
    <w:rsid w:val="002F3A7E"/>
    <w:rsid w:val="002F4711"/>
    <w:rsid w:val="002F53D0"/>
    <w:rsid w:val="002F5DF0"/>
    <w:rsid w:val="00300257"/>
    <w:rsid w:val="0030081B"/>
    <w:rsid w:val="00305B18"/>
    <w:rsid w:val="00305F7B"/>
    <w:rsid w:val="00306642"/>
    <w:rsid w:val="003130F5"/>
    <w:rsid w:val="00313A63"/>
    <w:rsid w:val="00320BAA"/>
    <w:rsid w:val="00334739"/>
    <w:rsid w:val="003362CB"/>
    <w:rsid w:val="003441D1"/>
    <w:rsid w:val="00346B31"/>
    <w:rsid w:val="0035093E"/>
    <w:rsid w:val="00362B34"/>
    <w:rsid w:val="00363587"/>
    <w:rsid w:val="00363AE5"/>
    <w:rsid w:val="00372EC4"/>
    <w:rsid w:val="0037331B"/>
    <w:rsid w:val="00375AD9"/>
    <w:rsid w:val="0038109D"/>
    <w:rsid w:val="00381FAB"/>
    <w:rsid w:val="00382348"/>
    <w:rsid w:val="003853A5"/>
    <w:rsid w:val="00386C9F"/>
    <w:rsid w:val="003907CA"/>
    <w:rsid w:val="00393115"/>
    <w:rsid w:val="0039522F"/>
    <w:rsid w:val="003954CC"/>
    <w:rsid w:val="00395A24"/>
    <w:rsid w:val="003A087D"/>
    <w:rsid w:val="003A0E25"/>
    <w:rsid w:val="003A36D7"/>
    <w:rsid w:val="003A5236"/>
    <w:rsid w:val="003A79B0"/>
    <w:rsid w:val="003C2D84"/>
    <w:rsid w:val="003D1068"/>
    <w:rsid w:val="003E2FBD"/>
    <w:rsid w:val="003F09B9"/>
    <w:rsid w:val="003F0D7D"/>
    <w:rsid w:val="003F105C"/>
    <w:rsid w:val="003F164E"/>
    <w:rsid w:val="003F2004"/>
    <w:rsid w:val="003F478E"/>
    <w:rsid w:val="003F5815"/>
    <w:rsid w:val="004001CC"/>
    <w:rsid w:val="00403665"/>
    <w:rsid w:val="00406705"/>
    <w:rsid w:val="00406FF0"/>
    <w:rsid w:val="00410FD9"/>
    <w:rsid w:val="00413093"/>
    <w:rsid w:val="0041388A"/>
    <w:rsid w:val="00417488"/>
    <w:rsid w:val="004202D8"/>
    <w:rsid w:val="0042697C"/>
    <w:rsid w:val="004276D7"/>
    <w:rsid w:val="00430A1E"/>
    <w:rsid w:val="0043129B"/>
    <w:rsid w:val="00431975"/>
    <w:rsid w:val="00435B36"/>
    <w:rsid w:val="00437EC7"/>
    <w:rsid w:val="00440586"/>
    <w:rsid w:val="00440740"/>
    <w:rsid w:val="004500F2"/>
    <w:rsid w:val="00464926"/>
    <w:rsid w:val="00465783"/>
    <w:rsid w:val="0047443A"/>
    <w:rsid w:val="00481498"/>
    <w:rsid w:val="00482469"/>
    <w:rsid w:val="00495601"/>
    <w:rsid w:val="0049797A"/>
    <w:rsid w:val="004A2BA5"/>
    <w:rsid w:val="004A52C9"/>
    <w:rsid w:val="004B2D73"/>
    <w:rsid w:val="004C1266"/>
    <w:rsid w:val="004D1A1B"/>
    <w:rsid w:val="004E4452"/>
    <w:rsid w:val="004E5486"/>
    <w:rsid w:val="004F388E"/>
    <w:rsid w:val="00500E38"/>
    <w:rsid w:val="00501E29"/>
    <w:rsid w:val="00513C8E"/>
    <w:rsid w:val="00513CC3"/>
    <w:rsid w:val="00524D08"/>
    <w:rsid w:val="00524D20"/>
    <w:rsid w:val="005306CE"/>
    <w:rsid w:val="00532FF1"/>
    <w:rsid w:val="00533F42"/>
    <w:rsid w:val="0054686F"/>
    <w:rsid w:val="00551D61"/>
    <w:rsid w:val="00551F0B"/>
    <w:rsid w:val="0055370E"/>
    <w:rsid w:val="00557859"/>
    <w:rsid w:val="00565341"/>
    <w:rsid w:val="0057223A"/>
    <w:rsid w:val="0058031B"/>
    <w:rsid w:val="0058140B"/>
    <w:rsid w:val="00584B31"/>
    <w:rsid w:val="00585754"/>
    <w:rsid w:val="00591416"/>
    <w:rsid w:val="005922BA"/>
    <w:rsid w:val="00592B9F"/>
    <w:rsid w:val="00593023"/>
    <w:rsid w:val="005957EC"/>
    <w:rsid w:val="005959ED"/>
    <w:rsid w:val="00596169"/>
    <w:rsid w:val="005A38DE"/>
    <w:rsid w:val="005B096E"/>
    <w:rsid w:val="005B207E"/>
    <w:rsid w:val="005B45C1"/>
    <w:rsid w:val="005C26AE"/>
    <w:rsid w:val="005C3B9F"/>
    <w:rsid w:val="005C77D1"/>
    <w:rsid w:val="005E0E0E"/>
    <w:rsid w:val="005E2D98"/>
    <w:rsid w:val="005E33CD"/>
    <w:rsid w:val="005E61CB"/>
    <w:rsid w:val="006021B9"/>
    <w:rsid w:val="00605916"/>
    <w:rsid w:val="00607ED7"/>
    <w:rsid w:val="006120E9"/>
    <w:rsid w:val="006126D5"/>
    <w:rsid w:val="00612EA1"/>
    <w:rsid w:val="00617129"/>
    <w:rsid w:val="006176E7"/>
    <w:rsid w:val="006209FB"/>
    <w:rsid w:val="00625552"/>
    <w:rsid w:val="00625982"/>
    <w:rsid w:val="006273F6"/>
    <w:rsid w:val="00630414"/>
    <w:rsid w:val="00631B40"/>
    <w:rsid w:val="00632F5F"/>
    <w:rsid w:val="0063533C"/>
    <w:rsid w:val="0064219D"/>
    <w:rsid w:val="0064481B"/>
    <w:rsid w:val="00646CE0"/>
    <w:rsid w:val="00650F56"/>
    <w:rsid w:val="00651C10"/>
    <w:rsid w:val="00652F68"/>
    <w:rsid w:val="00653786"/>
    <w:rsid w:val="00656B01"/>
    <w:rsid w:val="00660BCF"/>
    <w:rsid w:val="00661021"/>
    <w:rsid w:val="00661059"/>
    <w:rsid w:val="0066301C"/>
    <w:rsid w:val="006635DD"/>
    <w:rsid w:val="00666585"/>
    <w:rsid w:val="00671488"/>
    <w:rsid w:val="00673E4D"/>
    <w:rsid w:val="00674D7A"/>
    <w:rsid w:val="0068581E"/>
    <w:rsid w:val="00690CF9"/>
    <w:rsid w:val="00693A4D"/>
    <w:rsid w:val="006A1057"/>
    <w:rsid w:val="006A2904"/>
    <w:rsid w:val="006A4D48"/>
    <w:rsid w:val="006A7A6A"/>
    <w:rsid w:val="006B11AD"/>
    <w:rsid w:val="006C0831"/>
    <w:rsid w:val="006C0AA4"/>
    <w:rsid w:val="006C0D6B"/>
    <w:rsid w:val="006C6CA5"/>
    <w:rsid w:val="006D1AC7"/>
    <w:rsid w:val="006D36F3"/>
    <w:rsid w:val="006D5B74"/>
    <w:rsid w:val="006D6ACA"/>
    <w:rsid w:val="006E0B91"/>
    <w:rsid w:val="006E716D"/>
    <w:rsid w:val="006F0FE1"/>
    <w:rsid w:val="006F6B33"/>
    <w:rsid w:val="007019AB"/>
    <w:rsid w:val="00704D59"/>
    <w:rsid w:val="00712FFD"/>
    <w:rsid w:val="00716823"/>
    <w:rsid w:val="00726832"/>
    <w:rsid w:val="00731AF8"/>
    <w:rsid w:val="00731E6A"/>
    <w:rsid w:val="00732FFC"/>
    <w:rsid w:val="007342F0"/>
    <w:rsid w:val="007357CB"/>
    <w:rsid w:val="00740C7E"/>
    <w:rsid w:val="00745158"/>
    <w:rsid w:val="00750189"/>
    <w:rsid w:val="0075097B"/>
    <w:rsid w:val="007542E9"/>
    <w:rsid w:val="00754C14"/>
    <w:rsid w:val="0076487C"/>
    <w:rsid w:val="0077095D"/>
    <w:rsid w:val="00774795"/>
    <w:rsid w:val="00781003"/>
    <w:rsid w:val="0079546D"/>
    <w:rsid w:val="0079710F"/>
    <w:rsid w:val="007A2162"/>
    <w:rsid w:val="007A30E3"/>
    <w:rsid w:val="007B1DC9"/>
    <w:rsid w:val="007B7732"/>
    <w:rsid w:val="007D3FBB"/>
    <w:rsid w:val="007D5982"/>
    <w:rsid w:val="007D6312"/>
    <w:rsid w:val="007D7403"/>
    <w:rsid w:val="007E4D9D"/>
    <w:rsid w:val="007E780F"/>
    <w:rsid w:val="007E7F4B"/>
    <w:rsid w:val="00801CE8"/>
    <w:rsid w:val="00802049"/>
    <w:rsid w:val="00805C12"/>
    <w:rsid w:val="008068C0"/>
    <w:rsid w:val="00806D0C"/>
    <w:rsid w:val="00814EDA"/>
    <w:rsid w:val="0081627B"/>
    <w:rsid w:val="00821611"/>
    <w:rsid w:val="00830EFE"/>
    <w:rsid w:val="00834E05"/>
    <w:rsid w:val="0084488D"/>
    <w:rsid w:val="00844E74"/>
    <w:rsid w:val="00845CC8"/>
    <w:rsid w:val="00851242"/>
    <w:rsid w:val="0085149A"/>
    <w:rsid w:val="00853BA4"/>
    <w:rsid w:val="0086096F"/>
    <w:rsid w:val="00862CA0"/>
    <w:rsid w:val="008652BA"/>
    <w:rsid w:val="00866FC6"/>
    <w:rsid w:val="008702D5"/>
    <w:rsid w:val="00872544"/>
    <w:rsid w:val="0087670D"/>
    <w:rsid w:val="0087680A"/>
    <w:rsid w:val="00876D51"/>
    <w:rsid w:val="008770EE"/>
    <w:rsid w:val="008772CE"/>
    <w:rsid w:val="00877CDD"/>
    <w:rsid w:val="008816F5"/>
    <w:rsid w:val="00881ED1"/>
    <w:rsid w:val="00882009"/>
    <w:rsid w:val="00883DC4"/>
    <w:rsid w:val="00890CE1"/>
    <w:rsid w:val="00895153"/>
    <w:rsid w:val="00897C36"/>
    <w:rsid w:val="008A015F"/>
    <w:rsid w:val="008A2102"/>
    <w:rsid w:val="008A2A2A"/>
    <w:rsid w:val="008B2E8A"/>
    <w:rsid w:val="008B42E3"/>
    <w:rsid w:val="008B468F"/>
    <w:rsid w:val="008B76AE"/>
    <w:rsid w:val="008C3705"/>
    <w:rsid w:val="008C4AB5"/>
    <w:rsid w:val="008D3213"/>
    <w:rsid w:val="008D4099"/>
    <w:rsid w:val="008D5579"/>
    <w:rsid w:val="008D6BBE"/>
    <w:rsid w:val="008E119F"/>
    <w:rsid w:val="008E1569"/>
    <w:rsid w:val="008E1C48"/>
    <w:rsid w:val="008E4196"/>
    <w:rsid w:val="008E710B"/>
    <w:rsid w:val="008F6ABE"/>
    <w:rsid w:val="008F7382"/>
    <w:rsid w:val="00902AF2"/>
    <w:rsid w:val="00902F91"/>
    <w:rsid w:val="00903B0C"/>
    <w:rsid w:val="009043A2"/>
    <w:rsid w:val="00905EE5"/>
    <w:rsid w:val="00910CD5"/>
    <w:rsid w:val="00911FD5"/>
    <w:rsid w:val="009120E7"/>
    <w:rsid w:val="009150E0"/>
    <w:rsid w:val="00925B94"/>
    <w:rsid w:val="009375CF"/>
    <w:rsid w:val="00942872"/>
    <w:rsid w:val="00942E0B"/>
    <w:rsid w:val="009558BE"/>
    <w:rsid w:val="00955FF9"/>
    <w:rsid w:val="00960073"/>
    <w:rsid w:val="00961D64"/>
    <w:rsid w:val="00962052"/>
    <w:rsid w:val="009630A6"/>
    <w:rsid w:val="00963A87"/>
    <w:rsid w:val="00971479"/>
    <w:rsid w:val="00971685"/>
    <w:rsid w:val="00971C48"/>
    <w:rsid w:val="0097382C"/>
    <w:rsid w:val="009757CA"/>
    <w:rsid w:val="00980DA1"/>
    <w:rsid w:val="00982A1F"/>
    <w:rsid w:val="00986B42"/>
    <w:rsid w:val="00986CCF"/>
    <w:rsid w:val="00990C8D"/>
    <w:rsid w:val="009A08F1"/>
    <w:rsid w:val="009A2759"/>
    <w:rsid w:val="009A62A0"/>
    <w:rsid w:val="009B1A8F"/>
    <w:rsid w:val="009B1CFA"/>
    <w:rsid w:val="009B326B"/>
    <w:rsid w:val="009B6527"/>
    <w:rsid w:val="009B6E8E"/>
    <w:rsid w:val="009C48F2"/>
    <w:rsid w:val="009C6A36"/>
    <w:rsid w:val="009C6ED6"/>
    <w:rsid w:val="009C74D0"/>
    <w:rsid w:val="009D01CD"/>
    <w:rsid w:val="009D1A7C"/>
    <w:rsid w:val="009D3D02"/>
    <w:rsid w:val="009D4D5B"/>
    <w:rsid w:val="009E5028"/>
    <w:rsid w:val="009E50F6"/>
    <w:rsid w:val="009E6CFF"/>
    <w:rsid w:val="009F5BAB"/>
    <w:rsid w:val="00A00B10"/>
    <w:rsid w:val="00A01FBA"/>
    <w:rsid w:val="00A03BB0"/>
    <w:rsid w:val="00A04FAF"/>
    <w:rsid w:val="00A05907"/>
    <w:rsid w:val="00A270BF"/>
    <w:rsid w:val="00A27EBF"/>
    <w:rsid w:val="00A35791"/>
    <w:rsid w:val="00A36490"/>
    <w:rsid w:val="00A44002"/>
    <w:rsid w:val="00A44F7D"/>
    <w:rsid w:val="00A46A1C"/>
    <w:rsid w:val="00A5219F"/>
    <w:rsid w:val="00A53B97"/>
    <w:rsid w:val="00A56767"/>
    <w:rsid w:val="00A61736"/>
    <w:rsid w:val="00A63643"/>
    <w:rsid w:val="00A637B4"/>
    <w:rsid w:val="00A662FC"/>
    <w:rsid w:val="00A668F9"/>
    <w:rsid w:val="00A70495"/>
    <w:rsid w:val="00A71C60"/>
    <w:rsid w:val="00A80268"/>
    <w:rsid w:val="00A90B80"/>
    <w:rsid w:val="00A90BD9"/>
    <w:rsid w:val="00A94268"/>
    <w:rsid w:val="00A9483C"/>
    <w:rsid w:val="00AA708F"/>
    <w:rsid w:val="00AA7FB2"/>
    <w:rsid w:val="00AB22AF"/>
    <w:rsid w:val="00AB2545"/>
    <w:rsid w:val="00AD130C"/>
    <w:rsid w:val="00AD4E35"/>
    <w:rsid w:val="00AD6819"/>
    <w:rsid w:val="00AE16AB"/>
    <w:rsid w:val="00AE2146"/>
    <w:rsid w:val="00AE4250"/>
    <w:rsid w:val="00AE5177"/>
    <w:rsid w:val="00AE7AF6"/>
    <w:rsid w:val="00AF2C86"/>
    <w:rsid w:val="00B01F7F"/>
    <w:rsid w:val="00B03969"/>
    <w:rsid w:val="00B03BD8"/>
    <w:rsid w:val="00B07BA7"/>
    <w:rsid w:val="00B1161A"/>
    <w:rsid w:val="00B12477"/>
    <w:rsid w:val="00B12BEF"/>
    <w:rsid w:val="00B15C47"/>
    <w:rsid w:val="00B15C76"/>
    <w:rsid w:val="00B20685"/>
    <w:rsid w:val="00B21B3B"/>
    <w:rsid w:val="00B234D1"/>
    <w:rsid w:val="00B23C5E"/>
    <w:rsid w:val="00B31BAD"/>
    <w:rsid w:val="00B31D0E"/>
    <w:rsid w:val="00B342F6"/>
    <w:rsid w:val="00B374D8"/>
    <w:rsid w:val="00B45577"/>
    <w:rsid w:val="00B5469C"/>
    <w:rsid w:val="00B54B58"/>
    <w:rsid w:val="00B55F7B"/>
    <w:rsid w:val="00B60AB7"/>
    <w:rsid w:val="00B65196"/>
    <w:rsid w:val="00B664C9"/>
    <w:rsid w:val="00B701AE"/>
    <w:rsid w:val="00B82ED8"/>
    <w:rsid w:val="00B84782"/>
    <w:rsid w:val="00B85082"/>
    <w:rsid w:val="00B85D19"/>
    <w:rsid w:val="00B9127E"/>
    <w:rsid w:val="00B91F20"/>
    <w:rsid w:val="00B93390"/>
    <w:rsid w:val="00B9770F"/>
    <w:rsid w:val="00BA456A"/>
    <w:rsid w:val="00BA6B94"/>
    <w:rsid w:val="00BA6E63"/>
    <w:rsid w:val="00BB0D59"/>
    <w:rsid w:val="00BC403A"/>
    <w:rsid w:val="00BC6F05"/>
    <w:rsid w:val="00BD1B33"/>
    <w:rsid w:val="00BD1ED5"/>
    <w:rsid w:val="00BD4A31"/>
    <w:rsid w:val="00BD6752"/>
    <w:rsid w:val="00BE0726"/>
    <w:rsid w:val="00BE116A"/>
    <w:rsid w:val="00BE1C21"/>
    <w:rsid w:val="00BF308A"/>
    <w:rsid w:val="00BF6D82"/>
    <w:rsid w:val="00C0198D"/>
    <w:rsid w:val="00C035EE"/>
    <w:rsid w:val="00C03F04"/>
    <w:rsid w:val="00C116B1"/>
    <w:rsid w:val="00C11C85"/>
    <w:rsid w:val="00C2249F"/>
    <w:rsid w:val="00C22AB3"/>
    <w:rsid w:val="00C240DE"/>
    <w:rsid w:val="00C409F2"/>
    <w:rsid w:val="00C40B0C"/>
    <w:rsid w:val="00C46415"/>
    <w:rsid w:val="00C502B2"/>
    <w:rsid w:val="00C515D1"/>
    <w:rsid w:val="00C574A8"/>
    <w:rsid w:val="00C62DEE"/>
    <w:rsid w:val="00C65B46"/>
    <w:rsid w:val="00C67F2D"/>
    <w:rsid w:val="00C704C6"/>
    <w:rsid w:val="00C70E1D"/>
    <w:rsid w:val="00C7426E"/>
    <w:rsid w:val="00C850BF"/>
    <w:rsid w:val="00C87236"/>
    <w:rsid w:val="00C87592"/>
    <w:rsid w:val="00C92D79"/>
    <w:rsid w:val="00CA1D77"/>
    <w:rsid w:val="00CA2EF5"/>
    <w:rsid w:val="00CB122B"/>
    <w:rsid w:val="00CC1E30"/>
    <w:rsid w:val="00CD1590"/>
    <w:rsid w:val="00CD2E68"/>
    <w:rsid w:val="00CE148C"/>
    <w:rsid w:val="00CE348C"/>
    <w:rsid w:val="00CF5C9E"/>
    <w:rsid w:val="00D00086"/>
    <w:rsid w:val="00D0513F"/>
    <w:rsid w:val="00D144F7"/>
    <w:rsid w:val="00D162CA"/>
    <w:rsid w:val="00D162E8"/>
    <w:rsid w:val="00D202BD"/>
    <w:rsid w:val="00D207B9"/>
    <w:rsid w:val="00D2395A"/>
    <w:rsid w:val="00D300F3"/>
    <w:rsid w:val="00D37378"/>
    <w:rsid w:val="00D53DA0"/>
    <w:rsid w:val="00D54CE9"/>
    <w:rsid w:val="00D6544D"/>
    <w:rsid w:val="00D67C7F"/>
    <w:rsid w:val="00D71513"/>
    <w:rsid w:val="00D72453"/>
    <w:rsid w:val="00D736D2"/>
    <w:rsid w:val="00D74554"/>
    <w:rsid w:val="00D75733"/>
    <w:rsid w:val="00D76088"/>
    <w:rsid w:val="00D8457E"/>
    <w:rsid w:val="00D87E66"/>
    <w:rsid w:val="00D9131D"/>
    <w:rsid w:val="00D93E07"/>
    <w:rsid w:val="00D94B8D"/>
    <w:rsid w:val="00D953E6"/>
    <w:rsid w:val="00D96029"/>
    <w:rsid w:val="00DA196C"/>
    <w:rsid w:val="00DA1D37"/>
    <w:rsid w:val="00DA7CFB"/>
    <w:rsid w:val="00DB21FA"/>
    <w:rsid w:val="00DC3AC5"/>
    <w:rsid w:val="00DC5C2A"/>
    <w:rsid w:val="00DC5C43"/>
    <w:rsid w:val="00DC6AD3"/>
    <w:rsid w:val="00DC7104"/>
    <w:rsid w:val="00DD2CC9"/>
    <w:rsid w:val="00DD497F"/>
    <w:rsid w:val="00DE14BD"/>
    <w:rsid w:val="00DE37B0"/>
    <w:rsid w:val="00DE6B44"/>
    <w:rsid w:val="00DF49D1"/>
    <w:rsid w:val="00DF4EA5"/>
    <w:rsid w:val="00DF73E0"/>
    <w:rsid w:val="00E0007F"/>
    <w:rsid w:val="00E02902"/>
    <w:rsid w:val="00E04D1B"/>
    <w:rsid w:val="00E05B54"/>
    <w:rsid w:val="00E0639A"/>
    <w:rsid w:val="00E0779E"/>
    <w:rsid w:val="00E07CBA"/>
    <w:rsid w:val="00E10B94"/>
    <w:rsid w:val="00E16EC6"/>
    <w:rsid w:val="00E215C8"/>
    <w:rsid w:val="00E23D5B"/>
    <w:rsid w:val="00E27810"/>
    <w:rsid w:val="00E33374"/>
    <w:rsid w:val="00E33CBB"/>
    <w:rsid w:val="00E355C3"/>
    <w:rsid w:val="00E37224"/>
    <w:rsid w:val="00E37460"/>
    <w:rsid w:val="00E403AE"/>
    <w:rsid w:val="00E4393A"/>
    <w:rsid w:val="00E43F31"/>
    <w:rsid w:val="00E500F9"/>
    <w:rsid w:val="00E50421"/>
    <w:rsid w:val="00E507CD"/>
    <w:rsid w:val="00E5163B"/>
    <w:rsid w:val="00E51CB4"/>
    <w:rsid w:val="00E53E35"/>
    <w:rsid w:val="00E55DC9"/>
    <w:rsid w:val="00E562B8"/>
    <w:rsid w:val="00E63A1D"/>
    <w:rsid w:val="00E6545D"/>
    <w:rsid w:val="00E67BF8"/>
    <w:rsid w:val="00E71A6B"/>
    <w:rsid w:val="00E736EF"/>
    <w:rsid w:val="00E77C96"/>
    <w:rsid w:val="00E80F24"/>
    <w:rsid w:val="00E859B8"/>
    <w:rsid w:val="00E873D7"/>
    <w:rsid w:val="00E912AA"/>
    <w:rsid w:val="00E92B1B"/>
    <w:rsid w:val="00E939A6"/>
    <w:rsid w:val="00E94038"/>
    <w:rsid w:val="00E94796"/>
    <w:rsid w:val="00EA1A81"/>
    <w:rsid w:val="00EA2FDF"/>
    <w:rsid w:val="00EA3330"/>
    <w:rsid w:val="00EA427E"/>
    <w:rsid w:val="00EA74A2"/>
    <w:rsid w:val="00EB3BA0"/>
    <w:rsid w:val="00EB3EF1"/>
    <w:rsid w:val="00EC170B"/>
    <w:rsid w:val="00EC1E15"/>
    <w:rsid w:val="00EC3D70"/>
    <w:rsid w:val="00EC4D04"/>
    <w:rsid w:val="00ED1085"/>
    <w:rsid w:val="00EE1D91"/>
    <w:rsid w:val="00EE2D23"/>
    <w:rsid w:val="00EE38F5"/>
    <w:rsid w:val="00EE40BF"/>
    <w:rsid w:val="00EE70C7"/>
    <w:rsid w:val="00EF25B7"/>
    <w:rsid w:val="00EF5262"/>
    <w:rsid w:val="00EF66DA"/>
    <w:rsid w:val="00F011A7"/>
    <w:rsid w:val="00F07F24"/>
    <w:rsid w:val="00F10059"/>
    <w:rsid w:val="00F122B0"/>
    <w:rsid w:val="00F16106"/>
    <w:rsid w:val="00F178D4"/>
    <w:rsid w:val="00F20D3E"/>
    <w:rsid w:val="00F20ED4"/>
    <w:rsid w:val="00F214CC"/>
    <w:rsid w:val="00F2227F"/>
    <w:rsid w:val="00F239B7"/>
    <w:rsid w:val="00F35CB7"/>
    <w:rsid w:val="00F47752"/>
    <w:rsid w:val="00F504D4"/>
    <w:rsid w:val="00F50A11"/>
    <w:rsid w:val="00F54095"/>
    <w:rsid w:val="00F54C60"/>
    <w:rsid w:val="00F55C66"/>
    <w:rsid w:val="00F56567"/>
    <w:rsid w:val="00F5706D"/>
    <w:rsid w:val="00F63E13"/>
    <w:rsid w:val="00F7072B"/>
    <w:rsid w:val="00F70C42"/>
    <w:rsid w:val="00F74E72"/>
    <w:rsid w:val="00F754ED"/>
    <w:rsid w:val="00F755F4"/>
    <w:rsid w:val="00F87052"/>
    <w:rsid w:val="00F87069"/>
    <w:rsid w:val="00F91A8D"/>
    <w:rsid w:val="00F91B8D"/>
    <w:rsid w:val="00F9475E"/>
    <w:rsid w:val="00F94FC0"/>
    <w:rsid w:val="00F972DD"/>
    <w:rsid w:val="00FA4FBC"/>
    <w:rsid w:val="00FA60B3"/>
    <w:rsid w:val="00FB1532"/>
    <w:rsid w:val="00FB25CC"/>
    <w:rsid w:val="00FB2FEF"/>
    <w:rsid w:val="00FB4E80"/>
    <w:rsid w:val="00FC0B1A"/>
    <w:rsid w:val="00FC195B"/>
    <w:rsid w:val="00FE4269"/>
    <w:rsid w:val="00FE7204"/>
    <w:rsid w:val="00FF1B3D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4711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2F4711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rsid w:val="002F4711"/>
    <w:pPr>
      <w:spacing w:after="120" w:line="480" w:lineRule="auto"/>
      <w:ind w:firstLine="709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2F471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">
    <w:name w:val="1т"/>
    <w:basedOn w:val="a"/>
    <w:link w:val="10"/>
    <w:rsid w:val="002F4711"/>
    <w:pPr>
      <w:widowControl w:val="0"/>
      <w:autoSpaceDE w:val="0"/>
      <w:ind w:firstLine="567"/>
      <w:jc w:val="both"/>
    </w:pPr>
    <w:rPr>
      <w:rFonts w:ascii="Calibri" w:eastAsia="Calibri" w:hAnsi="Calibri"/>
      <w:sz w:val="26"/>
      <w:szCs w:val="26"/>
      <w:lang/>
    </w:rPr>
  </w:style>
  <w:style w:type="character" w:customStyle="1" w:styleId="10">
    <w:name w:val="1т Знак"/>
    <w:link w:val="1"/>
    <w:rsid w:val="002F4711"/>
    <w:rPr>
      <w:rFonts w:ascii="Calibri" w:eastAsia="Calibri" w:hAnsi="Calibri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Admim</cp:lastModifiedBy>
  <cp:revision>2</cp:revision>
  <dcterms:created xsi:type="dcterms:W3CDTF">2020-10-23T11:14:00Z</dcterms:created>
  <dcterms:modified xsi:type="dcterms:W3CDTF">2020-10-23T12:01:00Z</dcterms:modified>
</cp:coreProperties>
</file>