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7505" w14:textId="77777777" w:rsidR="00EE0773" w:rsidRPr="007F4EDC" w:rsidRDefault="00EE0773" w:rsidP="00EE0773">
      <w:pPr>
        <w:spacing w:after="0" w:line="240" w:lineRule="auto"/>
        <w:ind w:firstLine="540"/>
        <w:jc w:val="center"/>
        <w:rPr>
          <w:rFonts w:ascii="Times New Roman" w:hAnsi="Times New Roman"/>
          <w:sz w:val="30"/>
          <w:szCs w:val="30"/>
        </w:rPr>
      </w:pPr>
      <w:r w:rsidRPr="007F4EDC">
        <w:rPr>
          <w:rFonts w:ascii="Times New Roman" w:hAnsi="Times New Roman"/>
          <w:sz w:val="30"/>
          <w:szCs w:val="30"/>
        </w:rPr>
        <w:t>УПРАЖНЕНИЯ</w:t>
      </w:r>
    </w:p>
    <w:p w14:paraId="59172F56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>1. Научитесь читать термины со знаками ударения:</w:t>
      </w:r>
    </w:p>
    <w:p w14:paraId="697FCD15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14BDE">
        <w:rPr>
          <w:rFonts w:ascii="Times New Roman" w:hAnsi="Times New Roman"/>
          <w:sz w:val="30"/>
          <w:szCs w:val="30"/>
        </w:rPr>
        <w:t>Abdómen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живот; </w:t>
      </w:r>
      <w:proofErr w:type="spellStart"/>
      <w:r w:rsidRPr="00914BDE">
        <w:rPr>
          <w:rFonts w:ascii="Times New Roman" w:hAnsi="Times New Roman"/>
          <w:sz w:val="30"/>
          <w:szCs w:val="30"/>
        </w:rPr>
        <w:t>áditus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глубоко; </w:t>
      </w:r>
      <w:proofErr w:type="spellStart"/>
      <w:r w:rsidRPr="00914BDE">
        <w:rPr>
          <w:rFonts w:ascii="Times New Roman" w:hAnsi="Times New Roman"/>
          <w:sz w:val="30"/>
          <w:szCs w:val="30"/>
        </w:rPr>
        <w:t>anónymus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безымянный; </w:t>
      </w:r>
      <w:proofErr w:type="spellStart"/>
      <w:r w:rsidRPr="00914BDE">
        <w:rPr>
          <w:rFonts w:ascii="Times New Roman" w:hAnsi="Times New Roman"/>
          <w:sz w:val="30"/>
          <w:szCs w:val="30"/>
        </w:rPr>
        <w:t>ásinus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осел; </w:t>
      </w:r>
      <w:proofErr w:type="spellStart"/>
      <w:r w:rsidRPr="00914BDE">
        <w:rPr>
          <w:rFonts w:ascii="Times New Roman" w:hAnsi="Times New Roman"/>
          <w:sz w:val="30"/>
          <w:szCs w:val="30"/>
        </w:rPr>
        <w:t>apóphysis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отросток; </w:t>
      </w:r>
      <w:proofErr w:type="spellStart"/>
      <w:r w:rsidRPr="00914BDE">
        <w:rPr>
          <w:rFonts w:ascii="Times New Roman" w:hAnsi="Times New Roman"/>
          <w:sz w:val="30"/>
          <w:szCs w:val="30"/>
        </w:rPr>
        <w:t>ázygos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непарный; </w:t>
      </w:r>
      <w:proofErr w:type="spellStart"/>
      <w:r w:rsidRPr="00914BDE">
        <w:rPr>
          <w:rFonts w:ascii="Times New Roman" w:hAnsi="Times New Roman"/>
          <w:sz w:val="30"/>
          <w:szCs w:val="30"/>
        </w:rPr>
        <w:t>epíphysis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эпифиз; (o)</w:t>
      </w:r>
      <w:proofErr w:type="spellStart"/>
      <w:r w:rsidRPr="00914BDE">
        <w:rPr>
          <w:rFonts w:ascii="Times New Roman" w:hAnsi="Times New Roman"/>
          <w:sz w:val="30"/>
          <w:szCs w:val="30"/>
        </w:rPr>
        <w:t>esóphagus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пищевод; </w:t>
      </w:r>
      <w:proofErr w:type="spellStart"/>
      <w:r w:rsidRPr="00914BDE">
        <w:rPr>
          <w:rFonts w:ascii="Times New Roman" w:hAnsi="Times New Roman"/>
          <w:sz w:val="30"/>
          <w:szCs w:val="30"/>
        </w:rPr>
        <w:t>gallīna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курица; </w:t>
      </w:r>
      <w:proofErr w:type="spellStart"/>
      <w:r w:rsidRPr="00914BDE">
        <w:rPr>
          <w:rFonts w:ascii="Times New Roman" w:hAnsi="Times New Roman"/>
          <w:sz w:val="30"/>
          <w:szCs w:val="30"/>
        </w:rPr>
        <w:t>hypōphysis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гипофиз; </w:t>
      </w:r>
      <w:proofErr w:type="spellStart"/>
      <w:r w:rsidRPr="00914BDE">
        <w:rPr>
          <w:rFonts w:ascii="Times New Roman" w:hAnsi="Times New Roman"/>
          <w:sz w:val="30"/>
          <w:szCs w:val="30"/>
        </w:rPr>
        <w:t>lámina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пластинка; </w:t>
      </w:r>
      <w:proofErr w:type="spellStart"/>
      <w:r w:rsidRPr="00914BDE">
        <w:rPr>
          <w:rFonts w:ascii="Times New Roman" w:hAnsi="Times New Roman"/>
          <w:sz w:val="30"/>
          <w:szCs w:val="30"/>
        </w:rPr>
        <w:t>órbita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глазница; </w:t>
      </w:r>
      <w:proofErr w:type="spellStart"/>
      <w:r w:rsidRPr="00914BDE">
        <w:rPr>
          <w:rFonts w:ascii="Times New Roman" w:hAnsi="Times New Roman"/>
          <w:sz w:val="30"/>
          <w:szCs w:val="30"/>
        </w:rPr>
        <w:t>órganon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орган; </w:t>
      </w:r>
      <w:proofErr w:type="spellStart"/>
      <w:r w:rsidRPr="00914BDE">
        <w:rPr>
          <w:rFonts w:ascii="Times New Roman" w:hAnsi="Times New Roman"/>
          <w:sz w:val="30"/>
          <w:szCs w:val="30"/>
        </w:rPr>
        <w:t>encéphalon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головной мозг; </w:t>
      </w:r>
      <w:proofErr w:type="spellStart"/>
      <w:r w:rsidRPr="00914BDE">
        <w:rPr>
          <w:rFonts w:ascii="Times New Roman" w:hAnsi="Times New Roman"/>
          <w:sz w:val="30"/>
          <w:szCs w:val="30"/>
        </w:rPr>
        <w:t>oóphoron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яичник; </w:t>
      </w:r>
      <w:proofErr w:type="spellStart"/>
      <w:r w:rsidRPr="00914BDE">
        <w:rPr>
          <w:rFonts w:ascii="Times New Roman" w:hAnsi="Times New Roman"/>
          <w:sz w:val="30"/>
          <w:szCs w:val="30"/>
        </w:rPr>
        <w:t>ophtá</w:t>
      </w:r>
      <w:proofErr w:type="spellEnd"/>
      <w:r w:rsidRPr="00914BDE">
        <w:rPr>
          <w:rFonts w:ascii="Times New Roman" w:hAnsi="Times New Roman"/>
          <w:sz w:val="30"/>
          <w:szCs w:val="30"/>
          <w:lang w:val="en-US"/>
        </w:rPr>
        <w:t>l</w:t>
      </w:r>
      <w:proofErr w:type="spellStart"/>
      <w:r w:rsidRPr="00914BDE">
        <w:rPr>
          <w:rFonts w:ascii="Times New Roman" w:hAnsi="Times New Roman"/>
          <w:sz w:val="30"/>
          <w:szCs w:val="30"/>
        </w:rPr>
        <w:t>mos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глаз, </w:t>
      </w:r>
      <w:proofErr w:type="spellStart"/>
      <w:r w:rsidRPr="00914BDE">
        <w:rPr>
          <w:rFonts w:ascii="Times New Roman" w:hAnsi="Times New Roman"/>
          <w:sz w:val="30"/>
          <w:szCs w:val="30"/>
        </w:rPr>
        <w:t>olé</w:t>
      </w:r>
      <w:r w:rsidRPr="00914BDE">
        <w:rPr>
          <w:rFonts w:ascii="Times New Roman" w:hAnsi="Times New Roman"/>
          <w:sz w:val="30"/>
          <w:szCs w:val="30"/>
          <w:lang w:val="en-US"/>
        </w:rPr>
        <w:t>cran</w:t>
      </w:r>
      <w:r w:rsidRPr="00914BDE">
        <w:rPr>
          <w:rFonts w:ascii="Times New Roman" w:hAnsi="Times New Roman"/>
          <w:sz w:val="30"/>
          <w:szCs w:val="30"/>
        </w:rPr>
        <w:t>on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локтевой отросток, </w:t>
      </w:r>
      <w:proofErr w:type="spellStart"/>
      <w:r w:rsidRPr="00914BDE">
        <w:rPr>
          <w:rFonts w:ascii="Times New Roman" w:hAnsi="Times New Roman"/>
          <w:sz w:val="30"/>
          <w:szCs w:val="30"/>
        </w:rPr>
        <w:t>pylórus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привратник; </w:t>
      </w:r>
      <w:proofErr w:type="spellStart"/>
      <w:r w:rsidRPr="00914BDE">
        <w:rPr>
          <w:rFonts w:ascii="Times New Roman" w:hAnsi="Times New Roman"/>
          <w:sz w:val="30"/>
          <w:szCs w:val="30"/>
        </w:rPr>
        <w:t>ómphalus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—пупок; </w:t>
      </w:r>
      <w:r w:rsidRPr="00914BDE">
        <w:rPr>
          <w:rFonts w:ascii="Times New Roman" w:hAnsi="Times New Roman"/>
          <w:sz w:val="30"/>
          <w:szCs w:val="30"/>
          <w:lang w:val="en-US"/>
        </w:rPr>
        <w:t>in</w:t>
      </w:r>
      <w:proofErr w:type="spellStart"/>
      <w:r w:rsidRPr="00914BDE">
        <w:rPr>
          <w:rFonts w:ascii="Times New Roman" w:hAnsi="Times New Roman"/>
          <w:sz w:val="30"/>
          <w:szCs w:val="30"/>
        </w:rPr>
        <w:t>téstinum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кашка;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intest</w:t>
      </w:r>
      <w:r w:rsidRPr="00914BDE">
        <w:rPr>
          <w:rFonts w:ascii="Times New Roman" w:hAnsi="Times New Roman"/>
          <w:sz w:val="30"/>
          <w:szCs w:val="30"/>
        </w:rPr>
        <w:t>ínus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внутренний; </w:t>
      </w:r>
      <w:proofErr w:type="spellStart"/>
      <w:r w:rsidRPr="00914BDE">
        <w:rPr>
          <w:rFonts w:ascii="Times New Roman" w:hAnsi="Times New Roman"/>
          <w:sz w:val="30"/>
          <w:szCs w:val="30"/>
        </w:rPr>
        <w:t>palátum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нёбо; </w:t>
      </w:r>
      <w:proofErr w:type="spellStart"/>
      <w:r w:rsidRPr="00914BDE">
        <w:rPr>
          <w:rFonts w:ascii="Times New Roman" w:hAnsi="Times New Roman"/>
          <w:sz w:val="30"/>
          <w:szCs w:val="30"/>
        </w:rPr>
        <w:t>thálamus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зрительный бугор; </w:t>
      </w:r>
      <w:proofErr w:type="spellStart"/>
      <w:r w:rsidRPr="00914BDE">
        <w:rPr>
          <w:rFonts w:ascii="Times New Roman" w:hAnsi="Times New Roman"/>
          <w:sz w:val="30"/>
          <w:szCs w:val="30"/>
        </w:rPr>
        <w:t>trigéminus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тройничный; </w:t>
      </w:r>
      <w:proofErr w:type="spellStart"/>
      <w:r w:rsidRPr="00914BDE">
        <w:rPr>
          <w:rFonts w:ascii="Times New Roman" w:hAnsi="Times New Roman"/>
          <w:sz w:val="30"/>
          <w:szCs w:val="30"/>
        </w:rPr>
        <w:t>amýgda</w:t>
      </w:r>
      <w:proofErr w:type="spellEnd"/>
      <w:r w:rsidRPr="00914BDE">
        <w:rPr>
          <w:rFonts w:ascii="Times New Roman" w:hAnsi="Times New Roman"/>
          <w:sz w:val="30"/>
          <w:szCs w:val="30"/>
          <w:lang w:val="en-US"/>
        </w:rPr>
        <w:t>l</w:t>
      </w:r>
      <w:r w:rsidRPr="00914BDE">
        <w:rPr>
          <w:rFonts w:ascii="Times New Roman" w:hAnsi="Times New Roman"/>
          <w:sz w:val="30"/>
          <w:szCs w:val="30"/>
        </w:rPr>
        <w:t>a — миндалина.</w:t>
      </w:r>
    </w:p>
    <w:p w14:paraId="66EB8C79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>2. Прочитайте, объясните ударение в словах:</w:t>
      </w:r>
    </w:p>
    <w:p w14:paraId="7578E2BC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914BDE">
        <w:rPr>
          <w:rFonts w:ascii="Times New Roman" w:hAnsi="Times New Roman"/>
          <w:sz w:val="30"/>
          <w:szCs w:val="30"/>
          <w:lang w:val="en-US"/>
        </w:rPr>
        <w:t>Th</w:t>
      </w:r>
      <w:r w:rsidRPr="00914BDE">
        <w:rPr>
          <w:rFonts w:ascii="Times New Roman" w:hAnsi="Times New Roman"/>
          <w:sz w:val="30"/>
          <w:szCs w:val="30"/>
        </w:rPr>
        <w:t>ó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rax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sol</w:t>
      </w:r>
      <w:r w:rsidRPr="00914BDE">
        <w:rPr>
          <w:rFonts w:ascii="Times New Roman" w:hAnsi="Times New Roman"/>
          <w:sz w:val="30"/>
          <w:szCs w:val="30"/>
        </w:rPr>
        <w:t>ú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tio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tabul</w:t>
      </w:r>
      <w:proofErr w:type="spellEnd"/>
      <w:r w:rsidRPr="00914BDE">
        <w:rPr>
          <w:rFonts w:ascii="Times New Roman" w:hAnsi="Times New Roman"/>
          <w:sz w:val="30"/>
          <w:szCs w:val="30"/>
        </w:rPr>
        <w:t>é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tta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tinct</w:t>
      </w:r>
      <w:proofErr w:type="spellEnd"/>
      <w:r w:rsidRPr="00914BDE">
        <w:rPr>
          <w:rFonts w:ascii="Times New Roman" w:hAnsi="Times New Roman"/>
          <w:sz w:val="30"/>
          <w:szCs w:val="30"/>
        </w:rPr>
        <w:t>ú</w:t>
      </w:r>
      <w:r w:rsidRPr="00914BDE">
        <w:rPr>
          <w:rFonts w:ascii="Times New Roman" w:hAnsi="Times New Roman"/>
          <w:sz w:val="30"/>
          <w:szCs w:val="30"/>
          <w:lang w:val="en-US"/>
        </w:rPr>
        <w:t>ra</w:t>
      </w:r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</w:rPr>
        <w:t>сó</w:t>
      </w:r>
      <w:r w:rsidRPr="00914BDE">
        <w:rPr>
          <w:rFonts w:ascii="Times New Roman" w:hAnsi="Times New Roman"/>
          <w:sz w:val="30"/>
          <w:szCs w:val="30"/>
          <w:lang w:val="en-US"/>
        </w:rPr>
        <w:t>rpus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d</w:t>
      </w:r>
      <w:r w:rsidRPr="00914BDE">
        <w:rPr>
          <w:rFonts w:ascii="Times New Roman" w:hAnsi="Times New Roman"/>
          <w:sz w:val="30"/>
          <w:szCs w:val="30"/>
        </w:rPr>
        <w:t>ó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rsum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</w:t>
      </w:r>
      <w:r w:rsidRPr="00914BDE">
        <w:rPr>
          <w:rFonts w:ascii="Times New Roman" w:hAnsi="Times New Roman"/>
          <w:sz w:val="30"/>
          <w:szCs w:val="30"/>
        </w:rPr>
        <w:t>ú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sculus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proc</w:t>
      </w:r>
      <w:r w:rsidRPr="00914BDE">
        <w:rPr>
          <w:rFonts w:ascii="Times New Roman" w:hAnsi="Times New Roman"/>
          <w:sz w:val="30"/>
          <w:szCs w:val="30"/>
        </w:rPr>
        <w:t>é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ssus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muc</w:t>
      </w:r>
      <w:proofErr w:type="spellEnd"/>
      <w:r w:rsidRPr="00914BDE">
        <w:rPr>
          <w:rFonts w:ascii="Times New Roman" w:hAnsi="Times New Roman"/>
          <w:sz w:val="30"/>
          <w:szCs w:val="30"/>
        </w:rPr>
        <w:t>ó</w:t>
      </w:r>
      <w:r w:rsidRPr="00914BDE">
        <w:rPr>
          <w:rFonts w:ascii="Times New Roman" w:hAnsi="Times New Roman"/>
          <w:sz w:val="30"/>
          <w:szCs w:val="30"/>
          <w:lang w:val="en-US"/>
        </w:rPr>
        <w:t>sus</w:t>
      </w:r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nas</w:t>
      </w:r>
      <w:proofErr w:type="spellEnd"/>
      <w:r w:rsidRPr="00914BDE">
        <w:rPr>
          <w:rFonts w:ascii="Times New Roman" w:hAnsi="Times New Roman"/>
          <w:sz w:val="30"/>
          <w:szCs w:val="30"/>
        </w:rPr>
        <w:t>á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lis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p</w:t>
      </w:r>
      <w:r w:rsidRPr="00914BDE">
        <w:rPr>
          <w:rFonts w:ascii="Times New Roman" w:hAnsi="Times New Roman"/>
          <w:sz w:val="30"/>
          <w:szCs w:val="30"/>
        </w:rPr>
        <w:t>á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lpebra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</w:t>
      </w:r>
      <w:r w:rsidRPr="00914BDE">
        <w:rPr>
          <w:rFonts w:ascii="Times New Roman" w:hAnsi="Times New Roman"/>
          <w:sz w:val="30"/>
          <w:szCs w:val="30"/>
        </w:rPr>
        <w:t>í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sceo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empl</w:t>
      </w:r>
      <w:proofErr w:type="spellEnd"/>
      <w:r w:rsidRPr="00914BDE">
        <w:rPr>
          <w:rFonts w:ascii="Times New Roman" w:hAnsi="Times New Roman"/>
          <w:sz w:val="30"/>
          <w:szCs w:val="30"/>
        </w:rPr>
        <w:t>á</w:t>
      </w:r>
      <w:r w:rsidRPr="00914BDE">
        <w:rPr>
          <w:rFonts w:ascii="Times New Roman" w:hAnsi="Times New Roman"/>
          <w:sz w:val="30"/>
          <w:szCs w:val="30"/>
          <w:lang w:val="en-US"/>
        </w:rPr>
        <w:t>strum</w:t>
      </w:r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bronch</w:t>
      </w:r>
      <w:proofErr w:type="spellEnd"/>
      <w:r w:rsidRPr="00914BDE">
        <w:rPr>
          <w:rFonts w:ascii="Times New Roman" w:hAnsi="Times New Roman"/>
          <w:sz w:val="30"/>
          <w:szCs w:val="30"/>
        </w:rPr>
        <w:t>í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olus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sc</w:t>
      </w:r>
      <w:proofErr w:type="spellEnd"/>
      <w:r w:rsidRPr="00914BDE">
        <w:rPr>
          <w:rFonts w:ascii="Times New Roman" w:hAnsi="Times New Roman"/>
          <w:sz w:val="30"/>
          <w:szCs w:val="30"/>
        </w:rPr>
        <w:t>á</w:t>
      </w:r>
      <w:r w:rsidRPr="00914BDE">
        <w:rPr>
          <w:rFonts w:ascii="Times New Roman" w:hAnsi="Times New Roman"/>
          <w:sz w:val="30"/>
          <w:szCs w:val="30"/>
          <w:lang w:val="en-US"/>
        </w:rPr>
        <w:t>pula</w:t>
      </w:r>
      <w:r w:rsidRPr="00914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convall</w:t>
      </w:r>
      <w:proofErr w:type="spellEnd"/>
      <w:r w:rsidRPr="00914BDE">
        <w:rPr>
          <w:rFonts w:ascii="Times New Roman" w:hAnsi="Times New Roman"/>
          <w:sz w:val="30"/>
          <w:szCs w:val="30"/>
        </w:rPr>
        <w:t>á</w:t>
      </w:r>
      <w:r w:rsidRPr="00914BDE">
        <w:rPr>
          <w:rFonts w:ascii="Times New Roman" w:hAnsi="Times New Roman"/>
          <w:sz w:val="30"/>
          <w:szCs w:val="30"/>
          <w:lang w:val="en-US"/>
        </w:rPr>
        <w:t>ria</w:t>
      </w:r>
      <w:r w:rsidRPr="00914BDE">
        <w:rPr>
          <w:rFonts w:ascii="Times New Roman" w:hAnsi="Times New Roman"/>
          <w:sz w:val="30"/>
          <w:szCs w:val="30"/>
        </w:rPr>
        <w:t>.</w:t>
      </w:r>
    </w:p>
    <w:p w14:paraId="399F2BE6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>3. Указав правило краткости, распределите слова в таблице (см. §8).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"/>
        <w:gridCol w:w="1514"/>
        <w:gridCol w:w="1950"/>
        <w:gridCol w:w="1630"/>
        <w:gridCol w:w="2091"/>
      </w:tblGrid>
      <w:tr w:rsidR="00EE0773" w:rsidRPr="00914BDE" w14:paraId="58CA9030" w14:textId="77777777" w:rsidTr="000B4508">
        <w:tc>
          <w:tcPr>
            <w:tcW w:w="8720" w:type="dxa"/>
            <w:gridSpan w:val="5"/>
          </w:tcPr>
          <w:p w14:paraId="2A63FC16" w14:textId="77777777" w:rsidR="00EE0773" w:rsidRPr="00914BDE" w:rsidRDefault="00EE0773" w:rsidP="000B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Гласный краток</w:t>
            </w:r>
          </w:p>
        </w:tc>
      </w:tr>
      <w:tr w:rsidR="00EE0773" w:rsidRPr="00914BDE" w14:paraId="485F70B2" w14:textId="77777777" w:rsidTr="000B4508">
        <w:tc>
          <w:tcPr>
            <w:tcW w:w="1535" w:type="dxa"/>
          </w:tcPr>
          <w:p w14:paraId="6E0A641E" w14:textId="77777777" w:rsidR="00EE0773" w:rsidRPr="00914BDE" w:rsidRDefault="00EE0773" w:rsidP="000B4508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перед …</w:t>
            </w:r>
          </w:p>
        </w:tc>
        <w:tc>
          <w:tcPr>
            <w:tcW w:w="1514" w:type="dxa"/>
          </w:tcPr>
          <w:p w14:paraId="1FAFB535" w14:textId="77777777" w:rsidR="00EE0773" w:rsidRPr="00914BDE" w:rsidRDefault="00EE0773" w:rsidP="000B4508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перед …</w:t>
            </w:r>
          </w:p>
        </w:tc>
        <w:tc>
          <w:tcPr>
            <w:tcW w:w="1950" w:type="dxa"/>
          </w:tcPr>
          <w:p w14:paraId="32C771B8" w14:textId="77777777" w:rsidR="00EE0773" w:rsidRPr="00914BDE" w:rsidRDefault="00EE0773" w:rsidP="000B4508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перед …</w:t>
            </w:r>
          </w:p>
        </w:tc>
        <w:tc>
          <w:tcPr>
            <w:tcW w:w="1630" w:type="dxa"/>
          </w:tcPr>
          <w:p w14:paraId="286273EA" w14:textId="77777777" w:rsidR="00EE0773" w:rsidRPr="00914BDE" w:rsidRDefault="00EE0773" w:rsidP="000B4508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перед …</w:t>
            </w:r>
          </w:p>
        </w:tc>
        <w:tc>
          <w:tcPr>
            <w:tcW w:w="2091" w:type="dxa"/>
          </w:tcPr>
          <w:p w14:paraId="6405AA34" w14:textId="77777777" w:rsidR="00EE0773" w:rsidRPr="00914BDE" w:rsidRDefault="00EE0773" w:rsidP="000B4508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в суффиксах…</w:t>
            </w:r>
          </w:p>
        </w:tc>
      </w:tr>
      <w:tr w:rsidR="00EE0773" w:rsidRPr="00914BDE" w14:paraId="158AD50E" w14:textId="77777777" w:rsidTr="000B4508">
        <w:tc>
          <w:tcPr>
            <w:tcW w:w="1535" w:type="dxa"/>
          </w:tcPr>
          <w:p w14:paraId="10733469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1514" w:type="dxa"/>
          </w:tcPr>
          <w:p w14:paraId="2EAE4828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1950" w:type="dxa"/>
          </w:tcPr>
          <w:p w14:paraId="6F130038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1630" w:type="dxa"/>
          </w:tcPr>
          <w:p w14:paraId="46FC4E71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  <w:lang w:val="en-US"/>
              </w:rPr>
            </w:pPr>
          </w:p>
        </w:tc>
        <w:tc>
          <w:tcPr>
            <w:tcW w:w="2091" w:type="dxa"/>
          </w:tcPr>
          <w:p w14:paraId="585A26AE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  <w:lang w:val="en-US"/>
              </w:rPr>
            </w:pPr>
          </w:p>
        </w:tc>
      </w:tr>
    </w:tbl>
    <w:p w14:paraId="0A1C2686" w14:textId="77777777" w:rsidR="00EE0773" w:rsidRPr="00A527EF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A527EF">
        <w:rPr>
          <w:rFonts w:ascii="Times New Roman" w:hAnsi="Times New Roman"/>
          <w:sz w:val="30"/>
          <w:szCs w:val="30"/>
          <w:lang w:val="pt-BR"/>
        </w:rPr>
        <w:t>cerebrum; lacteus; scabies; foveola; substantia; clavicula; palpebra; choledochus; caniculus; anterior; confluens; estraho; aethereus; ovarium.</w:t>
      </w:r>
    </w:p>
    <w:p w14:paraId="74FE8B23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>4. Указав правило долготы, распределите слова в таблице (см. §8).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180"/>
        <w:gridCol w:w="2180"/>
        <w:gridCol w:w="2180"/>
        <w:gridCol w:w="2180"/>
      </w:tblGrid>
      <w:tr w:rsidR="00EE0773" w:rsidRPr="00914BDE" w14:paraId="23FD2C6E" w14:textId="77777777" w:rsidTr="000B4508">
        <w:tc>
          <w:tcPr>
            <w:tcW w:w="8720" w:type="dxa"/>
            <w:gridSpan w:val="4"/>
          </w:tcPr>
          <w:p w14:paraId="642CC136" w14:textId="77777777" w:rsidR="00EE0773" w:rsidRPr="00914BDE" w:rsidRDefault="00EE0773" w:rsidP="000B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Гласный долог</w:t>
            </w:r>
          </w:p>
        </w:tc>
      </w:tr>
      <w:tr w:rsidR="00EE0773" w:rsidRPr="00914BDE" w14:paraId="2D8ECDE6" w14:textId="77777777" w:rsidTr="000B4508">
        <w:tc>
          <w:tcPr>
            <w:tcW w:w="2180" w:type="dxa"/>
          </w:tcPr>
          <w:p w14:paraId="429E3C72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если это …</w:t>
            </w:r>
          </w:p>
        </w:tc>
        <w:tc>
          <w:tcPr>
            <w:tcW w:w="2180" w:type="dxa"/>
          </w:tcPr>
          <w:p w14:paraId="4B81BC01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перед …</w:t>
            </w:r>
          </w:p>
        </w:tc>
        <w:tc>
          <w:tcPr>
            <w:tcW w:w="2180" w:type="dxa"/>
          </w:tcPr>
          <w:p w14:paraId="4B163CFE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перед …</w:t>
            </w:r>
          </w:p>
        </w:tc>
        <w:tc>
          <w:tcPr>
            <w:tcW w:w="2180" w:type="dxa"/>
          </w:tcPr>
          <w:p w14:paraId="2F2EB2D1" w14:textId="77777777" w:rsidR="00EE0773" w:rsidRPr="00914BDE" w:rsidRDefault="00EE0773" w:rsidP="000B45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914BDE">
              <w:rPr>
                <w:rFonts w:ascii="Times New Roman" w:hAnsi="Times New Roman"/>
                <w:i/>
                <w:sz w:val="30"/>
                <w:szCs w:val="30"/>
              </w:rPr>
              <w:t>в суффиксах…</w:t>
            </w:r>
          </w:p>
        </w:tc>
      </w:tr>
      <w:tr w:rsidR="00EE0773" w:rsidRPr="00914BDE" w14:paraId="4CDA5A48" w14:textId="77777777" w:rsidTr="000B4508">
        <w:tc>
          <w:tcPr>
            <w:tcW w:w="2180" w:type="dxa"/>
          </w:tcPr>
          <w:p w14:paraId="5A7DBF74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2180" w:type="dxa"/>
          </w:tcPr>
          <w:p w14:paraId="2526A93F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2180" w:type="dxa"/>
          </w:tcPr>
          <w:p w14:paraId="5737A323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2180" w:type="dxa"/>
          </w:tcPr>
          <w:p w14:paraId="0C7A59F9" w14:textId="77777777" w:rsidR="00EE0773" w:rsidRPr="00914BDE" w:rsidRDefault="00EE0773" w:rsidP="000B4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14:paraId="6FC6582A" w14:textId="77777777" w:rsidR="00EE0773" w:rsidRPr="00131731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131731">
        <w:rPr>
          <w:rFonts w:ascii="Times New Roman" w:hAnsi="Times New Roman"/>
          <w:sz w:val="30"/>
          <w:szCs w:val="30"/>
          <w:lang w:val="pt-BR"/>
        </w:rPr>
        <w:t>suillus; squamosus; medulla; fractura; connexus; digestiva; acutus; crataegus; cranialis; fragmentum; oryza; clavicularis; analginum; gingiva; metacarpus.</w:t>
      </w:r>
    </w:p>
    <w:p w14:paraId="2731458F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>5. Перепишите, определите количество предпоследнего слога, поставьте ударение, прочитайте:</w:t>
      </w:r>
    </w:p>
    <w:p w14:paraId="284653FF" w14:textId="77777777" w:rsidR="00EE0773" w:rsidRPr="00EE0773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en-US"/>
        </w:rPr>
      </w:pP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Linimentum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suppositorium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mixtura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oryza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fibrosus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externus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cerebrum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deltoideus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decoctum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mandibula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opticus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penicillinum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muscularis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tibia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fibula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dentatus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rabies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fasciola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glataeus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helminthosis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facies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incisura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maxilla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contraho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operatio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>.</w:t>
      </w:r>
    </w:p>
    <w:p w14:paraId="2D111755" w14:textId="77777777" w:rsidR="00EE0773" w:rsidRPr="00A527EF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 xml:space="preserve">6. </w:t>
      </w:r>
      <w:r>
        <w:rPr>
          <w:rFonts w:ascii="Times New Roman" w:hAnsi="Times New Roman"/>
          <w:b/>
          <w:sz w:val="30"/>
          <w:szCs w:val="30"/>
        </w:rPr>
        <w:t>О</w:t>
      </w:r>
      <w:r w:rsidRPr="00914BDE">
        <w:rPr>
          <w:rFonts w:ascii="Times New Roman" w:hAnsi="Times New Roman"/>
          <w:b/>
          <w:sz w:val="30"/>
          <w:szCs w:val="30"/>
        </w:rPr>
        <w:t>бъясните, на каком слоге следует поставить ударение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 w:rsidRPr="00914BDE">
        <w:rPr>
          <w:rFonts w:ascii="Times New Roman" w:hAnsi="Times New Roman"/>
          <w:b/>
          <w:sz w:val="30"/>
          <w:szCs w:val="30"/>
        </w:rPr>
        <w:t>Прочитайте</w:t>
      </w:r>
      <w:r w:rsidRPr="00A527EF">
        <w:rPr>
          <w:rFonts w:ascii="Times New Roman" w:hAnsi="Times New Roman"/>
          <w:b/>
          <w:sz w:val="30"/>
          <w:szCs w:val="30"/>
        </w:rPr>
        <w:t xml:space="preserve"> </w:t>
      </w:r>
      <w:r w:rsidRPr="00914BDE">
        <w:rPr>
          <w:rFonts w:ascii="Times New Roman" w:hAnsi="Times New Roman"/>
          <w:b/>
          <w:sz w:val="30"/>
          <w:szCs w:val="30"/>
        </w:rPr>
        <w:t>словосочетания</w:t>
      </w:r>
      <w:r w:rsidRPr="00A527EF">
        <w:rPr>
          <w:rFonts w:ascii="Times New Roman" w:hAnsi="Times New Roman"/>
          <w:b/>
          <w:sz w:val="30"/>
          <w:szCs w:val="30"/>
        </w:rPr>
        <w:t>:</w:t>
      </w:r>
    </w:p>
    <w:p w14:paraId="03B8EC7A" w14:textId="77777777" w:rsidR="00EE0773" w:rsidRPr="00EE0773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en-US"/>
        </w:rPr>
      </w:pPr>
      <w:r w:rsidRPr="00914BDE">
        <w:rPr>
          <w:rFonts w:ascii="Times New Roman" w:hAnsi="Times New Roman"/>
          <w:sz w:val="30"/>
          <w:szCs w:val="30"/>
          <w:lang w:val="en-US"/>
        </w:rPr>
        <w:t>Scapula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dextra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unguentum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album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zygomaticum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aphthae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epizooticae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columna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vertebralis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aqua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destillata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</w:rPr>
        <w:t>со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rpus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vertebrae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pestis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bovina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musculus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biceps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vertebra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cervicalis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musculus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intercostalis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occipitale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fasciola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hepatica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intestinum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caecum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processus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spinosus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brucellosis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suum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glandula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lastRenderedPageBreak/>
        <w:t>sublingualis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arteria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glutaea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medulla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spinalis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solutio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spirituosa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fossa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vertebrae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, </w:t>
      </w:r>
      <w:r w:rsidRPr="00914BDE">
        <w:rPr>
          <w:rFonts w:ascii="Times New Roman" w:hAnsi="Times New Roman"/>
          <w:sz w:val="30"/>
          <w:szCs w:val="30"/>
          <w:lang w:val="en-US"/>
        </w:rPr>
        <w:t>musculus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pterygoideus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>.</w:t>
      </w:r>
    </w:p>
    <w:p w14:paraId="6854BA91" w14:textId="77777777" w:rsidR="00EE0773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>7. Перепишите слова, определите количество предпоследнего слога, поставьте ударение</w:t>
      </w:r>
      <w:r>
        <w:rPr>
          <w:rFonts w:ascii="Times New Roman" w:hAnsi="Times New Roman"/>
          <w:b/>
          <w:sz w:val="30"/>
          <w:szCs w:val="30"/>
        </w:rPr>
        <w:t>, прочитайте</w:t>
      </w:r>
      <w:r w:rsidRPr="00914BDE">
        <w:rPr>
          <w:rFonts w:ascii="Times New Roman" w:hAnsi="Times New Roman"/>
          <w:b/>
          <w:sz w:val="30"/>
          <w:szCs w:val="30"/>
        </w:rPr>
        <w:t>:</w:t>
      </w:r>
    </w:p>
    <w:p w14:paraId="15863A00" w14:textId="77777777" w:rsidR="00EE0773" w:rsidRPr="009316AD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i/>
          <w:sz w:val="30"/>
          <w:szCs w:val="30"/>
        </w:rPr>
      </w:pPr>
      <w:r w:rsidRPr="009316AD">
        <w:rPr>
          <w:rFonts w:ascii="Times New Roman" w:hAnsi="Times New Roman"/>
          <w:i/>
          <w:sz w:val="30"/>
          <w:szCs w:val="30"/>
        </w:rPr>
        <w:t xml:space="preserve">Например: </w:t>
      </w:r>
      <w:proofErr w:type="gramStart"/>
      <w:r w:rsidRPr="00914BDE">
        <w:rPr>
          <w:rFonts w:ascii="Times New Roman" w:hAnsi="Times New Roman"/>
          <w:sz w:val="30"/>
          <w:szCs w:val="30"/>
          <w:lang w:val="en-US"/>
        </w:rPr>
        <w:t>max</w:t>
      </w:r>
      <w:r w:rsidRPr="009316AD">
        <w:rPr>
          <w:rFonts w:ascii="Times New Roman" w:hAnsi="Times New Roman"/>
          <w:sz w:val="30"/>
          <w:szCs w:val="30"/>
          <w:lang w:val="en-US"/>
        </w:rPr>
        <w:t>i</w:t>
      </w:r>
      <w:r w:rsidRPr="00914BDE">
        <w:rPr>
          <w:rFonts w:ascii="Times New Roman" w:hAnsi="Times New Roman"/>
          <w:sz w:val="30"/>
          <w:szCs w:val="30"/>
          <w:lang w:val="en-US"/>
        </w:rPr>
        <w:t>lla</w:t>
      </w:r>
      <w:r>
        <w:rPr>
          <w:rFonts w:ascii="Times New Roman" w:hAnsi="Times New Roman"/>
          <w:sz w:val="30"/>
          <w:szCs w:val="30"/>
        </w:rPr>
        <w:t xml:space="preserve">:  </w:t>
      </w:r>
      <w:r w:rsidRPr="00914BDE">
        <w:rPr>
          <w:rFonts w:ascii="Times New Roman" w:hAnsi="Times New Roman"/>
          <w:sz w:val="30"/>
          <w:szCs w:val="30"/>
          <w:lang w:val="en-US"/>
        </w:rPr>
        <w:t>max</w:t>
      </w:r>
      <w:r w:rsidRPr="009316AD">
        <w:rPr>
          <w:rFonts w:ascii="Times New Roman" w:hAnsi="Times New Roman"/>
          <w:b/>
          <w:sz w:val="30"/>
          <w:szCs w:val="30"/>
          <w:u w:val="single"/>
        </w:rPr>
        <w:t>í</w:t>
      </w:r>
      <w:proofErr w:type="spellStart"/>
      <w:r w:rsidRPr="009316AD">
        <w:rPr>
          <w:rFonts w:ascii="Times New Roman" w:hAnsi="Times New Roman"/>
          <w:b/>
          <w:i/>
          <w:sz w:val="30"/>
          <w:szCs w:val="30"/>
          <w:lang w:val="en-US"/>
        </w:rPr>
        <w:t>ll</w:t>
      </w:r>
      <w:r w:rsidRPr="00914BDE">
        <w:rPr>
          <w:rFonts w:ascii="Times New Roman" w:hAnsi="Times New Roman"/>
          <w:sz w:val="30"/>
          <w:szCs w:val="30"/>
          <w:lang w:val="en-US"/>
        </w:rPr>
        <w:t>a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(</w:t>
      </w:r>
      <w:r w:rsidRPr="009316AD">
        <w:rPr>
          <w:rFonts w:ascii="Times New Roman" w:hAnsi="Times New Roman"/>
          <w:b/>
          <w:sz w:val="30"/>
          <w:szCs w:val="30"/>
          <w:u w:val="single"/>
        </w:rPr>
        <w:t>í</w:t>
      </w:r>
      <w:r>
        <w:rPr>
          <w:rFonts w:ascii="Times New Roman" w:hAnsi="Times New Roman"/>
          <w:b/>
          <w:sz w:val="30"/>
          <w:szCs w:val="30"/>
        </w:rPr>
        <w:t xml:space="preserve"> – </w:t>
      </w:r>
      <w:r w:rsidRPr="009316AD">
        <w:rPr>
          <w:rFonts w:ascii="Times New Roman" w:hAnsi="Times New Roman"/>
          <w:i/>
          <w:sz w:val="30"/>
          <w:szCs w:val="30"/>
        </w:rPr>
        <w:t>долгий</w:t>
      </w:r>
      <w:r w:rsidRPr="009316AD">
        <w:rPr>
          <w:rFonts w:ascii="Times New Roman" w:hAnsi="Times New Roman"/>
          <w:sz w:val="30"/>
          <w:szCs w:val="30"/>
        </w:rPr>
        <w:t xml:space="preserve">, т.к. стоит перед двумя согласными, читаем [ </w:t>
      </w:r>
      <w:proofErr w:type="spellStart"/>
      <w:r>
        <w:rPr>
          <w:rFonts w:ascii="Times New Roman" w:hAnsi="Times New Roman"/>
          <w:sz w:val="30"/>
          <w:szCs w:val="30"/>
        </w:rPr>
        <w:t>максИля</w:t>
      </w:r>
      <w:proofErr w:type="spellEnd"/>
      <w:r w:rsidRPr="009316AD">
        <w:rPr>
          <w:rFonts w:ascii="Times New Roman" w:hAnsi="Times New Roman"/>
          <w:sz w:val="30"/>
          <w:szCs w:val="30"/>
        </w:rPr>
        <w:t>]</w:t>
      </w:r>
    </w:p>
    <w:p w14:paraId="596BC600" w14:textId="77777777" w:rsidR="00EE0773" w:rsidRPr="00EE0773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en-US"/>
        </w:rPr>
      </w:pPr>
      <w:r w:rsidRPr="00EE0773">
        <w:rPr>
          <w:rFonts w:ascii="Times New Roman" w:hAnsi="Times New Roman"/>
          <w:sz w:val="30"/>
          <w:szCs w:val="30"/>
          <w:lang w:val="en-US"/>
        </w:rPr>
        <w:t xml:space="preserve">1) </w:t>
      </w:r>
      <w:r w:rsidRPr="00914BDE">
        <w:rPr>
          <w:rFonts w:ascii="Times New Roman" w:hAnsi="Times New Roman"/>
          <w:sz w:val="30"/>
          <w:szCs w:val="30"/>
          <w:lang w:val="en-US"/>
        </w:rPr>
        <w:t>maxilla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; 2)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pulvis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3) </w:t>
      </w:r>
      <w:r w:rsidRPr="00914BDE">
        <w:rPr>
          <w:rFonts w:ascii="Times New Roman" w:hAnsi="Times New Roman"/>
          <w:sz w:val="30"/>
          <w:szCs w:val="30"/>
          <w:lang w:val="en-US"/>
        </w:rPr>
        <w:t>mandibula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; 4) </w:t>
      </w:r>
      <w:r w:rsidRPr="00914BDE">
        <w:rPr>
          <w:rFonts w:ascii="Times New Roman" w:hAnsi="Times New Roman"/>
          <w:sz w:val="30"/>
          <w:szCs w:val="30"/>
          <w:lang w:val="en-US"/>
        </w:rPr>
        <w:t>salmonellosis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; 5) </w:t>
      </w:r>
      <w:r w:rsidRPr="00914BDE">
        <w:rPr>
          <w:rFonts w:ascii="Times New Roman" w:hAnsi="Times New Roman"/>
          <w:sz w:val="30"/>
          <w:szCs w:val="30"/>
          <w:lang w:val="en-US"/>
        </w:rPr>
        <w:t>c</w:t>
      </w:r>
      <w:proofErr w:type="spellStart"/>
      <w:r w:rsidRPr="00914BDE">
        <w:rPr>
          <w:rFonts w:ascii="Times New Roman" w:hAnsi="Times New Roman"/>
          <w:sz w:val="30"/>
          <w:szCs w:val="30"/>
        </w:rPr>
        <w:t>ег</w:t>
      </w:r>
      <w:r w:rsidRPr="00914BDE">
        <w:rPr>
          <w:rFonts w:ascii="Times New Roman" w:hAnsi="Times New Roman"/>
          <w:sz w:val="30"/>
          <w:szCs w:val="30"/>
          <w:lang w:val="en-US"/>
        </w:rPr>
        <w:t>ebrum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6)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solutio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7)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streptomycinum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8) </w:t>
      </w:r>
      <w:r w:rsidRPr="00914BDE">
        <w:rPr>
          <w:rFonts w:ascii="Times New Roman" w:hAnsi="Times New Roman"/>
          <w:sz w:val="30"/>
          <w:szCs w:val="30"/>
          <w:lang w:val="en-US"/>
        </w:rPr>
        <w:t>incisura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; 9)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xiphoideus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, 10)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pilula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11)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unguentum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12)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articulatio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13) </w:t>
      </w:r>
      <w:r w:rsidRPr="00914BDE">
        <w:rPr>
          <w:rFonts w:ascii="Times New Roman" w:hAnsi="Times New Roman"/>
          <w:sz w:val="30"/>
          <w:szCs w:val="30"/>
          <w:lang w:val="en-US"/>
        </w:rPr>
        <w:t>malleus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; 14)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extraho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15) </w:t>
      </w:r>
      <w:r w:rsidRPr="00914BDE">
        <w:rPr>
          <w:rFonts w:ascii="Times New Roman" w:hAnsi="Times New Roman"/>
          <w:sz w:val="30"/>
          <w:szCs w:val="30"/>
          <w:lang w:val="en-US"/>
        </w:rPr>
        <w:t>medulla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; 16) </w:t>
      </w:r>
      <w:r w:rsidRPr="00914BDE">
        <w:rPr>
          <w:rFonts w:ascii="Times New Roman" w:hAnsi="Times New Roman"/>
          <w:sz w:val="30"/>
          <w:szCs w:val="30"/>
          <w:lang w:val="en-US"/>
        </w:rPr>
        <w:t>frangula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; 17)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cinereus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18)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thoracalis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19)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peritonaeum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; 20) </w:t>
      </w:r>
      <w:r w:rsidRPr="00914BDE">
        <w:rPr>
          <w:rFonts w:ascii="Times New Roman" w:hAnsi="Times New Roman"/>
          <w:sz w:val="30"/>
          <w:szCs w:val="30"/>
          <w:lang w:val="en-US"/>
        </w:rPr>
        <w:t>glycyrrhiza</w:t>
      </w:r>
      <w:r w:rsidRPr="00EE0773">
        <w:rPr>
          <w:rFonts w:ascii="Times New Roman" w:hAnsi="Times New Roman"/>
          <w:sz w:val="30"/>
          <w:szCs w:val="30"/>
          <w:lang w:val="en-US"/>
        </w:rPr>
        <w:t>.</w:t>
      </w:r>
    </w:p>
    <w:p w14:paraId="1697CA17" w14:textId="77777777" w:rsidR="00EE0773" w:rsidRPr="00914BDE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914BDE">
        <w:rPr>
          <w:rFonts w:ascii="Times New Roman" w:hAnsi="Times New Roman"/>
          <w:b/>
          <w:sz w:val="30"/>
          <w:szCs w:val="30"/>
        </w:rPr>
        <w:t>8. Расставив ударение, прочитайте анатомические термины:</w:t>
      </w:r>
    </w:p>
    <w:p w14:paraId="583090E5" w14:textId="77777777" w:rsidR="00EE0773" w:rsidRPr="00EE0773" w:rsidRDefault="00EE0773" w:rsidP="00EE0773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en-US"/>
        </w:rPr>
      </w:pPr>
      <w:r w:rsidRPr="00914BDE">
        <w:rPr>
          <w:rFonts w:ascii="Times New Roman" w:hAnsi="Times New Roman"/>
          <w:sz w:val="30"/>
          <w:szCs w:val="30"/>
        </w:rPr>
        <w:t xml:space="preserve">1 </w:t>
      </w:r>
      <w:proofErr w:type="spellStart"/>
      <w:r w:rsidRPr="00914BDE">
        <w:rPr>
          <w:rFonts w:ascii="Times New Roman" w:hAnsi="Times New Roman"/>
          <w:sz w:val="30"/>
          <w:szCs w:val="30"/>
        </w:rPr>
        <w:t>Regio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</w:rPr>
        <w:t>occipitalis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затылочная область. 2. </w:t>
      </w:r>
      <w:proofErr w:type="spellStart"/>
      <w:r w:rsidRPr="00914BDE">
        <w:rPr>
          <w:rFonts w:ascii="Times New Roman" w:hAnsi="Times New Roman"/>
          <w:sz w:val="30"/>
          <w:szCs w:val="30"/>
        </w:rPr>
        <w:t>Regio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</w:rPr>
        <w:t>hypochondrica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область подреберья. 3. </w:t>
      </w:r>
      <w:proofErr w:type="spellStart"/>
      <w:r w:rsidRPr="00914BDE">
        <w:rPr>
          <w:rFonts w:ascii="Times New Roman" w:hAnsi="Times New Roman"/>
          <w:sz w:val="30"/>
          <w:szCs w:val="30"/>
        </w:rPr>
        <w:t>Regio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</w:rPr>
        <w:t>umbi</w:t>
      </w:r>
      <w:proofErr w:type="spellEnd"/>
      <w:r w:rsidRPr="00914BDE">
        <w:rPr>
          <w:rFonts w:ascii="Times New Roman" w:hAnsi="Times New Roman"/>
          <w:sz w:val="30"/>
          <w:szCs w:val="30"/>
          <w:lang w:val="en-US"/>
        </w:rPr>
        <w:t>li</w:t>
      </w:r>
      <w:proofErr w:type="spellStart"/>
      <w:r w:rsidRPr="00914BDE">
        <w:rPr>
          <w:rFonts w:ascii="Times New Roman" w:hAnsi="Times New Roman"/>
          <w:sz w:val="30"/>
          <w:szCs w:val="30"/>
        </w:rPr>
        <w:t>calis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пупочная область. 4. </w:t>
      </w:r>
      <w:proofErr w:type="spellStart"/>
      <w:r w:rsidRPr="00914BDE">
        <w:rPr>
          <w:rFonts w:ascii="Times New Roman" w:hAnsi="Times New Roman"/>
          <w:sz w:val="30"/>
          <w:szCs w:val="30"/>
        </w:rPr>
        <w:t>Regio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</w:rPr>
        <w:t>sternocephalica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— </w:t>
      </w:r>
      <w:proofErr w:type="spellStart"/>
      <w:r w:rsidRPr="00914BDE">
        <w:rPr>
          <w:rFonts w:ascii="Times New Roman" w:hAnsi="Times New Roman"/>
          <w:sz w:val="30"/>
          <w:szCs w:val="30"/>
        </w:rPr>
        <w:t>грудиноголовная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область. 5. </w:t>
      </w:r>
      <w:proofErr w:type="spellStart"/>
      <w:r w:rsidRPr="00914BDE">
        <w:rPr>
          <w:rFonts w:ascii="Times New Roman" w:hAnsi="Times New Roman"/>
          <w:sz w:val="30"/>
          <w:szCs w:val="30"/>
        </w:rPr>
        <w:t>Regio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h</w:t>
      </w:r>
      <w:proofErr w:type="spellStart"/>
      <w:r w:rsidRPr="00914BDE">
        <w:rPr>
          <w:rFonts w:ascii="Times New Roman" w:hAnsi="Times New Roman"/>
          <w:sz w:val="30"/>
          <w:szCs w:val="30"/>
        </w:rPr>
        <w:t>ypochondrica</w:t>
      </w:r>
      <w:proofErr w:type="spellEnd"/>
      <w:r w:rsidRPr="00914BD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</w:rPr>
        <w:t>dext</w:t>
      </w:r>
      <w:proofErr w:type="spellEnd"/>
      <w:r w:rsidRPr="00914BDE">
        <w:rPr>
          <w:rFonts w:ascii="Times New Roman" w:hAnsi="Times New Roman"/>
          <w:sz w:val="30"/>
          <w:szCs w:val="30"/>
          <w:lang w:val="en-US"/>
        </w:rPr>
        <w:t>ra</w:t>
      </w:r>
      <w:r w:rsidRPr="00914BDE">
        <w:rPr>
          <w:rFonts w:ascii="Times New Roman" w:hAnsi="Times New Roman"/>
          <w:sz w:val="30"/>
          <w:szCs w:val="30"/>
        </w:rPr>
        <w:t xml:space="preserve"> — правая область подреберья. 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6. </w:t>
      </w:r>
      <w:r w:rsidRPr="00914BDE">
        <w:rPr>
          <w:rFonts w:ascii="Times New Roman" w:hAnsi="Times New Roman"/>
          <w:sz w:val="30"/>
          <w:szCs w:val="30"/>
          <w:lang w:val="en-US"/>
        </w:rPr>
        <w:t>Regio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oralis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et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regiones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labiales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superior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et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inferior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— </w:t>
      </w:r>
      <w:r w:rsidRPr="00914BDE">
        <w:rPr>
          <w:rFonts w:ascii="Times New Roman" w:hAnsi="Times New Roman"/>
          <w:sz w:val="30"/>
          <w:szCs w:val="30"/>
        </w:rPr>
        <w:t>область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рта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и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области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верхней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и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нижней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губы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. 7. </w:t>
      </w:r>
      <w:r w:rsidRPr="00914BDE">
        <w:rPr>
          <w:rFonts w:ascii="Times New Roman" w:hAnsi="Times New Roman"/>
          <w:sz w:val="30"/>
          <w:szCs w:val="30"/>
          <w:lang w:val="en-US"/>
        </w:rPr>
        <w:t>Regio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abdominis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cranialis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— </w:t>
      </w:r>
      <w:r w:rsidRPr="00914BDE">
        <w:rPr>
          <w:rFonts w:ascii="Times New Roman" w:hAnsi="Times New Roman"/>
          <w:sz w:val="30"/>
          <w:szCs w:val="30"/>
        </w:rPr>
        <w:t>краниальная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область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живота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. 8. </w:t>
      </w:r>
      <w:r w:rsidRPr="00914BDE">
        <w:rPr>
          <w:rFonts w:ascii="Times New Roman" w:hAnsi="Times New Roman"/>
          <w:sz w:val="30"/>
          <w:szCs w:val="30"/>
          <w:lang w:val="en-US"/>
        </w:rPr>
        <w:t>Facies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articularis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– </w:t>
      </w:r>
      <w:r w:rsidRPr="00914BDE">
        <w:rPr>
          <w:rFonts w:ascii="Times New Roman" w:hAnsi="Times New Roman"/>
          <w:sz w:val="30"/>
          <w:szCs w:val="30"/>
        </w:rPr>
        <w:t>суставная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поверхность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. 9. </w:t>
      </w:r>
      <w:r w:rsidRPr="00914BDE">
        <w:rPr>
          <w:rFonts w:ascii="Times New Roman" w:hAnsi="Times New Roman"/>
          <w:sz w:val="30"/>
          <w:szCs w:val="30"/>
          <w:lang w:val="en-US"/>
        </w:rPr>
        <w:t>Vertebrae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cervicales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– </w:t>
      </w:r>
      <w:r w:rsidRPr="00914BDE">
        <w:rPr>
          <w:rFonts w:ascii="Times New Roman" w:hAnsi="Times New Roman"/>
          <w:sz w:val="30"/>
          <w:szCs w:val="30"/>
        </w:rPr>
        <w:t>шейные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позвонки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. 10. </w:t>
      </w:r>
      <w:smartTag w:uri="urn:schemas-microsoft-com:office:smarttags" w:element="City">
        <w:smartTag w:uri="urn:schemas-microsoft-com:office:smarttags" w:element="place">
          <w:r w:rsidRPr="00914BDE">
            <w:rPr>
              <w:rFonts w:ascii="Times New Roman" w:hAnsi="Times New Roman"/>
              <w:sz w:val="30"/>
              <w:szCs w:val="30"/>
              <w:lang w:val="en-US"/>
            </w:rPr>
            <w:t>Bursa</w:t>
          </w:r>
        </w:smartTag>
      </w:smartTag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synovialis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subcutanea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– </w:t>
      </w:r>
      <w:r w:rsidRPr="00914BDE">
        <w:rPr>
          <w:rFonts w:ascii="Times New Roman" w:hAnsi="Times New Roman"/>
          <w:sz w:val="30"/>
          <w:szCs w:val="30"/>
        </w:rPr>
        <w:t>подкожная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синовиальная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сумка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. 11.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L</w:t>
      </w:r>
      <w:r w:rsidRPr="00EE0773">
        <w:rPr>
          <w:rFonts w:ascii="Times New Roman" w:hAnsi="Times New Roman"/>
          <w:sz w:val="30"/>
          <w:szCs w:val="30"/>
          <w:lang w:val="en-US"/>
        </w:rPr>
        <w:t>á</w:t>
      </w:r>
      <w:r w:rsidRPr="00914BDE">
        <w:rPr>
          <w:rFonts w:ascii="Times New Roman" w:hAnsi="Times New Roman"/>
          <w:sz w:val="30"/>
          <w:szCs w:val="30"/>
          <w:lang w:val="en-US"/>
        </w:rPr>
        <w:t>mina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epithelialis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– </w:t>
      </w:r>
      <w:r w:rsidRPr="00914BDE">
        <w:rPr>
          <w:rFonts w:ascii="Times New Roman" w:hAnsi="Times New Roman"/>
          <w:sz w:val="30"/>
          <w:szCs w:val="30"/>
        </w:rPr>
        <w:t>пластинка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. 12. </w:t>
      </w:r>
      <w:r w:rsidRPr="00914BDE">
        <w:rPr>
          <w:rFonts w:ascii="Times New Roman" w:hAnsi="Times New Roman"/>
          <w:sz w:val="30"/>
          <w:szCs w:val="30"/>
          <w:lang w:val="en-US"/>
        </w:rPr>
        <w:t>Plexus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nervorum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914BDE">
        <w:rPr>
          <w:rFonts w:ascii="Times New Roman" w:hAnsi="Times New Roman"/>
          <w:sz w:val="30"/>
          <w:szCs w:val="30"/>
          <w:lang w:val="en-US"/>
        </w:rPr>
        <w:t>spinalium</w:t>
      </w:r>
      <w:proofErr w:type="spellEnd"/>
      <w:r w:rsidRPr="00EE0773">
        <w:rPr>
          <w:rFonts w:ascii="Times New Roman" w:hAnsi="Times New Roman"/>
          <w:sz w:val="30"/>
          <w:szCs w:val="30"/>
          <w:lang w:val="en-US"/>
        </w:rPr>
        <w:t xml:space="preserve"> – </w:t>
      </w:r>
      <w:r w:rsidRPr="00914BDE">
        <w:rPr>
          <w:rFonts w:ascii="Times New Roman" w:hAnsi="Times New Roman"/>
          <w:sz w:val="30"/>
          <w:szCs w:val="30"/>
        </w:rPr>
        <w:t>сплетение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спинномозговых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нервов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. 13. </w:t>
      </w:r>
      <w:r w:rsidRPr="00914BDE">
        <w:rPr>
          <w:rFonts w:ascii="Times New Roman" w:hAnsi="Times New Roman"/>
          <w:sz w:val="30"/>
          <w:szCs w:val="30"/>
          <w:lang w:val="en-US"/>
        </w:rPr>
        <w:t>Corpuscula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nervosa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  <w:lang w:val="en-US"/>
        </w:rPr>
        <w:t>terminalia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– </w:t>
      </w:r>
      <w:r w:rsidRPr="00914BDE">
        <w:rPr>
          <w:rFonts w:ascii="Times New Roman" w:hAnsi="Times New Roman"/>
          <w:sz w:val="30"/>
          <w:szCs w:val="30"/>
        </w:rPr>
        <w:t>концевые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нервные</w:t>
      </w:r>
      <w:r w:rsidRPr="00EE077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914BDE">
        <w:rPr>
          <w:rFonts w:ascii="Times New Roman" w:hAnsi="Times New Roman"/>
          <w:sz w:val="30"/>
          <w:szCs w:val="30"/>
        </w:rPr>
        <w:t>тельца</w:t>
      </w:r>
      <w:r w:rsidRPr="00EE0773">
        <w:rPr>
          <w:rFonts w:ascii="Times New Roman" w:hAnsi="Times New Roman"/>
          <w:sz w:val="30"/>
          <w:szCs w:val="30"/>
          <w:lang w:val="en-US"/>
        </w:rPr>
        <w:t>.</w:t>
      </w:r>
    </w:p>
    <w:p w14:paraId="7272D6C2" w14:textId="77777777" w:rsidR="00996943" w:rsidRPr="00EE0773" w:rsidRDefault="00996943">
      <w:pPr>
        <w:rPr>
          <w:lang w:val="en-US"/>
        </w:rPr>
      </w:pPr>
      <w:bookmarkStart w:id="0" w:name="_GoBack"/>
      <w:bookmarkEnd w:id="0"/>
    </w:p>
    <w:sectPr w:rsidR="00996943" w:rsidRPr="00EE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E5"/>
    <w:rsid w:val="00996943"/>
    <w:rsid w:val="00A501E5"/>
    <w:rsid w:val="00E43B4F"/>
    <w:rsid w:val="00E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2CA81-14DE-4F8B-B265-E03DF74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7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7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newuser-44@outlook.com</dc:creator>
  <cp:keywords/>
  <dc:description/>
  <cp:lastModifiedBy>newuser-44@outlook.com</cp:lastModifiedBy>
  <cp:revision>2</cp:revision>
  <dcterms:created xsi:type="dcterms:W3CDTF">2020-09-01T19:43:00Z</dcterms:created>
  <dcterms:modified xsi:type="dcterms:W3CDTF">2020-09-01T19:45:00Z</dcterms:modified>
</cp:coreProperties>
</file>