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 w:rsidRPr="0014639E"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«КОСТРОМСКАЯ ГОСУДАРСТВЕННАЯ СЕЛЬСКОХОЗЯЙСТВЕННАЯ АКАДЕМИЯ»</w:t>
      </w: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W w:w="10027" w:type="dxa"/>
        <w:jc w:val="right"/>
        <w:tblLook w:val="04A0" w:firstRow="1" w:lastRow="0" w:firstColumn="1" w:lastColumn="0" w:noHBand="0" w:noVBand="1"/>
      </w:tblPr>
      <w:tblGrid>
        <w:gridCol w:w="5245"/>
        <w:gridCol w:w="4782"/>
      </w:tblGrid>
      <w:tr w:rsidR="008C561D" w:rsidRPr="0014639E" w:rsidTr="00DC2B67">
        <w:trPr>
          <w:jc w:val="right"/>
        </w:trPr>
        <w:tc>
          <w:tcPr>
            <w:tcW w:w="5245" w:type="dxa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Согласовано:</w:t>
            </w:r>
          </w:p>
          <w:p w:rsidR="008C561D" w:rsidRPr="0014639E" w:rsidRDefault="008C561D" w:rsidP="00DC2B67">
            <w:pPr>
              <w:ind w:left="176" w:right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Председатель методической комиссии</w:t>
            </w:r>
          </w:p>
          <w:p w:rsidR="008C561D" w:rsidRPr="0014639E" w:rsidRDefault="008C561D" w:rsidP="00DC2B67">
            <w:pPr>
              <w:ind w:left="176" w:right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факультета ветеринарной</w:t>
            </w:r>
          </w:p>
          <w:p w:rsidR="008C561D" w:rsidRPr="0014639E" w:rsidRDefault="008C561D" w:rsidP="00DC2B67">
            <w:pPr>
              <w:ind w:left="176" w:right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медицины и зоотехнии</w:t>
            </w:r>
          </w:p>
          <w:p w:rsidR="008C561D" w:rsidRPr="00430148" w:rsidRDefault="008C561D" w:rsidP="00DC2B67">
            <w:pPr>
              <w:ind w:left="176" w:right="175"/>
              <w:jc w:val="center"/>
              <w:rPr>
                <w:rFonts w:ascii="Liberation Serif" w:hAnsi="Liberation Serif" w:cs="Liberation Serif"/>
                <w:i/>
                <w:sz w:val="12"/>
                <w:szCs w:val="12"/>
              </w:rPr>
            </w:pP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 /</w:t>
            </w: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Горбунова Н. П.</w:t>
            </w: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/</w:t>
            </w:r>
          </w:p>
          <w:p w:rsidR="008C561D" w:rsidRPr="00430148" w:rsidRDefault="008C561D" w:rsidP="00DC2B67">
            <w:pPr>
              <w:pStyle w:val="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8"/>
                <w:szCs w:val="8"/>
              </w:rPr>
            </w:pPr>
          </w:p>
          <w:p w:rsidR="008C561D" w:rsidRPr="0014639E" w:rsidRDefault="008C561D" w:rsidP="00DC2B67">
            <w:pPr>
              <w:pStyle w:val="1"/>
              <w:spacing w:after="120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«</w:t>
            </w: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15» мая 2019 года</w:t>
            </w:r>
          </w:p>
        </w:tc>
        <w:tc>
          <w:tcPr>
            <w:tcW w:w="4782" w:type="dxa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Утверждаю:</w:t>
            </w:r>
          </w:p>
          <w:p w:rsidR="008C561D" w:rsidRPr="0014639E" w:rsidRDefault="008C561D" w:rsidP="00DC2B67">
            <w:pPr>
              <w:ind w:left="176" w:right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Декан факультета ветеринарной </w:t>
            </w:r>
          </w:p>
          <w:p w:rsidR="008C561D" w:rsidRPr="0014639E" w:rsidRDefault="008C561D" w:rsidP="00DC2B67">
            <w:pPr>
              <w:ind w:left="176" w:right="175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медицины и зоотехнии</w:t>
            </w: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>_______________ /</w:t>
            </w: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Парамонова Н. Ю./</w:t>
            </w: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pacing w:val="-6"/>
                <w:sz w:val="24"/>
                <w:szCs w:val="24"/>
              </w:rPr>
            </w:pP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trike/>
                <w:spacing w:val="-6"/>
                <w:sz w:val="24"/>
                <w:szCs w:val="24"/>
                <w:u w:val="single"/>
              </w:rPr>
            </w:pP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14639E">
              <w:rPr>
                <w:rFonts w:ascii="Liberation Serif" w:hAnsi="Liberation Serif" w:cs="Liberation Serif"/>
                <w:spacing w:val="-6"/>
                <w:sz w:val="24"/>
                <w:szCs w:val="24"/>
                <w:u w:val="single"/>
              </w:rPr>
              <w:t>«17»  мая  2019 года</w:t>
            </w:r>
          </w:p>
        </w:tc>
      </w:tr>
    </w:tbl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РАБОЧАЯ ПРОГРАММА ДИСЦИПЛИНЫ</w:t>
      </w: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jc w:val="center"/>
        <w:rPr>
          <w:rFonts w:ascii="Liberation Serif" w:hAnsi="Liberation Serif" w:cs="Liberation Serif"/>
          <w:bCs/>
          <w:sz w:val="24"/>
          <w:szCs w:val="24"/>
          <w:u w:val="single"/>
        </w:rPr>
      </w:pPr>
      <w:r w:rsidRPr="0014639E">
        <w:rPr>
          <w:rFonts w:ascii="Liberation Serif" w:hAnsi="Liberation Serif" w:cs="Liberation Serif"/>
          <w:bCs/>
          <w:sz w:val="24"/>
          <w:szCs w:val="24"/>
          <w:u w:val="single"/>
        </w:rPr>
        <w:t>Ветеринарно-санитарная экспертиза</w:t>
      </w: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 xml:space="preserve"> 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8C561D" w:rsidRPr="0014639E" w:rsidTr="00DC2B67">
        <w:tc>
          <w:tcPr>
            <w:tcW w:w="3085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Специальность</w:t>
            </w:r>
          </w:p>
        </w:tc>
        <w:tc>
          <w:tcPr>
            <w:tcW w:w="7088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36.05.01. Ветеринария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</w:t>
            </w:r>
          </w:p>
        </w:tc>
      </w:tr>
      <w:tr w:rsidR="008C561D" w:rsidRPr="0014639E" w:rsidTr="00DC2B67">
        <w:tc>
          <w:tcPr>
            <w:tcW w:w="3085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Направленность (специализация)/профиль                                                                </w:t>
            </w:r>
          </w:p>
        </w:tc>
        <w:tc>
          <w:tcPr>
            <w:tcW w:w="7088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«Ветеринарная фармация»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______________________</w:t>
            </w:r>
            <w:r w:rsidR="0014639E" w:rsidRPr="0014639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_________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_</w:t>
            </w:r>
          </w:p>
        </w:tc>
      </w:tr>
      <w:tr w:rsidR="008C561D" w:rsidRPr="0014639E" w:rsidTr="00DC2B67">
        <w:tc>
          <w:tcPr>
            <w:tcW w:w="3085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7088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ветеринарный врач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</w:t>
            </w:r>
          </w:p>
        </w:tc>
      </w:tr>
      <w:tr w:rsidR="008C561D" w:rsidRPr="0014639E" w:rsidTr="00DC2B67">
        <w:tc>
          <w:tcPr>
            <w:tcW w:w="3085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Форма обучения</w:t>
            </w:r>
          </w:p>
        </w:tc>
        <w:tc>
          <w:tcPr>
            <w:tcW w:w="7088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8C561D" w:rsidRPr="0014639E" w:rsidRDefault="008C561D" w:rsidP="0014639E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>заочная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</w:t>
            </w:r>
          </w:p>
        </w:tc>
      </w:tr>
      <w:tr w:rsidR="008C561D" w:rsidRPr="0014639E" w:rsidTr="00DC2B67">
        <w:tc>
          <w:tcPr>
            <w:tcW w:w="3085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Срок освоения ОПОП ВО</w:t>
            </w:r>
          </w:p>
        </w:tc>
        <w:tc>
          <w:tcPr>
            <w:tcW w:w="7088" w:type="dxa"/>
          </w:tcPr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  <w:u w:val="single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  <w:u w:val="single"/>
                <w:lang w:val="en-US"/>
              </w:rPr>
              <w:t>6</w:t>
            </w:r>
            <w:r w:rsidRPr="0014639E">
              <w:rPr>
                <w:rFonts w:ascii="Liberation Serif" w:hAnsi="Liberation Serif" w:cs="Liberation Serif"/>
                <w:sz w:val="24"/>
                <w:szCs w:val="24"/>
                <w:u w:val="single"/>
              </w:rPr>
              <w:t xml:space="preserve"> лет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</w:t>
            </w:r>
          </w:p>
          <w:p w:rsidR="008C561D" w:rsidRPr="0014639E" w:rsidRDefault="008C561D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tabs>
          <w:tab w:val="right" w:leader="underscore" w:pos="8505"/>
        </w:tabs>
        <w:rPr>
          <w:rFonts w:ascii="Liberation Serif" w:hAnsi="Liberation Serif" w:cs="Liberation Serif"/>
          <w:b/>
          <w:bCs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430148" w:rsidRDefault="00430148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430148" w:rsidRPr="0014639E" w:rsidRDefault="00430148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Караваево 2019</w:t>
      </w:r>
    </w:p>
    <w:p w:rsidR="000B3220" w:rsidRPr="0014639E" w:rsidRDefault="000B3220">
      <w:pPr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lastRenderedPageBreak/>
        <w:t xml:space="preserve">1. Цель и задачи дисциплины </w:t>
      </w:r>
    </w:p>
    <w:p w:rsidR="008C561D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Подготовка ветеринарного специалиста, владеющего теоретическими знаниями и практическими  навыками проведения  ветеринарно-санитарной экспертизы продуктов животного и растительного происхождения, способного дать обоснованное заключение об их качестве, умеющего осуществлять контроль за ветеринарно-санитарным состоянием предприятий по переработке животных и сырья животного происхождения и выпуском доброкачественной продукции.</w:t>
      </w:r>
    </w:p>
    <w:p w:rsidR="00DA1F85" w:rsidRPr="0014639E" w:rsidRDefault="00DA1F85" w:rsidP="008C561D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2. Место дисциплины в структуре ОПОП ВО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2.1. </w:t>
      </w:r>
      <w:r w:rsidRPr="0014639E">
        <w:rPr>
          <w:rFonts w:ascii="Liberation Serif" w:hAnsi="Liberation Serif" w:cs="Liberation Serif"/>
          <w:sz w:val="24"/>
          <w:szCs w:val="24"/>
        </w:rPr>
        <w:t xml:space="preserve">Дисциплина </w:t>
      </w:r>
      <w:r w:rsidR="00DA1F85" w:rsidRPr="0014639E">
        <w:rPr>
          <w:rFonts w:ascii="Liberation Serif" w:hAnsi="Liberation Serif" w:cs="Liberation Serif"/>
          <w:sz w:val="24"/>
          <w:szCs w:val="24"/>
        </w:rPr>
        <w:t>Б1.В.1.07 «Ветеринарно-санитарная экспертиза»</w:t>
      </w:r>
      <w:r w:rsidR="00DA1F85" w:rsidRPr="0014639E">
        <w:rPr>
          <w:rFonts w:ascii="Liberation Serif" w:hAnsi="Liberation Serif" w:cs="Liberation Serif"/>
          <w:i/>
          <w:sz w:val="24"/>
          <w:szCs w:val="24"/>
        </w:rPr>
        <w:t xml:space="preserve"> </w:t>
      </w:r>
      <w:r w:rsidRPr="0014639E">
        <w:rPr>
          <w:rFonts w:ascii="Liberation Serif" w:hAnsi="Liberation Serif" w:cs="Liberation Serif"/>
          <w:sz w:val="24"/>
          <w:szCs w:val="24"/>
        </w:rPr>
        <w:t>относится к</w:t>
      </w:r>
      <w:r w:rsidRPr="0014639E">
        <w:rPr>
          <w:rFonts w:ascii="Liberation Serif" w:hAnsi="Liberation Serif" w:cs="Liberation Serif"/>
          <w:b/>
          <w:sz w:val="24"/>
          <w:szCs w:val="24"/>
        </w:rPr>
        <w:t xml:space="preserve"> обязательной части Блока 1 «Дисциплины (модули) ОПОП ВО</w:t>
      </w:r>
      <w:r w:rsidR="00DA1F85" w:rsidRPr="0014639E">
        <w:rPr>
          <w:rFonts w:ascii="Liberation Serif" w:hAnsi="Liberation Serif" w:cs="Liberation Serif"/>
          <w:b/>
          <w:sz w:val="24"/>
          <w:szCs w:val="24"/>
        </w:rPr>
        <w:t>.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2.2.</w:t>
      </w:r>
      <w:r w:rsidRPr="0014639E">
        <w:rPr>
          <w:rFonts w:ascii="Liberation Serif" w:hAnsi="Liberation Serif" w:cs="Liberation Serif"/>
          <w:sz w:val="24"/>
          <w:szCs w:val="24"/>
        </w:rPr>
        <w:t> Для изучения данной дисциплины (модуля) необходимы знания, умения и навыки, формируемые предшествующими дисциплинами: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 Анатомия животных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Знания: строения и развития организма разных видов животных; видовых, половых, возрастных и породных особенностей строения организма и составляющих его органов (форма, размер, цвет, масса, топография); морфофункциональных связей систем и органов организма животного; клинических аспектов функциональной анатомии систем и органов организма животных. 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Умения:  определять вид, возраст, пол животного на живом объекте, трупе или отдельном органе; описывать строение органа, системы органов, указывая его видовые особенности, назвав детали его строения на русском и латинском языках; препарировать (анатомировать) трупы животного, его органов, пользоваться анатомическими инструментами, изготавливать анатомические препараты; установить связь изученного материала с другими дисциплинами и использовать знания анатомических основ в их освоении.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Навыки:  препарирования органов и тканей трупа животного с использованием анатомического инструмента; изготовления анатомических препаратов; постановки научных экспериментов с использованием современных анатомических методов и способов исследования биологических объектов; анализа морфологических особенностей животного организма. 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-Физиология и этология животных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Знания: функционирование органов и систем у животных.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Умения: пользоваться электрокардиографом, фонендоскопом, спирометром и другой лабораторной техникой для исследования функций различных органов.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Навыки: наблюдения за изменением основных физиологических показателей.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-Ветеринарная микробиология и микология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Знания: морфологии и устойчивости возбудителей инфекционных и инвазионных болезней к факторам внешней среды; перечень болезней, при которых животных не допускают к убою; 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Умения:  организовать ветеринарно-санитарные мероприятия при убое здоровых и больных животных.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Навыки: предубойного осмотра животных и птиц, проведение комплекса общих и специальных ветеринарно-санитарных и организационно-хозяйственных мероприятий при обнаружении болезней инфекционной и инвазионной этиологии. 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-Ветеринарная фармакология. Токсикология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Знания: современных средства и способы дезинфекции, дератизации перерабатывающих предприятий пищевой промышленности при обнаружении инфекционных болезней.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Умения: применения средств дезинфекции, дератизации мясоперерабатывающих предприятий, убойных пунктов, цехов по переработке продукции растительного и животного происхождения.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lastRenderedPageBreak/>
        <w:t>Навыки: проведения дезинфекции, дератизации мясоперерабатывающих предприятий, убойных пунктов, цехов по переработке продукции растительного и животного происхождения.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-Патологическая анатомия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Знания: морфологических проявлений нарушения обмена веществ в тканях, расстройства крово-и лимфообращения, обмена тканевой жидкости, приспособительные и компенсаторные (восстановительные) и опухолевые процессы, морфогенез болезней различной этиологии, патологоморфологическую диагностику инфекционных, инвазионных и неинфекционных болезней,  методы патоморфологической диагностики болезней животных и определения причин смерти, а также технологию утилизации трупов с учетом экологической безопасности и хозяйственного использования вторичного сырья.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Умения: методически правильно проводить патологическое исследование павших и убитых животных, правильно проводить патологоморфолигечскую диагностику болезней, протоколировать результаты и оформлять заключение о причинах смерти животных, осуществлять комплексную дифференциальную патоморфологическую диагностику болезней животных при вскрытии трупов, а также при патогистологических исследованиях.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Навыки: техники аутопсии, отбора, фиксации, консервирования патологического материала для лабораторных исследований, применения современных методов патогистологической техники и диагностики болезней животных, приготовления патологоанатомических и патогистологических препаратов (музейных макроскопических и микроскопических экспонатов).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2.3.</w:t>
      </w:r>
      <w:r w:rsidRPr="0014639E">
        <w:rPr>
          <w:rFonts w:ascii="Liberation Serif" w:hAnsi="Liberation Serif" w:cs="Liberation Serif"/>
          <w:sz w:val="24"/>
          <w:szCs w:val="24"/>
        </w:rPr>
        <w:t> Перечень последующих дисциплин, для которых необходимы знания, умения и навыки, формируемые данной дисциплиной: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-Эпизоотология и инфекционные болезни;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 Судебно- ветеринарная экспертиза;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-Организация ветеринарного дела;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-Паразитология и инвазионные болезни;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-Внутренние незаразные болезни;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i/>
          <w:sz w:val="24"/>
          <w:szCs w:val="24"/>
        </w:rPr>
      </w:pPr>
      <w:r w:rsidRPr="0014639E">
        <w:rPr>
          <w:rFonts w:ascii="Liberation Serif" w:hAnsi="Liberation Serif" w:cs="Liberation Serif"/>
          <w:i/>
          <w:sz w:val="24"/>
          <w:szCs w:val="24"/>
        </w:rPr>
        <w:t>-Общая и частная хирургия.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3. Требования к результатам освоения дисциплины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Процесс изучения дисциплины направлен на формирование и развитие компетенций: </w:t>
      </w:r>
      <w:r w:rsidR="00DA1F85" w:rsidRPr="0014639E">
        <w:rPr>
          <w:rFonts w:ascii="Liberation Serif" w:hAnsi="Liberation Serif" w:cs="Liberation Serif"/>
          <w:sz w:val="24"/>
          <w:szCs w:val="24"/>
        </w:rPr>
        <w:t>ПКос-4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8C561D" w:rsidRPr="0014639E" w:rsidTr="00DC2B67">
        <w:tc>
          <w:tcPr>
            <w:tcW w:w="3190" w:type="dxa"/>
            <w:shd w:val="clear" w:color="auto" w:fill="auto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Категория компетенции</w:t>
            </w:r>
          </w:p>
        </w:tc>
        <w:tc>
          <w:tcPr>
            <w:tcW w:w="3190" w:type="dxa"/>
            <w:shd w:val="clear" w:color="auto" w:fill="auto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Код и наименование</w:t>
            </w: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компетенции</w:t>
            </w:r>
          </w:p>
        </w:tc>
        <w:tc>
          <w:tcPr>
            <w:tcW w:w="3190" w:type="dxa"/>
            <w:shd w:val="clear" w:color="auto" w:fill="auto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Наименование индикатора формирования компетенции</w:t>
            </w:r>
          </w:p>
        </w:tc>
      </w:tr>
      <w:tr w:rsidR="008C561D" w:rsidRPr="0014639E" w:rsidTr="00DC2B67">
        <w:tc>
          <w:tcPr>
            <w:tcW w:w="9570" w:type="dxa"/>
            <w:gridSpan w:val="3"/>
            <w:shd w:val="clear" w:color="auto" w:fill="auto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Профессиональные компетенции</w:t>
            </w:r>
          </w:p>
        </w:tc>
      </w:tr>
      <w:tr w:rsidR="00DA1F85" w:rsidRPr="0014639E" w:rsidTr="00DC2B67">
        <w:tc>
          <w:tcPr>
            <w:tcW w:w="3190" w:type="dxa"/>
            <w:shd w:val="clear" w:color="auto" w:fill="auto"/>
          </w:tcPr>
          <w:p w:rsidR="00DA1F85" w:rsidRPr="0014639E" w:rsidRDefault="00DA1F85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Проведение ветеринарно-санитарного контроля сырья и продуктов животного и растительного происхождения для защиты жизни и здоровья человека и животных</w:t>
            </w:r>
          </w:p>
        </w:tc>
        <w:tc>
          <w:tcPr>
            <w:tcW w:w="3190" w:type="dxa"/>
            <w:shd w:val="clear" w:color="auto" w:fill="auto"/>
          </w:tcPr>
          <w:p w:rsidR="00DA1F85" w:rsidRPr="0014639E" w:rsidRDefault="00DA1F85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ПКос-4</w:t>
            </w:r>
          </w:p>
          <w:p w:rsidR="00DA1F85" w:rsidRPr="0014639E" w:rsidRDefault="00DA1F85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Проведение ветеринарно-санитарной экспертизы мяса и продуктов убоя, пищевого мясного сырья, мясной продукции</w:t>
            </w:r>
          </w:p>
        </w:tc>
        <w:tc>
          <w:tcPr>
            <w:tcW w:w="3190" w:type="dxa"/>
            <w:shd w:val="clear" w:color="auto" w:fill="auto"/>
          </w:tcPr>
          <w:p w:rsidR="00DA1F85" w:rsidRPr="0014639E" w:rsidRDefault="00DA1F85" w:rsidP="00DC2B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Знать: порядок предубойного ветеринарного осмотра животных; требования к состоянию предубойных животных; формы описи убойных животных, журнала учета, результата предубойного осмотра; признаки патоморфологических изменений, а так же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дефектов, возникших при хранении мяса и продуктов убоя; требования к проведению лабораторных исследований, методику отбора проб мяса и продуктов убоя, стандартные методики проведения лабораторных исследований; правила работы в ветеринарно-санитарной лаборатории, формы и правила оформления заключений по результатам ветеринарно-санитарной экспертизы; порядок обезвреживания, утилизации и уничтожения мяса; требования охраны труда в сельском хозяйстве.</w:t>
            </w:r>
          </w:p>
          <w:p w:rsidR="00DA1F85" w:rsidRPr="0014639E" w:rsidRDefault="00DA1F85" w:rsidP="00DC2B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Уметь: определять допустимость убоя животных на мясо; оформлять учетно-отчетную документацию по результатам предубойного осмотра животных; производить ветеринарно-санитарный осмотр продукции; осуществлять идентификацию видовой принадлежности мяса; определять необходимость и программу проведения лабораторных исследований; пользоваться специальным лабораторным оборудованием;</w:t>
            </w:r>
          </w:p>
          <w:p w:rsidR="00DA1F85" w:rsidRPr="0014639E" w:rsidRDefault="00DA1F85" w:rsidP="00DC2B6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Владеть: проведением предубойного ветеринарного осмотра животных; проведением ветеринарно-санитарного осмотра мяса и продуктов убоя; отбором проб мяса и продуктов убоя; проведением лабораторных исследований; организацией клеймения мяса и мясопродуктов; организацией обезвреживания, утилизации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 уничтожения мяса и продуктов убоя.</w:t>
            </w:r>
          </w:p>
        </w:tc>
      </w:tr>
    </w:tbl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В РЕЗУЛЬТАТЕ ОСВОЕНИЯ ДИСЦИПЛИНЫ СТУДЕНТ ДОЛЖЕН: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Знать: порядок предубойного ветеринарного осмотра животных; требования к состоянию предубойных животных; формы описи убойных животных, журнала учета, результата предубойного осмотра; признаки патоморфологических изменений, а так же дефектов, возникших при хранении мяса и продуктов убоя; требования к проведению лабораторных исследований, методику отбора проб мяса и продуктов убоя, стандартные методики проведения лабораторных исследований; правила работы в ветеринарно-санитарной лаборатории, формы и правила оформления заключений по результатам ветеринарно-санитарной экспертизы; порядок обезвреживания, утилизации и уничтожения мяса; требования охраны труда в сельском хозяйстве.</w:t>
      </w:r>
    </w:p>
    <w:p w:rsidR="00DA1F85" w:rsidRPr="0014639E" w:rsidRDefault="00DA1F85" w:rsidP="00DA1F85">
      <w:pPr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Уметь: определять допустимость убоя животных на мясо; оформлять учетно-отчетную документацию по результатам предубойного осмотра животных; производить ветеринарно-санитарный осмотр продукции; осуществлять идентификацию видовой принадлежности мяса; определять необходимость и программу проведения лабораторных исследований; пользоваться специальным лабораторным оборудованием;</w:t>
      </w:r>
    </w:p>
    <w:p w:rsidR="00DA1F85" w:rsidRPr="0014639E" w:rsidRDefault="00DA1F85" w:rsidP="00DA1F85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Владеть: проведением предубойного ветеринарного осмотра животных; проведением ветеринарно-санитарного осмотра мяса и продуктов убоя; отбором проб мяса и продуктов убоя; проведением лабораторных исследований; организацией клеймения мяса и мясопродуктов; организацией обезвреживания, утилизации и уничтожения мяса и продуктов убоя.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4. Структура дисциплины</w:t>
      </w:r>
    </w:p>
    <w:p w:rsidR="008C561D" w:rsidRPr="0014639E" w:rsidRDefault="008C561D" w:rsidP="008C561D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Общая трудоемк</w:t>
      </w:r>
      <w:r w:rsidR="00DA1F85" w:rsidRPr="0014639E">
        <w:rPr>
          <w:rFonts w:ascii="Liberation Serif" w:hAnsi="Liberation Serif" w:cs="Liberation Serif"/>
          <w:sz w:val="24"/>
          <w:szCs w:val="24"/>
        </w:rPr>
        <w:t>ость дисциплины составляет 8</w:t>
      </w:r>
      <w:r w:rsidRPr="0014639E">
        <w:rPr>
          <w:rFonts w:ascii="Liberation Serif" w:hAnsi="Liberation Serif" w:cs="Liberation Serif"/>
          <w:sz w:val="24"/>
          <w:szCs w:val="24"/>
        </w:rPr>
        <w:t xml:space="preserve"> зачетных единиц, </w:t>
      </w:r>
    </w:p>
    <w:p w:rsidR="008C561D" w:rsidRPr="0014639E" w:rsidRDefault="00DA1F85" w:rsidP="008C561D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288</w:t>
      </w:r>
      <w:r w:rsidR="008C561D" w:rsidRPr="0014639E">
        <w:rPr>
          <w:rFonts w:ascii="Liberation Serif" w:hAnsi="Liberation Serif" w:cs="Liberation Serif"/>
          <w:sz w:val="24"/>
          <w:szCs w:val="24"/>
        </w:rPr>
        <w:t xml:space="preserve"> часов. </w:t>
      </w:r>
      <w:r w:rsidR="008C561D" w:rsidRPr="0014639E">
        <w:rPr>
          <w:rFonts w:ascii="Liberation Serif" w:hAnsi="Liberation Serif" w:cs="Liberation Serif"/>
          <w:b/>
          <w:sz w:val="24"/>
          <w:szCs w:val="24"/>
        </w:rPr>
        <w:t>Форма промежуточной аттестации экзамен/зачет.</w:t>
      </w:r>
    </w:p>
    <w:p w:rsidR="008C561D" w:rsidRPr="0014639E" w:rsidRDefault="008C561D" w:rsidP="008C561D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64"/>
        <w:gridCol w:w="2866"/>
        <w:gridCol w:w="1165"/>
        <w:gridCol w:w="1165"/>
        <w:gridCol w:w="1165"/>
        <w:gridCol w:w="1165"/>
      </w:tblGrid>
      <w:tr w:rsidR="008C561D" w:rsidRPr="0014639E" w:rsidTr="00DC2B67">
        <w:trPr>
          <w:trHeight w:val="765"/>
        </w:trPr>
        <w:tc>
          <w:tcPr>
            <w:tcW w:w="549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Распределение по семестрам</w:t>
            </w:r>
          </w:p>
        </w:tc>
      </w:tr>
      <w:tr w:rsidR="008C561D" w:rsidRPr="0014639E" w:rsidTr="00DC2B67">
        <w:trPr>
          <w:trHeight w:val="270"/>
        </w:trPr>
        <w:tc>
          <w:tcPr>
            <w:tcW w:w="549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61D" w:rsidRPr="0014639E" w:rsidRDefault="00055F0C" w:rsidP="00055F0C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2 сессия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61D" w:rsidRPr="0014639E" w:rsidRDefault="00055F0C" w:rsidP="00055F0C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561D" w:rsidRPr="0014639E" w:rsidRDefault="00055F0C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Контактная работа – всего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22,9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2,3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10,3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10,3</w:t>
            </w: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Лекции (Л)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Практические занятия (Пр)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Семинары (С)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color w:val="0070C0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Лабораторные работы (Лаб)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Консультации (К)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0,9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</w:tr>
      <w:tr w:rsidR="008C561D" w:rsidRPr="0014639E" w:rsidTr="00DC2B67">
        <w:trPr>
          <w:trHeight w:val="20"/>
        </w:trPr>
        <w:tc>
          <w:tcPr>
            <w:tcW w:w="2629" w:type="dxa"/>
            <w:gridSpan w:val="2"/>
            <w:vMerge w:val="restart"/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Курсовой проект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(работа) </w:t>
            </w:r>
          </w:p>
        </w:tc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КП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</w:tr>
      <w:tr w:rsidR="008C561D" w:rsidRPr="0014639E" w:rsidTr="00DC2B67">
        <w:trPr>
          <w:trHeight w:val="20"/>
        </w:trPr>
        <w:tc>
          <w:tcPr>
            <w:tcW w:w="2629" w:type="dxa"/>
            <w:gridSpan w:val="2"/>
            <w:vMerge/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66" w:type="dxa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КР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Самостоятельная работа студента (СР) (всего)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264,6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69,7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61,7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133,2</w:t>
            </w: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в том числе: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2565" w:type="dxa"/>
            <w:vMerge w:val="restart"/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Курсовой проект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(работа) 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КП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2565" w:type="dxa"/>
            <w:vMerge/>
            <w:vAlign w:val="center"/>
          </w:tcPr>
          <w:p w:rsidR="008C561D" w:rsidRPr="0014639E" w:rsidRDefault="008C561D" w:rsidP="00DC2B67">
            <w:pPr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КР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Другие виды СРС: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Реферативная работа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Самостоятельное изучение учебного материала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br/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2565" w:type="dxa"/>
            <w:vMerge w:val="restart"/>
            <w:vAlign w:val="center"/>
          </w:tcPr>
          <w:p w:rsidR="008C561D" w:rsidRPr="0014639E" w:rsidRDefault="008C561D" w:rsidP="00DC2B67">
            <w:pPr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Форма промежуточной аттестации 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зачет (З)*</w:t>
            </w: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C561D" w:rsidRPr="0014639E" w:rsidRDefault="008C561D" w:rsidP="00DC2B67">
            <w:pPr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C561D" w:rsidRPr="0014639E" w:rsidRDefault="008C561D" w:rsidP="00DC2B67">
            <w:pPr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C561D" w:rsidRPr="0014639E" w:rsidRDefault="008C561D" w:rsidP="00DC2B67">
            <w:pPr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</w:tcPr>
          <w:p w:rsidR="008C561D" w:rsidRPr="0014639E" w:rsidRDefault="008C561D" w:rsidP="00DC2B67">
            <w:pPr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2565" w:type="dxa"/>
            <w:vMerge/>
            <w:vAlign w:val="center"/>
          </w:tcPr>
          <w:p w:rsidR="008C561D" w:rsidRPr="0014639E" w:rsidRDefault="008C561D" w:rsidP="00DC2B67">
            <w:pPr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экзамен (Э)*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5495" w:type="dxa"/>
            <w:gridSpan w:val="3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C561D" w:rsidRPr="0014639E" w:rsidTr="00DC2B67">
        <w:trPr>
          <w:trHeight w:val="20"/>
        </w:trPr>
        <w:tc>
          <w:tcPr>
            <w:tcW w:w="2565" w:type="dxa"/>
            <w:vMerge w:val="restart"/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Общая трудоемкость / контактная работа</w:t>
            </w: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часов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288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144</w:t>
            </w:r>
          </w:p>
        </w:tc>
      </w:tr>
      <w:tr w:rsidR="008C561D" w:rsidRPr="0014639E" w:rsidTr="00DC2B67">
        <w:trPr>
          <w:trHeight w:val="20"/>
        </w:trPr>
        <w:tc>
          <w:tcPr>
            <w:tcW w:w="2565" w:type="dxa"/>
            <w:vMerge/>
            <w:vAlign w:val="center"/>
          </w:tcPr>
          <w:p w:rsidR="008C561D" w:rsidRPr="0014639E" w:rsidRDefault="008C561D" w:rsidP="00DC2B67">
            <w:pPr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tcBorders>
              <w:right w:val="single" w:sz="4" w:space="0" w:color="auto"/>
            </w:tcBorders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5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зач. ед.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8C561D" w:rsidRPr="0014639E" w:rsidRDefault="00BE2F8B" w:rsidP="00DC2B67">
            <w:pPr>
              <w:tabs>
                <w:tab w:val="right" w:leader="underscore" w:pos="9639"/>
              </w:tabs>
              <w:snapToGrid w:val="0"/>
              <w:spacing w:line="235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</w:tbl>
    <w:p w:rsidR="008C561D" w:rsidRPr="0014639E" w:rsidRDefault="008C561D" w:rsidP="008C561D">
      <w:pPr>
        <w:pStyle w:val="1"/>
        <w:ind w:firstLine="0"/>
        <w:rPr>
          <w:rFonts w:ascii="Liberation Serif" w:hAnsi="Liberation Serif" w:cs="Liberation Serif"/>
          <w:i/>
          <w:iCs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* – часы используются для подготовки к контрольным испытаниям в течение семестра</w:t>
      </w:r>
    </w:p>
    <w:p w:rsidR="008C561D" w:rsidRPr="0014639E" w:rsidRDefault="008C561D" w:rsidP="008C561D">
      <w:pPr>
        <w:pStyle w:val="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i/>
          <w:iCs/>
          <w:sz w:val="24"/>
          <w:szCs w:val="24"/>
        </w:rPr>
        <w:br w:type="page"/>
      </w:r>
      <w:r w:rsidRPr="0014639E">
        <w:rPr>
          <w:rFonts w:ascii="Liberation Serif" w:hAnsi="Liberation Serif" w:cs="Liberation Serif"/>
          <w:b/>
          <w:sz w:val="24"/>
          <w:szCs w:val="24"/>
        </w:rPr>
        <w:lastRenderedPageBreak/>
        <w:t>5. Содержание дисциплины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5.1.</w:t>
      </w:r>
      <w:r w:rsidRPr="0014639E">
        <w:rPr>
          <w:rFonts w:ascii="Liberation Serif" w:hAnsi="Liberation Serif" w:cs="Liberation Serif"/>
          <w:sz w:val="24"/>
          <w:szCs w:val="24"/>
        </w:rPr>
        <w:t xml:space="preserve"> Разделы дисциплины, виды учебной деятельности и формы контроля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824"/>
        <w:gridCol w:w="2835"/>
        <w:gridCol w:w="567"/>
        <w:gridCol w:w="709"/>
        <w:gridCol w:w="567"/>
        <w:gridCol w:w="851"/>
        <w:gridCol w:w="850"/>
        <w:gridCol w:w="2268"/>
      </w:tblGrid>
      <w:tr w:rsidR="008C561D" w:rsidRPr="0014639E" w:rsidTr="0014639E">
        <w:tc>
          <w:tcPr>
            <w:tcW w:w="560" w:type="dxa"/>
            <w:vMerge w:val="restart"/>
            <w:shd w:val="clear" w:color="auto" w:fill="auto"/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3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8C561D" w:rsidRPr="0014639E" w:rsidRDefault="008C561D" w:rsidP="00DC2B67">
            <w:pPr>
              <w:snapToGrid w:val="0"/>
              <w:spacing w:line="233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8C561D" w:rsidRPr="0014639E" w:rsidRDefault="008C561D" w:rsidP="00DC2B67">
            <w:pPr>
              <w:tabs>
                <w:tab w:val="right" w:leader="underscore" w:pos="9639"/>
              </w:tabs>
              <w:snapToGrid w:val="0"/>
              <w:spacing w:line="233" w:lineRule="auto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раздела (темы)</w:t>
            </w: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  <w:t>дисциплины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Вид учебной деятельности, включая самостоятельную работу студентов (в часах)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Форма текущего контроля успеваемости</w:t>
            </w:r>
          </w:p>
        </w:tc>
      </w:tr>
      <w:tr w:rsidR="008C561D" w:rsidRPr="0014639E" w:rsidTr="0014639E">
        <w:tc>
          <w:tcPr>
            <w:tcW w:w="560" w:type="dxa"/>
            <w:vMerge/>
            <w:shd w:val="clear" w:color="auto" w:fill="auto"/>
            <w:vAlign w:val="center"/>
          </w:tcPr>
          <w:p w:rsidR="008C561D" w:rsidRPr="0014639E" w:rsidRDefault="008C561D" w:rsidP="00DC2B67">
            <w:pPr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8C561D" w:rsidRPr="0014639E" w:rsidRDefault="008C561D" w:rsidP="00DC2B67">
            <w:pPr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8C561D" w:rsidRPr="0014639E" w:rsidRDefault="008C561D" w:rsidP="00DC2B67">
            <w:pPr>
              <w:spacing w:line="233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Л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Пр/</w:t>
            </w: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С/</w:t>
            </w:r>
          </w:p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Лаб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К/ КР/ КП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C561D" w:rsidRPr="0014639E" w:rsidRDefault="008C561D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055F0C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DC2B67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Введение в курс ветеринарно-санитарной экспертизы. Прием и предубойная подготовка скота. Принципы и методика послеубойной ветсанэкспертизы органов и туш убойных животных. Правила клеймения и товароведческая маркировка мяса</w:t>
            </w:r>
          </w:p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E2F8B" w:rsidRPr="0014639E" w:rsidRDefault="00055F0C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055F0C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055F0C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055F0C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69,7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055F0C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(ИДЗ - схема мясоперера-батывающего предприятия) Подготовка реферата «Водоснабжение мясоперерабатывающего предприятия. Удаление, очистка, дезинфекция сточных вод»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Собеседование</w:t>
            </w:r>
          </w:p>
          <w:p w:rsidR="00BE2F8B" w:rsidRPr="0014639E" w:rsidRDefault="00BE2F8B" w:rsidP="0014639E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Подготовка реферата «Особенности топографии лимфатических узлов различных видов убойных животных».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2.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 Учение о мясе. Морфология, химический состав, физико-коллоидная структура мяса. Товароведение мяса.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055F0C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17,2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Тестирование по теме «Определение видовой принадлежности мяса».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</w:t>
            </w:r>
          </w:p>
          <w:p w:rsidR="00BE2F8B" w:rsidRPr="0014639E" w:rsidRDefault="00BE2F8B" w:rsidP="0014639E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реферата «Транспортировка скоропортящихся продуктов»  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3.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Изменения мяса при неправильном хранении. Транспортировка скоропортящихся продуктов.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17,2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Защита лабораторной работы «Методы исследования мяса на свежесть»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4 курс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lastRenderedPageBreak/>
              <w:t>Раздел 4.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продуктов убоя при инфекционных, инвазионных, внутренних незаразных болезнях, отравлениях. Вынужденный убой.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</w:t>
            </w:r>
            <w:r w:rsidR="00BE2F8B" w:rsidRPr="0014639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17,2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Защита лабораторной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работы «Ветеринарно-санитарная оценка мяса при инфекционных болезнях»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защита лабораторной работы «Ветеринарно-санитарная оценка мяса при инвазионных болезнях» Подготовка реферата «Ветеринарно-санитарная экспертиза продуктов убоя при ра</w:t>
            </w:r>
            <w:r w:rsidR="0014639E">
              <w:rPr>
                <w:rFonts w:ascii="Liberation Serif" w:hAnsi="Liberation Serif" w:cs="Liberation Serif"/>
                <w:sz w:val="24"/>
                <w:szCs w:val="24"/>
              </w:rPr>
              <w:t>диацион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ных поражениях»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5.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Пищевые отравления. Пищевые токсикоинфекции и токсикозы. Микотоксикозы.  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BE2F8B" w:rsidRPr="0014639E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17,2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Собеседование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numPr>
                <w:ilvl w:val="0"/>
                <w:numId w:val="1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6.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Биологические принципы консервирования мяса. Методы консервирования и ветеринарно-санитарная экспертиза мяса и мясопродуктов. 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0,4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1,7</w:t>
            </w:r>
          </w:p>
        </w:tc>
        <w:tc>
          <w:tcPr>
            <w:tcW w:w="850" w:type="dxa"/>
            <w:shd w:val="clear" w:color="auto" w:fill="auto"/>
          </w:tcPr>
          <w:p w:rsidR="00AC6C4A" w:rsidRPr="0014639E" w:rsidRDefault="00AC6C4A" w:rsidP="00AC6C4A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2,9</w:t>
            </w:r>
          </w:p>
          <w:p w:rsidR="00BE2F8B" w:rsidRPr="0014639E" w:rsidRDefault="00BE2F8B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BE2F8B" w:rsidRPr="0014639E" w:rsidRDefault="00BE2F8B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Опрос устный</w:t>
            </w: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Защита лабораторной работы «Ветеринарно-санитарная экспертиза баночных консервов»</w:t>
            </w:r>
          </w:p>
          <w:p w:rsidR="00BE2F8B" w:rsidRPr="0014639E" w:rsidRDefault="00BE2F8B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Подготовка реферата «Колбасное производство и новые методов консервирования мяса»      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BE2F8B" w:rsidP="00DC2B67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61,7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71,7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7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. Основы технологии и гигиена переработки сельскохозяйственной птицы. Ветеринарно-санитарная экспертиза мяса птицы и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птицепродуктов. 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0,3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21,3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14639E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Собеседование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8.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пищевых животных жиров.</w:t>
            </w:r>
          </w:p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E2F8B" w:rsidRPr="0014639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AC6C4A" w:rsidRPr="0014639E">
              <w:rPr>
                <w:rFonts w:ascii="Liberation Serif" w:hAnsi="Liberation Serif" w:cs="Liberation Serif"/>
                <w:sz w:val="24"/>
                <w:szCs w:val="24"/>
              </w:rPr>
              <w:t>,3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Защита лабораторной работы «Ветеринарно-санитарная экспертиза животных жиров»</w:t>
            </w:r>
          </w:p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Подготовка реферата «Техническая утилизация конфискатов»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9.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рыбы, мяса морских млекопитающих  и ракообразных.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E2F8B" w:rsidRPr="0014639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21</w:t>
            </w:r>
            <w:r w:rsidR="00AC6C4A" w:rsidRPr="0014639E">
              <w:rPr>
                <w:rFonts w:ascii="Liberation Serif" w:hAnsi="Liberation Serif" w:cs="Liberation Serif"/>
                <w:sz w:val="24"/>
                <w:szCs w:val="24"/>
              </w:rPr>
              <w:t>,3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естирование по темам «Ветеринарно-санитарная экспертиза яиц, жиров, рыбы»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Подготовка реферата «Пищевая ценность, ветеринарно-санитарная экспертиза мяса мо</w:t>
            </w:r>
            <w:r w:rsidR="0014639E">
              <w:rPr>
                <w:rFonts w:ascii="Liberation Serif" w:hAnsi="Liberation Serif" w:cs="Liberation Serif"/>
                <w:sz w:val="24"/>
                <w:szCs w:val="24"/>
              </w:rPr>
              <w:t>рских млекопитающих  и беспоз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воночных животных»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10.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меда.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E2F8B" w:rsidRPr="0014639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AC6C4A" w:rsidRPr="0014639E">
              <w:rPr>
                <w:rFonts w:ascii="Liberation Serif" w:hAnsi="Liberation Serif" w:cs="Liberation Serif"/>
                <w:sz w:val="24"/>
                <w:szCs w:val="24"/>
              </w:rPr>
              <w:t>1,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Защита лабораторной работы «Ветеринарно-санитарная экспертиза меда»</w:t>
            </w:r>
          </w:p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Тестирование</w:t>
            </w:r>
          </w:p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Подготовка реферата «Ветеринарно-санитарная экспертиза растительных продуктов»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11.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молока и молочных продуктов.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</w:t>
            </w:r>
            <w:r w:rsidR="00377D08" w:rsidRPr="0014639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AC6C4A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BE2F8B" w:rsidRPr="0014639E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BE2F8B" w:rsidP="002B1630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2B1630" w:rsidRPr="0014639E">
              <w:rPr>
                <w:rFonts w:ascii="Liberation Serif" w:hAnsi="Liberation Serif" w:cs="Liberation Serif"/>
                <w:sz w:val="24"/>
                <w:szCs w:val="24"/>
              </w:rPr>
              <w:t>1,3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Тестирование по теме «Ветеринарно-санитарная экспертиза молока»</w:t>
            </w:r>
          </w:p>
          <w:p w:rsidR="00BE2F8B" w:rsidRPr="0014639E" w:rsidRDefault="00BE2F8B" w:rsidP="0014639E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Контрольная работа (тестирование+ собеседование)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055F0C" w:rsidP="00055F0C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12.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Правила приема и ветеринарно-санитарная экспертиза  пищевых продуктов в лаборатории ветсанэкспертизы рынка.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33,2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143,2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Подготовка реферата «Документация, правила приема и методы исследования пищевых продуктов на рынке»</w:t>
            </w: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824" w:type="dxa"/>
            <w:shd w:val="clear" w:color="auto" w:fill="auto"/>
          </w:tcPr>
          <w:p w:rsidR="00BE2F8B" w:rsidRPr="0014639E" w:rsidRDefault="00BE2F8B" w:rsidP="00DC2B67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 за семестр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0,8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133,2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14</w:t>
            </w:r>
            <w:r w:rsidR="002B1630"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E2F8B" w:rsidRPr="0014639E" w:rsidTr="0014639E">
        <w:tc>
          <w:tcPr>
            <w:tcW w:w="560" w:type="dxa"/>
            <w:shd w:val="clear" w:color="auto" w:fill="auto"/>
          </w:tcPr>
          <w:p w:rsidR="00BE2F8B" w:rsidRPr="0014639E" w:rsidRDefault="00BE2F8B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24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BE2F8B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851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850" w:type="dxa"/>
            <w:shd w:val="clear" w:color="auto" w:fill="auto"/>
          </w:tcPr>
          <w:p w:rsidR="00BE2F8B" w:rsidRPr="0014639E" w:rsidRDefault="00BE2F8B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288</w:t>
            </w:r>
          </w:p>
        </w:tc>
        <w:tc>
          <w:tcPr>
            <w:tcW w:w="2268" w:type="dxa"/>
            <w:shd w:val="clear" w:color="auto" w:fill="auto"/>
          </w:tcPr>
          <w:p w:rsidR="00BE2F8B" w:rsidRPr="0014639E" w:rsidRDefault="00BE2F8B" w:rsidP="00DC2B67">
            <w:pPr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jc w:val="left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br w:type="page"/>
      </w:r>
      <w:r w:rsidRPr="0014639E">
        <w:rPr>
          <w:rFonts w:ascii="Liberation Serif" w:hAnsi="Liberation Serif" w:cs="Liberation Serif"/>
          <w:b/>
          <w:sz w:val="24"/>
          <w:szCs w:val="24"/>
        </w:rPr>
        <w:lastRenderedPageBreak/>
        <w:t>5.2. Практические и семинарские занятия, лабораторные работы</w:t>
      </w:r>
    </w:p>
    <w:p w:rsidR="002B1630" w:rsidRPr="0014639E" w:rsidRDefault="002B1630" w:rsidP="008C561D">
      <w:pPr>
        <w:pStyle w:val="1"/>
        <w:jc w:val="left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48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871"/>
        <w:gridCol w:w="3077"/>
        <w:gridCol w:w="3763"/>
        <w:gridCol w:w="1037"/>
      </w:tblGrid>
      <w:tr w:rsidR="002B1630" w:rsidRPr="0014639E" w:rsidTr="00DC2B67">
        <w:trPr>
          <w:trHeight w:val="340"/>
          <w:jc w:val="center"/>
        </w:trPr>
        <w:tc>
          <w:tcPr>
            <w:tcW w:w="615" w:type="dxa"/>
            <w:vAlign w:val="center"/>
          </w:tcPr>
          <w:p w:rsidR="002B1630" w:rsidRPr="0014639E" w:rsidRDefault="002B1630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71" w:type="dxa"/>
            <w:vAlign w:val="center"/>
          </w:tcPr>
          <w:p w:rsidR="002B1630" w:rsidRPr="0014639E" w:rsidRDefault="002B1630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№ семестра</w:t>
            </w:r>
          </w:p>
        </w:tc>
        <w:tc>
          <w:tcPr>
            <w:tcW w:w="3077" w:type="dxa"/>
            <w:vAlign w:val="center"/>
          </w:tcPr>
          <w:p w:rsidR="002B1630" w:rsidRPr="0014639E" w:rsidRDefault="002B1630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раздела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br/>
              <w:t>(темы) дисциплины</w:t>
            </w:r>
          </w:p>
        </w:tc>
        <w:tc>
          <w:tcPr>
            <w:tcW w:w="3763" w:type="dxa"/>
            <w:vAlign w:val="center"/>
          </w:tcPr>
          <w:p w:rsidR="002B1630" w:rsidRPr="0014639E" w:rsidRDefault="002B1630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br/>
              <w:t>лабораторных (практических, семинарских) работ</w:t>
            </w:r>
          </w:p>
        </w:tc>
        <w:tc>
          <w:tcPr>
            <w:tcW w:w="1037" w:type="dxa"/>
            <w:vAlign w:val="center"/>
          </w:tcPr>
          <w:p w:rsidR="002B1630" w:rsidRPr="0014639E" w:rsidRDefault="002B1630" w:rsidP="00DC2B67">
            <w:pPr>
              <w:pStyle w:val="1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Всего часов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2B163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1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2.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 Учение о мясе. Морфология, химический состав, физико-коллоидная структура мяса. Товароведение мяса 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2.1. Правила клеймения, товароведческая маркировка мяса.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2.2. Товароведение мяса (классификация мяса по виду, полу, возрасту, термическому состоянию и пищевому значению).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2.3. Методы определения видовой принадлежности мяса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2B163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3.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Изменения мяса при неправильном хранении. Транспортировка скоропортящихся продуктов.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Методы определения свежести мяса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1,8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2B163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4.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продуктов убоя при инфекционных, инвазионных, внутренних незаразных болезнях, отравлениях. Вынужденный убой.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4.1. Ветеринарно-санитарная экспертиза продуктов убоя при инфекционных и инвазионных  болезнях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4.2. Исследование мяса на трихинеллез и цистицеркоз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4.3. Биохимические методы определения мяса больных и в агональном состоянии животных.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2B163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5.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Пищевые отравления. Пищевые токсикоинфекции и токсикозы. Микотоксикозы.  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Бактериологическое исследование мяса. Исключение возбудителей пищевых токсикоинфекции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1,8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2B1630">
            <w:pPr>
              <w:widowControl/>
              <w:numPr>
                <w:ilvl w:val="0"/>
                <w:numId w:val="2"/>
              </w:numPr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 курс 3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6.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Биологические принципы консервирования мяса. Методы консервирования и ветеринарно-санитарная экспертиза мяса и мясопродуктов. 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6.1. Методы исследования солонины на доброкачественность 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6.2. Технохимический контроль солонины  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6.3. Исследование баночных консервов на доброкачественность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0,8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0,2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suppressAutoHyphens w:val="0"/>
              <w:autoSpaceDE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7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. Основы технологии и гигиена переработки сельскохозяйственной птицы. Ветеринарно-санитарная экспертиза мяса птицы и птицепродуктов. 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Ветеринарно-санитарная экспертиза яиц. Классификация товарных яиц по ГОСТу. Пороки яиц. Санитарная оценка яиц при различных болезнях птицы. Ветеринарно-санитарная экспертиза пиццы при инфекционных болезнях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8.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пищевых животных жиров.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Методы определения доброкачественности животных жиров.  Виды порчи жира. Санитарная оценка. 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9.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рыбы, мяса морских млекопитающих  и ракообразных.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Определение доброкачественности рыбы. Санитарная оценка рыбы при инвазионных болезнях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10.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меда.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Определение натуральности и доброкачественности меда. Методы определения  фальсификации меда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11.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молока и молочных продуктов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11.1. Определение органолептических и  физико-химических показателей и загрязненности молока. 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11.2. Методы определение  микробной обсемененности молока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11.3. Контроль качества пастеризации молока. Определение посторонних примесей в молоке. Ветеринарно-санитарная экспертиза кисломолочных продуктов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0,5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0,25</w:t>
            </w: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0,25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tabs>
                <w:tab w:val="left" w:pos="360"/>
                <w:tab w:val="right" w:leader="underscore" w:pos="9639"/>
              </w:tabs>
              <w:suppressAutoHyphens w:val="0"/>
              <w:autoSpaceDE/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871" w:type="dxa"/>
          </w:tcPr>
          <w:p w:rsidR="002B1630" w:rsidRPr="0014639E" w:rsidRDefault="00377D08" w:rsidP="00377D08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 курс 2 сессия</w:t>
            </w: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Раздел 12.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Правила приема и ветеринарно-санитарная экспертиза  пищевых продуктов в лаборатории ветсанэкспертизы рынка.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Ознакомление со структурой лаборатории ветсанэкспертизы. Документация, правила приема, методика проведения исследований пищевых продуктов.</w:t>
            </w: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    3</w:t>
            </w:r>
          </w:p>
        </w:tc>
      </w:tr>
      <w:tr w:rsidR="002B1630" w:rsidRPr="0014639E" w:rsidTr="00DC2B67">
        <w:trPr>
          <w:trHeight w:val="340"/>
          <w:jc w:val="center"/>
        </w:trPr>
        <w:tc>
          <w:tcPr>
            <w:tcW w:w="615" w:type="dxa"/>
          </w:tcPr>
          <w:p w:rsidR="002B1630" w:rsidRPr="0014639E" w:rsidRDefault="002B1630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ind w:left="36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871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</w:p>
        </w:tc>
        <w:tc>
          <w:tcPr>
            <w:tcW w:w="3077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ИТОГО:</w:t>
            </w:r>
          </w:p>
        </w:tc>
        <w:tc>
          <w:tcPr>
            <w:tcW w:w="3763" w:type="dxa"/>
          </w:tcPr>
          <w:p w:rsidR="002B1630" w:rsidRPr="0014639E" w:rsidRDefault="002B1630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037" w:type="dxa"/>
          </w:tcPr>
          <w:p w:rsidR="002B1630" w:rsidRPr="0014639E" w:rsidRDefault="00377D08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16</w:t>
            </w:r>
          </w:p>
        </w:tc>
      </w:tr>
    </w:tbl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t>5.3. Примерная тематика курсовых проектов (работ)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1. Санитарно-гигиенические  условия переработки животных и птицы на мясоперерабатывающем предприятии (мясокомбинате, бойне, убойном пункте, птицефабрике). Организация ветеринарно-санитарного контроля при убое  животного и послеубойной экспертизе туш и органов.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2. Технологическая схема убоя животных и птицы на мясоперерабатывающем предприятии. Контроль за соблюдением правил ветеринарно-санитарного осмотра животных и послеубойной  экспертизы продуктов убоя.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3. Организация убоя и ветеринарно-санитарная экспертиза туш и органов при обнаружении инфекционного (инвазионного) заболевания животного (птицы).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4. Правила проведения вынужденного убоя, ветеринарно-санитарная экспертиза туш и органов.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5. Характеристика, основы технологии, ветеринарно-санитарные требования и ветеринарный контроль колбасного (консервного) производства.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6.  Порядок проведения лабораторного исследования продуктов убоя на доброкачественность.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lastRenderedPageBreak/>
        <w:t>7. Организация ветеринарно-санитарного контроля мяса и мясопродуктов в лаборатории ветеринарно-санитарной экспертизы на рынке.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8. Организация ветеринарно-санитарного контроля меда и растительных продуктов в лаборатории ветеринарно-санитарной экспертизы рынка.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9. Санитарно-гигиенические условия получения молока в хозяйстве, ветеринарно-санитарный контроль качества, пути реализации продукции.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10. Организация ветеринарно-санитарного контроля молока и молочных продуктов на молокоперерабатывающем предприятии. 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11. Ветеринарно-санитарная экспертиза копченостей.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12. Ветеринарно-санитарная экспертиза колбасных изделий.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13. Основы технологии и ветеринарно-санитарная экспертиза мясных консервов.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14. Основы технологии и ветеринарно-санитарная экспертиза рыбных консервов.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15. Ветеринарно-санитарная экспертиза пищевых куриных яиц и яичных продуктов.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16. Основы технологии и ветеринарно-санитарная экспертиза кисломолочных продуктов.</w:t>
      </w:r>
    </w:p>
    <w:p w:rsidR="00377D08" w:rsidRPr="0014639E" w:rsidRDefault="00377D08" w:rsidP="00377D08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17. Ветеринарно-санитарный контроль продуктов растительного происхождения на продовольственных рынках.</w:t>
      </w: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14639E">
        <w:rPr>
          <w:rFonts w:ascii="Liberation Serif" w:hAnsi="Liberation Serif" w:cs="Liberation Serif"/>
          <w:b/>
          <w:sz w:val="24"/>
          <w:szCs w:val="24"/>
        </w:rPr>
        <w:br w:type="page"/>
      </w:r>
      <w:r w:rsidRPr="0014639E">
        <w:rPr>
          <w:rFonts w:ascii="Liberation Serif" w:hAnsi="Liberation Serif" w:cs="Liberation Serif"/>
          <w:b/>
          <w:sz w:val="24"/>
          <w:szCs w:val="24"/>
        </w:rPr>
        <w:lastRenderedPageBreak/>
        <w:t>5.4. Самостоятельная работа студента</w:t>
      </w:r>
    </w:p>
    <w:p w:rsidR="00523677" w:rsidRPr="0014639E" w:rsidRDefault="00523677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01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6"/>
        <w:gridCol w:w="834"/>
        <w:gridCol w:w="3626"/>
        <w:gridCol w:w="3469"/>
        <w:gridCol w:w="1493"/>
      </w:tblGrid>
      <w:tr w:rsidR="00523677" w:rsidRPr="0014639E" w:rsidTr="00DC2B67">
        <w:trPr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№ семестра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 раздела дисциплины (модуля)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Виды СРС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Cs/>
                <w:sz w:val="24"/>
                <w:szCs w:val="24"/>
              </w:rPr>
              <w:t>Всего часов</w:t>
            </w:r>
          </w:p>
        </w:tc>
      </w:tr>
      <w:tr w:rsidR="00523677" w:rsidRPr="0014639E" w:rsidTr="00523677">
        <w:trPr>
          <w:cantSplit/>
          <w:trHeight w:val="608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ind w:left="36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6"/>
              </w:tabs>
              <w:snapToGrid w:val="0"/>
              <w:ind w:left="-3" w:right="522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Введение в курс ветеринарно-санитарной экспертизы. Прием и предубойная подготовка скота. Принципы и методика послеубойной ветсанэкспертизы органов и туш убойных животных.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1.1. Самостоятельное  изучение материала (болезни при которых животные не допуска- ются к убою на мясо). 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1.2. Самостоятельное изучение структуры предприятий по убою скота, санитарно-гигиенические требования к производственным цехам.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1.3. Подготовка к занятиям «Характеристика убойных животных. Требования, предъявляемые к ним, согласно ГОСТ» 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1.5. Подготовка к занятиям «Организация и методика проведения экспертизы продуктов убоя».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Подготовка к защите лабораторной работы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6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69,7</w:t>
            </w:r>
          </w:p>
        </w:tc>
      </w:tr>
      <w:tr w:rsidR="00523677" w:rsidRPr="0014639E" w:rsidTr="00013B4D">
        <w:trPr>
          <w:cantSplit/>
          <w:trHeight w:val="266"/>
        </w:trPr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sz w:val="24"/>
                <w:szCs w:val="24"/>
              </w:rPr>
              <w:t>Итого за 4 курс 2 сессию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6"/>
              </w:tabs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sz w:val="24"/>
                <w:szCs w:val="24"/>
              </w:rPr>
              <w:t>69,7</w:t>
            </w:r>
          </w:p>
        </w:tc>
      </w:tr>
      <w:tr w:rsidR="00523677" w:rsidRPr="0014639E" w:rsidTr="00B238AA">
        <w:trPr>
          <w:cantSplit/>
          <w:trHeight w:val="3827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2.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 Учение о мясе. Морфология, химический состав, физико-коллоидная структура мяса. Товароведение мяса. Правила клеймения и товароведческая маркировка мяса.</w:t>
            </w:r>
          </w:p>
        </w:tc>
        <w:tc>
          <w:tcPr>
            <w:tcW w:w="34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2.1.Самостоятельное изучение правил клеймения и товаро- ведческой маркировки мяса.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2.2. Самостоятельное изучение  «Транспортировка скоропортящихся продуктов»  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2.3. Подготовка к занятию        «Методы распознавания мяса различных видов животных.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2.4.Подготовка к защите лабораторной работы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3677" w:rsidRPr="0014639E" w:rsidTr="00602B68">
        <w:trPr>
          <w:cantSplit/>
          <w:trHeight w:hRule="exact" w:val="90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widowControl/>
              <w:tabs>
                <w:tab w:val="right" w:leader="underscore" w:pos="9639"/>
              </w:tabs>
              <w:suppressAutoHyphens w:val="0"/>
              <w:autoSpaceDE/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23677" w:rsidRPr="0014639E" w:rsidTr="00602B68">
        <w:trPr>
          <w:cantSplit/>
          <w:trHeight w:hRule="exact" w:val="1666"/>
        </w:trPr>
        <w:tc>
          <w:tcPr>
            <w:tcW w:w="75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3.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Изменения мяса при неправильном хранении. Транспортировка скоропортящихся продуктов.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3.1. Самостоятельное изучение темы «Изменение мяса при неправильном хранении».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3.2. Подготовка к защите лабораторной работы «Методы исследования свежести мяса»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523677" w:rsidRPr="0014639E" w:rsidTr="00DC2B67">
        <w:trPr>
          <w:cantSplit/>
          <w:trHeight w:hRule="exact" w:val="3838"/>
        </w:trPr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4.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продуктов убоя при инфекционных, инвазионных, внутренних незаразных болезнях, отравлениях. Вынужденный убой.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4.1. Самостоятельное изучение материала</w:t>
            </w:r>
            <w:r w:rsidRPr="0014639E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</w:t>
            </w:r>
            <w:r w:rsidRPr="001463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«Ветеринарно-санитарная экспертиза продуктов убоя при инфекционных болезнях»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4.2. Подготовка к занятиям «Санитарная оценка продуктов убоя при инфекционных и  инвазионных болезнях»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4.3. Самостоятельное изучение «Ветеринарно-санитарная экспертиза продуктов убоя при радиационных поражениях»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25</w:t>
            </w:r>
          </w:p>
        </w:tc>
      </w:tr>
      <w:tr w:rsidR="00523677" w:rsidRPr="0014639E" w:rsidTr="00DC2B67">
        <w:trPr>
          <w:cantSplit/>
          <w:trHeight w:hRule="exact" w:val="166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5.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Пищевые отравления. Пищевые токсикоинфекции и токсикозы. Микотоксикозы.  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5.1. Самостоятельное изучение пищевых  отравлений, вызываемых малоизученной  микрофлорой. 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5.2. Подготовка к занятиям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6.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Биологические принципы консервирования мяса. Методы консервирования и ветеринарно-санитарная экспертиза мяса и мясопродуктов.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6.1. Самостоятельное изучение материала «Методы консервирования мяса»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6.2. Подготовка к занятиям «Ветеринарно-санитарная экспертиза баночных консервов»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6.3. Самостоятельное изучение «Колбасное производство и новые методов консервирования мяса»         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1,7</w:t>
            </w:r>
          </w:p>
        </w:tc>
      </w:tr>
      <w:tr w:rsidR="00523677" w:rsidRPr="0014639E" w:rsidTr="00526C44">
        <w:trPr>
          <w:cantSplit/>
          <w:trHeight w:val="340"/>
        </w:trPr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sz w:val="24"/>
                <w:szCs w:val="24"/>
              </w:rPr>
              <w:t>Итого за 4 курс 3 сессию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sz w:val="24"/>
                <w:szCs w:val="24"/>
              </w:rPr>
              <w:t>61,7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7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. Основы технологии и гигиена переработки сельскохозяйственной птицы. Ветеринарно-санитарная экспертиза мяса птицы и птицепродуктов. 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7.1. Подготовка к занятиям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7.2. Самостоятельное изучение ГОСТа «Яйца пищевые-куриные»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7.3. Самостоятельное изучение «Ветеринарно-санитарная экспертиза яиц. Классификация товарных яиц по ГОСТу. Пороки яиц. Санитарная оценка яиц при различных болезнях птицы»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8.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пищевых животных жиров.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8.1. Самостоятельное изучение «Техническая утилизация конфискатов»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8.2. Подготовка к занятию «Ветеринарно-санитарная экспертиза пищевых животных жиров»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9.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рыбы, мяса морских млекопитающих  и ракообразных.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9.1. Подготовка к занятиям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9.2. Самостоятельное изучение материала « Ветеринарно-санитарная экспертиза мяса морских млекопитающих  и ракообразных»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10.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меда.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10.1. Подготовка к занятиям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10.2. Самостоятельное изучение нормативной документации, ГОСТы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52367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11.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Ветеринарно-санитарная экспертиза молока и молочных продуктов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11.1. Подготовка к занятиям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12.2 Самостоятельное изучение материала «Ветеринарно-санитарная экспертиза молока при различных болезнях животных»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Раздел 12.</w:t>
            </w: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 xml:space="preserve"> Правила приема и ветеринарно-санитарная экспертиза  пищевых продуктов в лаборатории ветсанэкспертизы рынка.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12.1. Самостоятельное изучение документации и правил приема продуктов на рынках.</w:t>
            </w:r>
          </w:p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33,2</w:t>
            </w:r>
          </w:p>
        </w:tc>
      </w:tr>
      <w:tr w:rsidR="00523677" w:rsidRPr="0014639E" w:rsidTr="00441D8F">
        <w:trPr>
          <w:cantSplit/>
          <w:trHeight w:val="340"/>
        </w:trPr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Итого за 5 курс 2 сессию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133,2</w:t>
            </w:r>
          </w:p>
        </w:tc>
      </w:tr>
      <w:tr w:rsidR="00523677" w:rsidRPr="0014639E" w:rsidTr="00DC2B67">
        <w:trPr>
          <w:cantSplit/>
          <w:trHeight w:val="340"/>
        </w:trPr>
        <w:tc>
          <w:tcPr>
            <w:tcW w:w="8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sz w:val="24"/>
                <w:szCs w:val="24"/>
              </w:rPr>
              <w:t>ИТОГО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3677" w:rsidRPr="0014639E" w:rsidRDefault="00523677" w:rsidP="00DC2B67">
            <w:pPr>
              <w:tabs>
                <w:tab w:val="right" w:leader="underscore" w:pos="9639"/>
              </w:tabs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14639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264,6</w:t>
            </w:r>
          </w:p>
        </w:tc>
      </w:tr>
    </w:tbl>
    <w:p w:rsidR="00523677" w:rsidRPr="0014639E" w:rsidRDefault="00523677" w:rsidP="008C561D">
      <w:pPr>
        <w:pStyle w:val="1"/>
        <w:rPr>
          <w:rFonts w:ascii="Liberation Serif" w:hAnsi="Liberation Serif" w:cs="Liberation Serif"/>
          <w:b/>
          <w:sz w:val="24"/>
          <w:szCs w:val="24"/>
        </w:rPr>
      </w:pPr>
    </w:p>
    <w:p w:rsidR="008C561D" w:rsidRPr="0014639E" w:rsidRDefault="008C561D" w:rsidP="008C561D">
      <w:pPr>
        <w:pStyle w:val="1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i/>
          <w:sz w:val="24"/>
          <w:szCs w:val="24"/>
        </w:rPr>
      </w:pPr>
    </w:p>
    <w:p w:rsidR="008C561D" w:rsidRPr="0014639E" w:rsidRDefault="008C561D" w:rsidP="008C561D">
      <w:pPr>
        <w:pStyle w:val="1"/>
        <w:jc w:val="right"/>
        <w:rPr>
          <w:rFonts w:ascii="Liberation Serif" w:hAnsi="Liberation Serif" w:cs="Liberation Serif"/>
          <w:sz w:val="24"/>
          <w:szCs w:val="24"/>
        </w:rPr>
      </w:pPr>
    </w:p>
    <w:p w:rsidR="008C561D" w:rsidRPr="0014639E" w:rsidRDefault="008C561D" w:rsidP="008C561D">
      <w:pPr>
        <w:jc w:val="both"/>
        <w:rPr>
          <w:rFonts w:ascii="Liberation Serif" w:hAnsi="Liberation Serif" w:cs="Liberation Serif"/>
          <w:i/>
          <w:sz w:val="24"/>
          <w:szCs w:val="24"/>
        </w:rPr>
        <w:sectPr w:rsidR="008C561D" w:rsidRPr="0014639E" w:rsidSect="00C17881">
          <w:headerReference w:type="default" r:id="rId8"/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134" w:right="1134" w:bottom="1134" w:left="1134" w:header="567" w:footer="567" w:gutter="284"/>
          <w:cols w:space="708"/>
          <w:titlePg/>
          <w:docGrid w:linePitch="381"/>
        </w:sect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60305E">
        <w:rPr>
          <w:rFonts w:ascii="Liberation Serif" w:hAnsi="Liberation Serif" w:cs="Liberation Serif"/>
          <w:b/>
          <w:sz w:val="24"/>
          <w:szCs w:val="24"/>
        </w:rPr>
        <w:lastRenderedPageBreak/>
        <w:t>6. Учебно-методическое и информационное обеспечение дисциплины</w:t>
      </w: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b/>
          <w:sz w:val="24"/>
          <w:szCs w:val="24"/>
        </w:rPr>
      </w:pPr>
      <w:r w:rsidRPr="0060305E">
        <w:rPr>
          <w:rFonts w:ascii="Liberation Serif" w:hAnsi="Liberation Serif" w:cs="Liberation Serif"/>
          <w:b/>
          <w:sz w:val="24"/>
          <w:szCs w:val="24"/>
        </w:rPr>
        <w:t>6.1. Основная литература</w:t>
      </w:r>
    </w:p>
    <w:tbl>
      <w:tblPr>
        <w:tblW w:w="9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52"/>
        <w:gridCol w:w="2763"/>
        <w:gridCol w:w="5245"/>
        <w:gridCol w:w="1142"/>
      </w:tblGrid>
      <w:tr w:rsidR="00B73CBB" w:rsidRPr="0060305E" w:rsidTr="00C06EED">
        <w:trPr>
          <w:cantSplit/>
          <w:trHeight w:val="2096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экземпляров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Пронин, В.В.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  Ветеринарно-санитарная экспертиза с основами технологии и стандартизации продуктов животноводства. Практикум [Электронный ресурс] : учеб. пособие для специалистов вузов / В. В. Пронин, С. П. Фисенко. - 3-е изд, стер. - Электрон. дан. - СПб. : Лань, 2018. - 240 с. - (Учебники для вузов. Специальная литература). - Режим доступа: https://e.lanbook.com/reader/book/102236/#2, требуется регистрация. - Загл. с экрана. - Яз. рус. - ISBN 978-5-8114-1302-7.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 сырья и продуктов животного и растительного происхождения. Лабораторный практикум.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учеб. пособие для студентов вузов / И. А. Лысакова [и др.]. - 2-е изд, перераб. - Электрон. дан. - СПб. : Лань, 2015. - 304 с. : ил. - (Учебники для вузов. Специальная литература). - Режим доступа: http://e.lanbook.com/reader/book/61365/, требуется регистрация. - Загл. с экрана. - Яз. рус. - ISBN 978-5-8114-1812-1.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Боровков, М.Ф.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 Ветеринарно-санитарная экспертиза с основами технологии и стандартизации продуктов животноводства [Электронный ресурс] : учебник для вузов / М. Ф. Боровков, В. П. Фролов, С. А. Серко. - Электрон. дан. - СПб. : Лань, 2013. - 480 с. : ил. - (Учебники для вузов. Специальная литература). - Режим доступа: http://e.lanbook.com/reader/book/45654/, требуется регистрация. - Загл. с экрана. - Яз. рус. - ISBN 978-5-8114-0733-0.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Практикум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Смирнов, А.В.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 Практикум по ветеринарно-санитарной экспертизе [Текст] : учеб. пособие для вузов / А. В. Смирнов. - СПб : ГИОРД, 2009. - 336 с. - ISBN 978-5-98879-094-5.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25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Боровков, М.Ф.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 Ветеринарно-санитарная экспертиза с основами технологии и стандартизации продуктов животноводства [Текст] : учебник для вузов / М. Ф. Боровков, В. П. Фролов, С. А. Серко. - 2-е изд. ; 3-е изд., доп. и перераб. - СПб. : Лань, 2007, 2008, 2010. - 448 с.: ил. - (Учебники для вузов. Специальная литература). - ISBN 978-5-8114-0733-0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52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</w:t>
            </w:r>
            <w:r w:rsidRPr="000950F7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: 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методические рекомендации по самостоятельному изучению дисциплины для студентов специальности 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36.05.01 «Ветеринария»  очной, очно-заочной и заочной форм обучения / М.Ю. Якубовская – Караваево: Костромская ГСХА, 2015. – 24 с.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94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Методические указания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метод. указания по выполнению курсовой работы для студентов спец. 36.05.01 "Ветеринария" очной, очно-заочной и заочной форм обучения / Костромская ГСХА. Каф. анатомии и физиологии животных ; Якубовская М.Ю. - Электрон. дан. (1 файл). - Караваево : Костромская ГСХА, 2015. - Режим доступа: http://lib.ksaa.edu.ru/marcweb, требуется регистрация. - Загл. с экрана. - Яз. рус.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Методические указания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[Текст] : метод. указания по выполнению курсовой работы для студентов спец. 36.05.01 "Ветеринария" очной, очно-заочной и заочной форм обучения / Костромская ГСХА. Каф. анатомии и физиологии животных ; Якубовская М.Ю. - Караваево : Костромская ГСХА, 2015. - 22 с. -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92</w:t>
            </w:r>
          </w:p>
        </w:tc>
      </w:tr>
      <w:tr w:rsidR="00B73CBB" w:rsidRPr="0060305E" w:rsidTr="00C06EED">
        <w:trPr>
          <w:trHeight w:val="35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B73CBB">
            <w:pPr>
              <w:widowControl/>
              <w:numPr>
                <w:ilvl w:val="0"/>
                <w:numId w:val="3"/>
              </w:numPr>
              <w:tabs>
                <w:tab w:val="left" w:pos="360"/>
              </w:tabs>
              <w:suppressAutoHyphens w:val="0"/>
              <w:autoSpaceDE/>
              <w:snapToGrid w:val="0"/>
              <w:ind w:left="0" w:firstLine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метод. рекомендации по самостоятельному изучению дисциплины для студентов спец. 36.05.01 "Ветеринария" очной, очно-заочной и заочной форм обучения / Костромская ГСХА. Каф. анатомии и физиологии животных ; Якубовская М.Ю. - Электрон. дан. (1 файл). - Караваево : Костромская ГСХА, 2015. - Режим доступа: http://lib.ksaa.edu.ru/marcweb, требуется регистрация. - Загл. с экрана. - Яз. рус.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</w:tbl>
    <w:p w:rsidR="00B73CBB" w:rsidRPr="0060305E" w:rsidRDefault="00B73CBB" w:rsidP="00B73CBB">
      <w:pPr>
        <w:pStyle w:val="1"/>
        <w:rPr>
          <w:rFonts w:ascii="Liberation Serif" w:hAnsi="Liberation Serif" w:cs="Liberation Serif"/>
          <w:b/>
          <w:sz w:val="24"/>
          <w:szCs w:val="24"/>
          <w:lang w:eastAsia="x-none"/>
        </w:rPr>
      </w:pPr>
      <w:r w:rsidRPr="0060305E">
        <w:rPr>
          <w:rFonts w:ascii="Liberation Serif" w:hAnsi="Liberation Serif" w:cs="Liberation Serif"/>
          <w:b/>
          <w:sz w:val="24"/>
          <w:szCs w:val="24"/>
        </w:rPr>
        <w:t>6.2. Дополнительная литература</w:t>
      </w:r>
    </w:p>
    <w:tbl>
      <w:tblPr>
        <w:tblW w:w="992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50"/>
        <w:gridCol w:w="2865"/>
        <w:gridCol w:w="5245"/>
        <w:gridCol w:w="1165"/>
      </w:tblGrid>
      <w:tr w:rsidR="00B73CBB" w:rsidRPr="0060305E" w:rsidTr="00C06EED">
        <w:trPr>
          <w:cantSplit/>
          <w:trHeight w:val="1764"/>
          <w:tblHeader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Автор, название, место издания, издательство, год издания учебной и учебно-методической литературы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Cs/>
                <w:sz w:val="24"/>
                <w:szCs w:val="24"/>
              </w:rPr>
              <w:t>Количество экземпляров</w:t>
            </w:r>
          </w:p>
        </w:tc>
      </w:tr>
      <w:tr w:rsidR="00B73CBB" w:rsidRPr="0060305E" w:rsidTr="00C06EED">
        <w:trPr>
          <w:trHeight w:val="3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9729B5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1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Учебное пособие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Инвазионные заболевания, передающиеся человеку через мясо и рыбу, ветеринарно-санитарная оценка продуктов убоя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учеб. пособие / Резниченко Л.В. [и др.]. - Электрон. дан. - СПб. : Лань, 2016. - 80 с. (+ вклейка, 8 с.). - (Учебники для вузов. Специальная литература). - Режим доступа: http://e.lanbook.com/reader/book/87588/, требуется регистрация. - Яз. рус. - Загл. с экрана. - ISBN 978-5-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8114-2258-6.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Неограниченный доступ</w:t>
            </w:r>
          </w:p>
        </w:tc>
      </w:tr>
      <w:tr w:rsidR="00B73CBB" w:rsidRPr="0060305E" w:rsidTr="00C06EED">
        <w:trPr>
          <w:trHeight w:val="3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9729B5" w:rsidRDefault="00B73CBB" w:rsidP="00C06EED">
            <w:pPr>
              <w:widowControl/>
              <w:tabs>
                <w:tab w:val="left" w:pos="-421"/>
              </w:tabs>
              <w:suppressAutoHyphens w:val="0"/>
              <w:autoSpaceDE/>
              <w:autoSpaceDN w:val="0"/>
              <w:snapToGrid w:val="0"/>
              <w:spacing w:line="256" w:lineRule="auto"/>
              <w:ind w:left="5"/>
              <w:jc w:val="center"/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Учебник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spacing w:line="256" w:lineRule="auto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Маловастый, К.С.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Диагностика болезней и ветсанэкспертиза рыбы [Электронный ресурс] : учеб. пособие для вузов / К. С. Маловастый. - Электрон. дан. - СПб. : Лань, 2013. - 512 с. : ил. - (Учебники для вузов. Специальная литература). - Режим доступа: http://e.lanbook.com/reader/book/5844/, требуется регистрация. - Загл. с экрана. - Яз. рус. - ISBN 978-5-8114-1354-6.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B73CBB" w:rsidRPr="0060305E" w:rsidTr="00C06EED">
        <w:trPr>
          <w:trHeight w:val="133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9729B5" w:rsidRDefault="00B73CBB" w:rsidP="00C06EED">
            <w:pPr>
              <w:widowControl/>
              <w:tabs>
                <w:tab w:val="left" w:pos="360"/>
              </w:tabs>
              <w:suppressAutoHyphens w:val="0"/>
              <w:autoSpaceDE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3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Учебное пособие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sz w:val="22"/>
                <w:szCs w:val="22"/>
              </w:rPr>
              <w:t> </w:t>
            </w: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Мишанин, Ю.Ф.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  Ихтиопатология и ветеринарно-санитарная экспертиза рыбы [Текст] : учеб. пособие для вузов / Ю. Ф. Мишанин. - СПб. : Лань, 2012. - 560 с. : ил. - (Учебники для вузов. Специальная литература). - ISBN 978-5-8114-1295-2. - глад114 : 1497-98.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  <w:tr w:rsidR="00B73CBB" w:rsidRPr="0060305E" w:rsidTr="00C06EED">
        <w:trPr>
          <w:trHeight w:val="3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9729B5" w:rsidRDefault="00B73CBB" w:rsidP="00C06EED">
            <w:pPr>
              <w:widowControl/>
              <w:tabs>
                <w:tab w:val="left" w:pos="360"/>
              </w:tabs>
              <w:suppressAutoHyphens w:val="0"/>
              <w:autoSpaceDE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Справочник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 продуктов животноводства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/ Житенко П.В., Боровков М.Ф.  Справочник – М.: Агропромиздат, 2000.-335с.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26</w:t>
            </w:r>
          </w:p>
        </w:tc>
      </w:tr>
      <w:tr w:rsidR="00B73CBB" w:rsidRPr="0060305E" w:rsidTr="00C06EED">
        <w:trPr>
          <w:trHeight w:val="3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9729B5" w:rsidRDefault="00B73CBB" w:rsidP="00C06EED">
            <w:pPr>
              <w:widowControl/>
              <w:tabs>
                <w:tab w:val="left" w:pos="360"/>
              </w:tabs>
              <w:suppressAutoHyphens w:val="0"/>
              <w:autoSpaceDE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 и основы технологии субпродуктов, эндокринного, кишечного и кожевенного сырья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Метод. рекомендации для студентов спец. 111201 "Ветеринария" очной и заочной форм обучения / Бурдейная Р.В., сост. ; Костромская ГСХА. Каф. ветеринарно-санитарной экспертизы, паразитологии и зоогигиены. - Кострома : КГСХА, 2011. - 22 с.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50</w:t>
            </w:r>
          </w:p>
        </w:tc>
      </w:tr>
      <w:tr w:rsidR="00B73CBB" w:rsidRPr="0060305E" w:rsidTr="00C06EED">
        <w:trPr>
          <w:trHeight w:val="34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9729B5" w:rsidRDefault="00B73CBB" w:rsidP="00C06EED">
            <w:pPr>
              <w:widowControl/>
              <w:tabs>
                <w:tab w:val="left" w:pos="360"/>
              </w:tabs>
              <w:suppressAutoHyphens w:val="0"/>
              <w:autoSpaceDE/>
              <w:snapToGrid w:val="0"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73CBB" w:rsidRPr="000950F7" w:rsidRDefault="00B73CBB" w:rsidP="00C06EED">
            <w:pPr>
              <w:snapToGrid w:val="0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Ветеринарно-санитарная экспертиза и основы технологии субпродуктов, эндокринного, кишечного и кожевенного сырья</w:t>
            </w: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 xml:space="preserve"> [Электронный ресурс] : метод. рекомендации для студентов спец. 111201 "Ветеринария" очной и заочной форм обучения / Костромская ГСХА. Каф. ветеринарно-санитарной экспертизы, паразитологии и зоогигиены ; Бурдейная Р.В. - Электрон. дан. - Кострома : КГСХА, 2011. - Режим доступа: http://lib.ksaa.edu.ru/marcweb, требуется регистрация.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CBB" w:rsidRPr="000950F7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950F7">
              <w:rPr>
                <w:rFonts w:ascii="Liberation Serif" w:hAnsi="Liberation Serif" w:cs="Liberation Serif"/>
                <w:sz w:val="22"/>
                <w:szCs w:val="22"/>
              </w:rPr>
              <w:t>Неограниченный доступ</w:t>
            </w:r>
          </w:p>
        </w:tc>
      </w:tr>
    </w:tbl>
    <w:p w:rsidR="00B73CBB" w:rsidRPr="0060305E" w:rsidRDefault="00B73CBB" w:rsidP="00B73CBB">
      <w:pPr>
        <w:pStyle w:val="1"/>
        <w:rPr>
          <w:rFonts w:ascii="Liberation Serif" w:hAnsi="Liberation Serif" w:cs="Liberation Serif"/>
          <w:b/>
          <w:sz w:val="24"/>
          <w:szCs w:val="24"/>
          <w:lang w:eastAsia="x-none"/>
        </w:r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b/>
          <w:sz w:val="24"/>
          <w:szCs w:val="24"/>
          <w:lang w:eastAsia="x-none"/>
        </w:rPr>
      </w:pPr>
    </w:p>
    <w:p w:rsidR="00B73CBB" w:rsidRPr="0060305E" w:rsidRDefault="00B73CBB" w:rsidP="00B73CBB">
      <w:pPr>
        <w:pStyle w:val="1"/>
        <w:tabs>
          <w:tab w:val="left" w:pos="3345"/>
        </w:tabs>
        <w:rPr>
          <w:rFonts w:ascii="Liberation Serif" w:hAnsi="Liberation Serif" w:cs="Liberation Serif"/>
          <w:sz w:val="24"/>
          <w:szCs w:val="24"/>
        </w:rPr>
      </w:pPr>
      <w:r w:rsidRPr="0060305E">
        <w:rPr>
          <w:rFonts w:ascii="Liberation Serif" w:hAnsi="Liberation Serif" w:cs="Liberation Serif"/>
          <w:sz w:val="24"/>
          <w:szCs w:val="24"/>
        </w:rPr>
        <w:tab/>
      </w:r>
    </w:p>
    <w:p w:rsidR="00B73CBB" w:rsidRPr="0060305E" w:rsidRDefault="00B73CBB" w:rsidP="00B73CBB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</w:p>
    <w:p w:rsidR="00B73CBB" w:rsidRPr="0060305E" w:rsidRDefault="00B73CBB" w:rsidP="00B73CBB">
      <w:pPr>
        <w:jc w:val="both"/>
        <w:rPr>
          <w:rFonts w:ascii="Liberation Serif" w:hAnsi="Liberation Serif" w:cs="Liberation Serif"/>
          <w:sz w:val="24"/>
          <w:szCs w:val="24"/>
          <w:u w:val="single"/>
        </w:rPr>
        <w:sectPr w:rsidR="00B73CBB" w:rsidRPr="0060305E" w:rsidSect="00E55165">
          <w:pgSz w:w="11906" w:h="16838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B73CBB" w:rsidRPr="009438E8" w:rsidRDefault="00B73CBB" w:rsidP="00B73CBB">
      <w:pPr>
        <w:spacing w:before="60" w:after="60"/>
        <w:rPr>
          <w:rFonts w:ascii="Liberation Serif" w:hAnsi="Liberation Serif" w:cs="Liberation Serif"/>
          <w:b/>
          <w:bCs/>
          <w:sz w:val="22"/>
          <w:szCs w:val="22"/>
        </w:rPr>
      </w:pPr>
      <w:r w:rsidRPr="009438E8">
        <w:rPr>
          <w:rFonts w:ascii="Liberation Serif" w:hAnsi="Liberation Serif" w:cs="Liberation Serif"/>
          <w:b/>
          <w:sz w:val="22"/>
          <w:szCs w:val="22"/>
        </w:rPr>
        <w:lastRenderedPageBreak/>
        <w:t>6.3.</w:t>
      </w:r>
      <w:r w:rsidRPr="009438E8">
        <w:rPr>
          <w:rFonts w:ascii="Liberation Serif" w:hAnsi="Liberation Serif" w:cs="Liberation Serif"/>
          <w:sz w:val="22"/>
          <w:szCs w:val="22"/>
        </w:rPr>
        <w:t xml:space="preserve"> </w:t>
      </w:r>
      <w:r w:rsidRPr="009438E8">
        <w:rPr>
          <w:rFonts w:ascii="Liberation Serif" w:hAnsi="Liberation Serif" w:cs="Liberation Serif"/>
          <w:b/>
          <w:bCs/>
          <w:sz w:val="22"/>
          <w:szCs w:val="22"/>
        </w:rPr>
        <w:t>Профессиональные базы данных и информационные справочные системы</w:t>
      </w: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3720"/>
        <w:gridCol w:w="3842"/>
        <w:gridCol w:w="3874"/>
      </w:tblGrid>
      <w:tr w:rsidR="00B73CBB" w:rsidRPr="007911D3" w:rsidTr="00C06EED">
        <w:trPr>
          <w:tblHeader/>
        </w:trPr>
        <w:tc>
          <w:tcPr>
            <w:tcW w:w="3588" w:type="dxa"/>
          </w:tcPr>
          <w:p w:rsidR="00B73CBB" w:rsidRPr="007911D3" w:rsidRDefault="00B73CBB" w:rsidP="00C06EED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электронно-библиотечной системы, предоставляющей возможность круглосуточного дистанционного индивидуального доступа для каждого обучающегося из любой точки, в которой имеется доступ к сети Интернет, адрес в сети Интернет / базы данных</w:t>
            </w:r>
          </w:p>
        </w:tc>
        <w:tc>
          <w:tcPr>
            <w:tcW w:w="3720" w:type="dxa"/>
          </w:tcPr>
          <w:p w:rsidR="00B73CBB" w:rsidRPr="007911D3" w:rsidRDefault="00B73CBB" w:rsidP="00C06EED">
            <w:pPr>
              <w:snapToGrid w:val="0"/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Сведения о правообладателе электронно-библиотечной системы, базы данных и заключенном с ним договоре, включая срок действия заключенного договора</w:t>
            </w:r>
          </w:p>
        </w:tc>
        <w:tc>
          <w:tcPr>
            <w:tcW w:w="3842" w:type="dxa"/>
          </w:tcPr>
          <w:p w:rsidR="00B73CBB" w:rsidRPr="007911D3" w:rsidRDefault="00B73CBB" w:rsidP="00C06EED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Сведения о наличии зарегистрированной в установленном порядке базе данных материалов электронно-библиотечной системы и / или сведения о наличии зарегистрированного в установленном порядке электронного средства массовой информации</w:t>
            </w:r>
          </w:p>
        </w:tc>
        <w:tc>
          <w:tcPr>
            <w:tcW w:w="3874" w:type="dxa"/>
          </w:tcPr>
          <w:p w:rsidR="00B73CBB" w:rsidRPr="007911D3" w:rsidRDefault="00B73CBB" w:rsidP="00C06EED">
            <w:pPr>
              <w:jc w:val="both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Наличие возможности одновременного индивидуального доступа к электронно-библиотечной системе, в том числе одновременного доступа к каждому изданию, входящему в электронно-библиотечную систему, не менее чем для 25 процентов обучающихся по каждой из форм получения образования</w:t>
            </w:r>
          </w:p>
        </w:tc>
      </w:tr>
      <w:tr w:rsidR="00B73CBB" w:rsidRPr="007911D3" w:rsidTr="00C06EED">
        <w:tc>
          <w:tcPr>
            <w:tcW w:w="3588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7911D3">
              <w:rPr>
                <w:rFonts w:ascii="Liberation Serif" w:hAnsi="Liberation Serif" w:cs="Liberation Serif"/>
                <w:sz w:val="22"/>
                <w:szCs w:val="22"/>
              </w:rPr>
              <w:t xml:space="preserve">Электронно-библиотечная система издательства «Лань» </w:t>
            </w:r>
            <w:hyperlink r:id="rId11" w:history="1">
              <w:r w:rsidRPr="009438E8">
                <w:rPr>
                  <w:rFonts w:ascii="Liberation Serif" w:hAnsi="Liberation Serif" w:cs="Liberation Serif"/>
                  <w:color w:val="0000FF"/>
                  <w:sz w:val="22"/>
                  <w:szCs w:val="22"/>
                  <w:u w:val="single"/>
                </w:rPr>
                <w:t>http://e.lanbook.com</w:t>
              </w:r>
            </w:hyperlink>
          </w:p>
        </w:tc>
        <w:tc>
          <w:tcPr>
            <w:tcW w:w="3720" w:type="dxa"/>
          </w:tcPr>
          <w:p w:rsidR="00B73CBB" w:rsidRPr="009438E8" w:rsidRDefault="00B73CBB" w:rsidP="00C06EED">
            <w:pPr>
              <w:tabs>
                <w:tab w:val="left" w:pos="0"/>
                <w:tab w:val="left" w:pos="72"/>
              </w:tabs>
              <w:snapToGrid w:val="0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ООО «ЭБС Лань»</w:t>
            </w:r>
          </w:p>
          <w:p w:rsidR="00B73CBB" w:rsidRPr="009438E8" w:rsidRDefault="00B73CBB" w:rsidP="00C06EED">
            <w:pPr>
              <w:tabs>
                <w:tab w:val="left" w:pos="72"/>
              </w:tabs>
              <w:snapToGrid w:val="0"/>
              <w:ind w:left="12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Договор № 01/2019 от 15.03.2019г. действует до 21.03.2020г.;</w:t>
            </w:r>
          </w:p>
          <w:p w:rsidR="00B73CBB" w:rsidRPr="009438E8" w:rsidRDefault="00B73CBB" w:rsidP="00C06EED">
            <w:pPr>
              <w:tabs>
                <w:tab w:val="left" w:pos="72"/>
              </w:tabs>
              <w:snapToGrid w:val="0"/>
              <w:ind w:left="12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Договор № 02/2019 от 15.03.2019г. действует до 21.03.2020г.</w:t>
            </w:r>
          </w:p>
          <w:p w:rsidR="00B73CBB" w:rsidRPr="009438E8" w:rsidRDefault="00B73CBB" w:rsidP="00C06EED">
            <w:pPr>
              <w:tabs>
                <w:tab w:val="left" w:pos="72"/>
              </w:tabs>
              <w:snapToGrid w:val="0"/>
              <w:ind w:left="12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Договор № 03/2019 от 15.03.2019г. действует до 21.03.2020г.</w:t>
            </w:r>
          </w:p>
          <w:p w:rsidR="00B73CBB" w:rsidRPr="009438E8" w:rsidRDefault="00B73CBB" w:rsidP="00C06EED">
            <w:pPr>
              <w:tabs>
                <w:tab w:val="left" w:pos="72"/>
              </w:tabs>
              <w:snapToGrid w:val="0"/>
              <w:ind w:left="12"/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Договор № 04/2019 от 15.03.2019г. действует до 21.03.2020г.</w:t>
            </w:r>
          </w:p>
          <w:p w:rsidR="00B73CBB" w:rsidRPr="007911D3" w:rsidRDefault="00B73CBB" w:rsidP="00C06EED">
            <w:pPr>
              <w:ind w:left="12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Соглашение о сотрудничестве №115/19 от 04.03.2018 до 20.03.2020г.</w:t>
            </w:r>
          </w:p>
        </w:tc>
        <w:tc>
          <w:tcPr>
            <w:tcW w:w="3842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Свидетельство о государственной регистрации базы данных № 2011620038 от 11.01.2011 «Издательство Лань. Электронно-библиотечная система» / Свидетельство о регистрации СМИ ЭЛ № ФС77-42547 от 03.11.2010 г</w:t>
            </w:r>
          </w:p>
        </w:tc>
        <w:tc>
          <w:tcPr>
            <w:tcW w:w="3874" w:type="dxa"/>
            <w:vMerge w:val="restart"/>
          </w:tcPr>
          <w:p w:rsidR="00B73CBB" w:rsidRPr="007911D3" w:rsidRDefault="00B73CBB" w:rsidP="00C06EED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Возможен одновременный индивидуальный неограниченный доступ к каждому изданию, входящему в электронно-библиотечные системы без ограничений.</w:t>
            </w:r>
          </w:p>
        </w:tc>
      </w:tr>
      <w:tr w:rsidR="00B73CBB" w:rsidRPr="007911D3" w:rsidTr="00C06EED">
        <w:tc>
          <w:tcPr>
            <w:tcW w:w="3588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bCs/>
                <w:sz w:val="22"/>
                <w:szCs w:val="22"/>
              </w:rPr>
              <w:t>Научная электронная библиотека</w:t>
            </w: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 xml:space="preserve">  </w:t>
            </w:r>
            <w:hyperlink r:id="rId12" w:history="1">
              <w:r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>http:</w:t>
              </w:r>
            </w:hyperlink>
            <w:hyperlink r:id="rId13" w:history="1">
              <w:r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>//</w:t>
              </w:r>
            </w:hyperlink>
            <w:hyperlink r:id="rId14" w:history="1">
              <w:r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>www.eLibrary.ru</w:t>
              </w:r>
            </w:hyperlink>
          </w:p>
        </w:tc>
        <w:tc>
          <w:tcPr>
            <w:tcW w:w="3720" w:type="dxa"/>
          </w:tcPr>
          <w:p w:rsidR="00B73CBB" w:rsidRPr="007911D3" w:rsidRDefault="00B73CBB" w:rsidP="00C06EED">
            <w:pPr>
              <w:tabs>
                <w:tab w:val="left" w:pos="72"/>
              </w:tabs>
              <w:snapToGrid w:val="0"/>
              <w:ind w:left="72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 xml:space="preserve">ООО НАУЧНАЯ ЭЛЕКТРОННАЯ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Б</w:t>
            </w: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ИБЛИОТЕКА, Лицензионное соглашение от 31.03.2017, без ограничения срока</w:t>
            </w:r>
          </w:p>
        </w:tc>
        <w:tc>
          <w:tcPr>
            <w:tcW w:w="3842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Свидетельство о государственной регистрации базы данных № 2010620732 от 14.12.2010 «Электронно-библиотечная система elibrary», правообладатель ООО «РУНЭБ» / Свидетельство о регистрации СМИ ЭЛ № ФС77-42487 от 27.10.2010 г.</w:t>
            </w:r>
          </w:p>
        </w:tc>
        <w:tc>
          <w:tcPr>
            <w:tcW w:w="3874" w:type="dxa"/>
            <w:vMerge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73CBB" w:rsidRPr="009438E8" w:rsidTr="00C06EED">
        <w:tc>
          <w:tcPr>
            <w:tcW w:w="3588" w:type="dxa"/>
          </w:tcPr>
          <w:p w:rsidR="00B73CBB" w:rsidRPr="009438E8" w:rsidRDefault="00B73CBB" w:rsidP="00C06EED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Polpred</w:t>
            </w: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r w:rsidRPr="009438E8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com</w:t>
            </w: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 xml:space="preserve"> Обзор СМИ </w:t>
            </w:r>
            <w:hyperlink r:id="rId15" w:history="1">
              <w:r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>http://polpred.com</w:t>
              </w:r>
            </w:hyperlink>
          </w:p>
        </w:tc>
        <w:tc>
          <w:tcPr>
            <w:tcW w:w="3720" w:type="dxa"/>
          </w:tcPr>
          <w:p w:rsidR="00B73CBB" w:rsidRPr="009438E8" w:rsidRDefault="00B73CBB" w:rsidP="00C06EED">
            <w:pPr>
              <w:tabs>
                <w:tab w:val="left" w:pos="72"/>
              </w:tabs>
              <w:snapToGrid w:val="0"/>
              <w:ind w:left="72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ООО «ПОЛПРЕД Справочники» Соглашение от 29.03.2019</w:t>
            </w:r>
          </w:p>
        </w:tc>
        <w:tc>
          <w:tcPr>
            <w:tcW w:w="3842" w:type="dxa"/>
          </w:tcPr>
          <w:p w:rsidR="00B73CBB" w:rsidRPr="009438E8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 xml:space="preserve">Свидетельство о государственной регистрации базы данных  № 2010620535 от 21.09.2010 ООО «ПОЛПРЕД Справочники» / Свидетельство о регистрации СМИ </w:t>
            </w: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ЭЛ № ФС77-42207 от 08.10.2010 г.</w:t>
            </w:r>
          </w:p>
        </w:tc>
        <w:tc>
          <w:tcPr>
            <w:tcW w:w="3874" w:type="dxa"/>
            <w:vMerge/>
          </w:tcPr>
          <w:p w:rsidR="00B73CBB" w:rsidRPr="009438E8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73CBB" w:rsidRPr="007911D3" w:rsidTr="00C06EED">
        <w:tc>
          <w:tcPr>
            <w:tcW w:w="3588" w:type="dxa"/>
          </w:tcPr>
          <w:p w:rsidR="00B73CBB" w:rsidRPr="009438E8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Электронная библиотека Костромской ГСХА</w:t>
            </w:r>
          </w:p>
          <w:p w:rsidR="00B73CBB" w:rsidRPr="007911D3" w:rsidRDefault="003A6E4D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16" w:history="1">
              <w:r w:rsidR="00B73CBB"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>http://lib.ksaa.edu.ru/marcweb</w:t>
              </w:r>
            </w:hyperlink>
          </w:p>
        </w:tc>
        <w:tc>
          <w:tcPr>
            <w:tcW w:w="3720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НПО «ИнформСистема» Лицензионное соглашение № 070420080839 от 07.04.2008</w:t>
            </w:r>
          </w:p>
        </w:tc>
        <w:tc>
          <w:tcPr>
            <w:tcW w:w="3842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Номер лицензии на использование программного продукта АБИС МАРК SQL 070420080839. Право использования принадлежит ФГБОУ ВПО Костромская ГСХА</w:t>
            </w:r>
          </w:p>
        </w:tc>
        <w:tc>
          <w:tcPr>
            <w:tcW w:w="3874" w:type="dxa"/>
            <w:vMerge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73CBB" w:rsidRPr="007911D3" w:rsidTr="00C06EED">
        <w:tc>
          <w:tcPr>
            <w:tcW w:w="3588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 xml:space="preserve">Информационная система «Единое окно доступа к образовательным ресурсам» </w:t>
            </w:r>
            <w:hyperlink r:id="rId17" w:history="1">
              <w:r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>http://window.edu.ru</w:t>
              </w:r>
            </w:hyperlink>
          </w:p>
        </w:tc>
        <w:tc>
          <w:tcPr>
            <w:tcW w:w="3720" w:type="dxa"/>
          </w:tcPr>
          <w:p w:rsidR="00B73CBB" w:rsidRPr="009438E8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ФГАУ ГНИИ ИТТ "Информика".</w:t>
            </w:r>
          </w:p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color w:val="000000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Некоммерческий продукт со свободным доступом.</w:t>
            </w:r>
          </w:p>
        </w:tc>
        <w:tc>
          <w:tcPr>
            <w:tcW w:w="3842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Свидетельство о регистрации СМИ Эл № 77 – 8044 от 16.06.2003</w:t>
            </w:r>
          </w:p>
        </w:tc>
        <w:tc>
          <w:tcPr>
            <w:tcW w:w="3874" w:type="dxa"/>
            <w:vMerge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B73CBB" w:rsidRPr="007911D3" w:rsidTr="00C06EED">
        <w:tc>
          <w:tcPr>
            <w:tcW w:w="3588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 xml:space="preserve">Национальная электронная библиотека </w:t>
            </w:r>
            <w:hyperlink r:id="rId18" w:history="1">
              <w:r w:rsidRPr="009438E8">
                <w:rPr>
                  <w:rStyle w:val="a9"/>
                  <w:rFonts w:ascii="Liberation Serif" w:hAnsi="Liberation Serif" w:cs="Liberation Serif"/>
                  <w:sz w:val="22"/>
                  <w:szCs w:val="22"/>
                </w:rPr>
                <w:t xml:space="preserve">http://нэб.рф </w:t>
              </w:r>
            </w:hyperlink>
          </w:p>
        </w:tc>
        <w:tc>
          <w:tcPr>
            <w:tcW w:w="3720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z w:val="22"/>
                <w:szCs w:val="22"/>
              </w:rPr>
              <w:t>ФГБУ «РГБ» Договор №101/НЭБ/1303 от 27.01.2016 с неограниченной пролонгацией</w:t>
            </w:r>
          </w:p>
        </w:tc>
        <w:tc>
          <w:tcPr>
            <w:tcW w:w="3842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Свидетельство о регистрации СМИ № 77-814 от 28.14.1999г.</w:t>
            </w:r>
          </w:p>
        </w:tc>
        <w:tc>
          <w:tcPr>
            <w:tcW w:w="3874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Возможен одновременный индивидуальный неограниченный доступ к изданиям, подлежащим свободному использованию. Доступ к изданиям, охраняемым авторским правом, возможен из Электронного читального зала.</w:t>
            </w:r>
          </w:p>
        </w:tc>
      </w:tr>
      <w:tr w:rsidR="00B73CBB" w:rsidRPr="007911D3" w:rsidTr="00C06EED">
        <w:tc>
          <w:tcPr>
            <w:tcW w:w="3588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Справочная Правовая Система «КонсультантПлюс»</w:t>
            </w:r>
            <w:r w:rsidRPr="007911D3">
              <w:rPr>
                <w:rFonts w:ascii="Liberation Serif" w:hAnsi="Liberation Serif" w:cs="Liberation Serif"/>
                <w:sz w:val="22"/>
                <w:szCs w:val="22"/>
              </w:rPr>
              <w:t>»</w:t>
            </w:r>
          </w:p>
        </w:tc>
        <w:tc>
          <w:tcPr>
            <w:tcW w:w="3720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color w:val="000000"/>
                <w:spacing w:val="2"/>
                <w:sz w:val="22"/>
                <w:szCs w:val="22"/>
                <w:shd w:val="clear" w:color="auto" w:fill="FFFFFF"/>
              </w:rPr>
              <w:t>ЗАО «Консультант Плюс» Договор № 105 от 09.01.2013, доп. соглашение №1 от 01.01.2017</w:t>
            </w:r>
          </w:p>
        </w:tc>
        <w:tc>
          <w:tcPr>
            <w:tcW w:w="3842" w:type="dxa"/>
          </w:tcPr>
          <w:p w:rsidR="00B73CBB" w:rsidRPr="009438E8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Свидетельство о регистрации СМИ Эл № ФС 77-42075 от 08.01.2003</w:t>
            </w:r>
          </w:p>
        </w:tc>
        <w:tc>
          <w:tcPr>
            <w:tcW w:w="3874" w:type="dxa"/>
          </w:tcPr>
          <w:p w:rsidR="00B73CBB" w:rsidRPr="007911D3" w:rsidRDefault="00B73CBB" w:rsidP="00C06EED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9438E8">
              <w:rPr>
                <w:rFonts w:ascii="Liberation Serif" w:hAnsi="Liberation Serif" w:cs="Liberation Serif"/>
                <w:sz w:val="22"/>
                <w:szCs w:val="22"/>
              </w:rPr>
              <w:t>Возможен локальный сетевой доступ.</w:t>
            </w:r>
          </w:p>
        </w:tc>
      </w:tr>
    </w:tbl>
    <w:p w:rsidR="00B73CBB" w:rsidRPr="0060305E" w:rsidRDefault="00B73CBB" w:rsidP="00B73CBB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sz w:val="24"/>
          <w:szCs w:val="24"/>
          <w:lang w:eastAsia="x-none"/>
        </w:r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sz w:val="24"/>
          <w:szCs w:val="24"/>
          <w:lang w:eastAsia="x-none"/>
        </w:r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sz w:val="24"/>
          <w:szCs w:val="24"/>
          <w:lang w:eastAsia="x-none"/>
        </w:r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sz w:val="24"/>
          <w:szCs w:val="24"/>
          <w:lang w:eastAsia="x-none"/>
        </w:rPr>
      </w:pPr>
    </w:p>
    <w:p w:rsidR="00B73CBB" w:rsidRPr="0060305E" w:rsidRDefault="00B73CBB" w:rsidP="00B73CBB">
      <w:pPr>
        <w:pStyle w:val="1"/>
        <w:rPr>
          <w:rFonts w:ascii="Liberation Serif" w:hAnsi="Liberation Serif" w:cs="Liberation Serif"/>
          <w:sz w:val="24"/>
          <w:szCs w:val="24"/>
          <w:lang w:eastAsia="x-none"/>
        </w:rPr>
      </w:pPr>
    </w:p>
    <w:p w:rsidR="00B73CBB" w:rsidRPr="0060305E" w:rsidRDefault="00B73CBB" w:rsidP="00B73CBB">
      <w:pPr>
        <w:spacing w:before="120" w:after="1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0305E">
        <w:rPr>
          <w:rFonts w:ascii="Liberation Serif" w:hAnsi="Liberation Serif" w:cs="Liberation Serif"/>
          <w:b/>
          <w:bCs/>
          <w:sz w:val="24"/>
          <w:szCs w:val="24"/>
        </w:rPr>
        <w:lastRenderedPageBreak/>
        <w:t>6.</w:t>
      </w:r>
      <w:r w:rsidRPr="0060305E">
        <w:rPr>
          <w:rFonts w:ascii="Liberation Serif" w:hAnsi="Liberation Serif" w:cs="Liberation Serif"/>
          <w:b/>
          <w:bCs/>
          <w:sz w:val="24"/>
          <w:szCs w:val="24"/>
          <w:lang w:val="en-US"/>
        </w:rPr>
        <w:t>4</w:t>
      </w:r>
      <w:r w:rsidRPr="0060305E">
        <w:rPr>
          <w:rFonts w:ascii="Liberation Serif" w:hAnsi="Liberation Serif" w:cs="Liberation Serif"/>
          <w:b/>
          <w:bCs/>
          <w:sz w:val="24"/>
          <w:szCs w:val="24"/>
        </w:rPr>
        <w:t>.</w:t>
      </w:r>
      <w:r w:rsidRPr="0060305E">
        <w:rPr>
          <w:rFonts w:ascii="Liberation Serif" w:hAnsi="Liberation Serif" w:cs="Liberation Serif"/>
          <w:b/>
          <w:bCs/>
          <w:sz w:val="24"/>
          <w:szCs w:val="24"/>
          <w:lang w:val="en-US"/>
        </w:rPr>
        <w:t xml:space="preserve"> </w:t>
      </w:r>
      <w:r w:rsidRPr="0060305E">
        <w:rPr>
          <w:rFonts w:ascii="Liberation Serif" w:hAnsi="Liberation Serif" w:cs="Liberation Serif"/>
          <w:b/>
          <w:bCs/>
          <w:sz w:val="24"/>
          <w:szCs w:val="24"/>
        </w:rPr>
        <w:t>Лицензионное 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1"/>
        <w:gridCol w:w="7386"/>
      </w:tblGrid>
      <w:tr w:rsidR="00B73CBB" w:rsidRPr="0060305E" w:rsidTr="00C06EED">
        <w:tc>
          <w:tcPr>
            <w:tcW w:w="6831" w:type="dxa"/>
            <w:vAlign w:val="center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программного обеспечения</w:t>
            </w:r>
          </w:p>
        </w:tc>
        <w:tc>
          <w:tcPr>
            <w:tcW w:w="7386" w:type="dxa"/>
            <w:vAlign w:val="center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правообладателе (лицензиат, номер лицензии, дата выдачи, срок действия)и заключенном с ним договоре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Windows Prof 7 Academic Open License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47105956, 30.06.2010, постоянная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Microsoft Office 2010 Russian Academic Open License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47105956, 30.06.2010, постоянная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Microsoft Windows SL 8.1 Russian Academic Open License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64407027, 25.11.2014, постоянная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Microsoft Office 2013 Russian Academic Open License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64407027, 25.11.2014, постоянная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Microsoft SQL Server Standard Edition Academic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44794865, 13.11.2008, постоянная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Microsoft Windows Server Standard 2008 Academic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44794865, 13.11.2008, постоянная</w:t>
            </w:r>
          </w:p>
        </w:tc>
      </w:tr>
      <w:tr w:rsidR="00B73CBB" w:rsidRPr="0060305E" w:rsidTr="00C06EED">
        <w:tc>
          <w:tcPr>
            <w:tcW w:w="6831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val="en-US" w:eastAsia="en-US"/>
              </w:rPr>
              <w:t>Microsoft Windows Server Standard 2008 R2 Academic</w:t>
            </w:r>
          </w:p>
        </w:tc>
        <w:tc>
          <w:tcPr>
            <w:tcW w:w="7386" w:type="dxa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Майкрософт, 48946846, 24.08.2011, постоянная</w:t>
            </w:r>
          </w:p>
        </w:tc>
      </w:tr>
      <w:tr w:rsidR="00B73CBB" w:rsidRPr="0060305E" w:rsidTr="00C06EED">
        <w:tc>
          <w:tcPr>
            <w:tcW w:w="6831" w:type="dxa"/>
            <w:vAlign w:val="center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en-US"/>
              </w:rPr>
              <w:t>Программное обеспечение «Антиплагиат»</w:t>
            </w:r>
          </w:p>
        </w:tc>
        <w:tc>
          <w:tcPr>
            <w:tcW w:w="7386" w:type="dxa"/>
            <w:vAlign w:val="center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ЗАО «Антиплагиат», лицензионный договор №492 от 22.09.2017, 1 год</w:t>
            </w:r>
          </w:p>
        </w:tc>
      </w:tr>
      <w:tr w:rsidR="00B73CBB" w:rsidRPr="0060305E" w:rsidTr="00C06EED">
        <w:tc>
          <w:tcPr>
            <w:tcW w:w="6831" w:type="dxa"/>
            <w:vAlign w:val="center"/>
          </w:tcPr>
          <w:p w:rsidR="00B73CBB" w:rsidRPr="0060305E" w:rsidRDefault="00B73CBB" w:rsidP="00C06EED">
            <w:pPr>
              <w:widowControl/>
              <w:autoSpaceDN w:val="0"/>
              <w:adjustRightInd w:val="0"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Kaspersky Endpoint Security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для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бизнеса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 xml:space="preserve"> –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Стандартный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 w:eastAsia="ru-RU"/>
              </w:rPr>
              <w:t>Russian Edition. 250-499Node 1 year Educational Renewal License</w:t>
            </w:r>
          </w:p>
        </w:tc>
        <w:tc>
          <w:tcPr>
            <w:tcW w:w="7386" w:type="dxa"/>
            <w:vAlign w:val="center"/>
          </w:tcPr>
          <w:p w:rsidR="00B73CBB" w:rsidRPr="0060305E" w:rsidRDefault="00B73CBB" w:rsidP="00C06EED">
            <w:pPr>
              <w:widowControl/>
              <w:autoSpaceDE/>
              <w:spacing w:line="228" w:lineRule="auto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ООО «ДримСофт», лицензионный договор №6 от 09.01.2018, с 16.01.2018 до 24.01.2019</w:t>
            </w:r>
          </w:p>
        </w:tc>
      </w:tr>
    </w:tbl>
    <w:p w:rsidR="00B73CBB" w:rsidRPr="0060305E" w:rsidRDefault="00B73CBB" w:rsidP="00B73CBB">
      <w:pPr>
        <w:spacing w:before="120" w:after="120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60305E">
        <w:rPr>
          <w:rFonts w:ascii="Liberation Serif" w:hAnsi="Liberation Serif" w:cs="Liberation Serif"/>
          <w:b/>
          <w:bCs/>
          <w:sz w:val="24"/>
          <w:szCs w:val="24"/>
        </w:rPr>
        <w:t>7. Материально-техническое обеспечение дисциплины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7"/>
        <w:gridCol w:w="6578"/>
        <w:gridCol w:w="4491"/>
      </w:tblGrid>
      <w:tr w:rsidR="00B73CBB" w:rsidRPr="0060305E" w:rsidTr="00C06EED">
        <w:trPr>
          <w:trHeight w:val="222"/>
          <w:tblHeader/>
        </w:trPr>
        <w:tc>
          <w:tcPr>
            <w:tcW w:w="3947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  <w:lang w:val="en-US"/>
              </w:rPr>
            </w:pPr>
            <w:r w:rsidRPr="006030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Перечень лицензионного</w:t>
            </w:r>
            <w:r w:rsidRPr="0060305E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br/>
              <w:t>программного обеспечения</w:t>
            </w:r>
          </w:p>
        </w:tc>
      </w:tr>
      <w:tr w:rsidR="00B73CBB" w:rsidRPr="00430148" w:rsidTr="00C06EED">
        <w:trPr>
          <w:trHeight w:val="222"/>
        </w:trPr>
        <w:tc>
          <w:tcPr>
            <w:tcW w:w="3947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widowControl/>
              <w:autoSpaceDE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531</w:t>
            </w:r>
          </w:p>
          <w:p w:rsidR="00B73CBB" w:rsidRPr="0060305E" w:rsidRDefault="00B73CBB" w:rsidP="00C06EED">
            <w:pPr>
              <w:widowControl/>
              <w:autoSpaceDE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Лекционная поточная аудитория, оснащенная специализированной мебелью и техническими средствами обучения.</w:t>
            </w:r>
          </w:p>
          <w:p w:rsidR="00B73CBB" w:rsidRPr="0060305E" w:rsidRDefault="00B73CBB" w:rsidP="00C06EED">
            <w:pPr>
              <w:widowControl/>
              <w:autoSpaceDE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 Мультимедийное оборудование: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Intel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Pentium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R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) 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CPU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G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620 @ 2.60</w:t>
            </w: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GHz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47105980, Kaspersky Endpoint Security Standart Edition Educational</w:t>
            </w:r>
          </w:p>
        </w:tc>
      </w:tr>
      <w:tr w:rsidR="00B73CBB" w:rsidRPr="0060305E" w:rsidTr="00C06EED">
        <w:trPr>
          <w:trHeight w:val="121"/>
        </w:trPr>
        <w:tc>
          <w:tcPr>
            <w:tcW w:w="3947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проведения лабораторно-практических занятий и занятий семинарского типа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 238 а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Учебная лаборатория ветеринарно-санитарной экспертизы.  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Лабораторные столы с подсветкой, лабораторная посуда, весы SPH 601- 0,1г, весы SPS 2001 F до 2000г, центрифуга ОПН-3 М №0259, дозиметр-радиометр «ЭКО-1м», люминескоп «Филин», аквадистилятор  электрический ДЭ-4 –ТЗМОИ, микроскоп «Микромед  Р-1», нитратометр портативный, проекционный трихинеллоскоп  «Стейк»,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стерилизатор воздушный ГП-20 СПУ, шкаф сушильный ШС-80-01 СПУ, электронный анализатор качества молока «Клевер-1м», электрод  для измерения РН – мяса, микроскоп «Биолам»  Р-11 № 922305, Редуктазник Р-2, весы ВЛТК-500, электрод для измерения РН – молоко, рефрактометр – ИПФ-454 БМ № 901606, холодильник «Атлант-6025-000», микроскопы МБР-1 № 670749, №670850, термостат, вытяжной шкаф, макропрепараты по ветеринарно-санитарной экспертизе (патология органов, костные препараты), наглядные стенды, фотографии, плакатный материал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3CBB" w:rsidRPr="00430148" w:rsidTr="00C06EED">
        <w:trPr>
          <w:trHeight w:val="182"/>
        </w:trPr>
        <w:tc>
          <w:tcPr>
            <w:tcW w:w="3947" w:type="dxa"/>
            <w:vMerge w:val="restart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Учебные аудитории для курсового проектирования  (выполнения курсовых работ) и самостоятельной работы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340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оснащенная специализированной мебелью и техническими средствами обучения.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Компьютерный класс.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Pentium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)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CPU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4600 @ 3.60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GHz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widowControl/>
              <w:suppressAutoHyphens w:val="0"/>
              <w:autoSpaceDE/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60305E">
              <w:rPr>
                <w:rFonts w:ascii="Liberation Serif" w:hAnsi="Liberation Serif" w:cs="Liberation Serif"/>
                <w:color w:val="000000"/>
                <w:sz w:val="24"/>
                <w:szCs w:val="24"/>
                <w:lang w:val="en-US"/>
              </w:rPr>
              <w:t>Microsoft Windows SL 8.1 Russian Academic Open License 64407027, Microsoft Office 2010 Russian Academic Open License 47105980, Kaspersky Endpoint Security Standart Edition Educational</w:t>
            </w:r>
          </w:p>
        </w:tc>
      </w:tr>
      <w:tr w:rsidR="00B73CBB" w:rsidRPr="0060305E" w:rsidTr="00C06EED">
        <w:trPr>
          <w:trHeight w:val="233"/>
        </w:trPr>
        <w:tc>
          <w:tcPr>
            <w:tcW w:w="3947" w:type="dxa"/>
            <w:vMerge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</w:p>
        </w:tc>
        <w:tc>
          <w:tcPr>
            <w:tcW w:w="6578" w:type="dxa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 238 а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Учебная лаборатория ветеринарно-санитарной экспертизы.  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Лабораторные столы с подсветкой, лабораторная посуда, весы SPH 601- 0,1г, весы SPS 2001 F до 2000г, центрифуга ОПН-3 М №0259, дозиметр-радиометр «ЭКО-1м», люминескоп «Филин», аквадистилятор  электрический ДЭ-4 –ТЗМОИ, микроскоп «Микромед  Р-1», нитратометр портативный, проекционный трихинеллоскоп  «Стейк», стерилизатор воздушный ГП-20 СПУ, шкаф сушильный ШС-80-01 СПУ, электронный анализатор качества молока «Клевер-1м», электрод  для измерения РН – мяса, микроскоп «Биолам»  Р-11 № 922305, Редуктазник Р-2, весы ВЛТК-500, электрод для измерения РН – молоко, рефрактометр – ИПФ-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454 БМ № 901606, холодильник «Атлант-6025-000», микроскопы МБР-1 № 670749, №670850, термостат, вытяжной шкаф, макропрепараты по ветеринарно-санитарной экспертизе (патология органов, костные препараты), наглядные стенды, фотографии, плакатный материал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3CBB" w:rsidRPr="0060305E" w:rsidTr="00C06EED">
        <w:trPr>
          <w:trHeight w:val="253"/>
        </w:trPr>
        <w:tc>
          <w:tcPr>
            <w:tcW w:w="3947" w:type="dxa"/>
            <w:vMerge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78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133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Кабинет для самостоятельной работы.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Микроскопы, микротомы, сушильные шкафы, оборудование и реактивы  для гистологического исследования, дистиллятор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3CBB" w:rsidRPr="0060305E" w:rsidTr="00C06EED">
        <w:trPr>
          <w:trHeight w:val="182"/>
        </w:trPr>
        <w:tc>
          <w:tcPr>
            <w:tcW w:w="3947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Учебные аудитории для групповых и индивидуальных консультаций, текущего контроля успеваемости и промежуточной аттестации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 238 а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Учебная лаборатория ветеринарно-санитарной экспертизы.  </w:t>
            </w:r>
          </w:p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Лабораторные столы с подсветкой, лабораторная посуда, весы SPH 601- 0,1г, весы SPS 2001 F до 2000г, центрифуга ОПН-3 М №0259, дозиметр-радиометр «ЭКО-1м», люминескоп «Филин», аквадистилятор  электрический ДЭ-4 –ТЗМОИ, микроскоп «Микромед  Р-1», нитратометр портативный, проекционный трихинеллоскоп  «Стейк», стерилизатор воздушный ГП-20 СПУ, шкаф сушильный ШС-80-01 СПУ, электронный анализатор качества молока «Клевер-1м», электрод  для измерения РН – мяса, микроскоп «Биолам»  Р-11 № 922305, Редуктазник Р-2, весы ВЛТК-500, электрод для измерения РН – молоко, рефрактометр – ИПФ-454 БМ № 901606, холодильник «Атлант-6025-000», микроскопы МБР-1 № 670749, №670850, термостат, вытяжной шкаф, макропрепараты по ветеринарно-санитарной экспертизе (патология органов, костные препараты), наглядные стенды, фотографии, плакатный материал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73CBB" w:rsidRPr="00430148" w:rsidTr="00C06EED">
        <w:trPr>
          <w:trHeight w:val="182"/>
        </w:trPr>
        <w:tc>
          <w:tcPr>
            <w:tcW w:w="3947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Помещения для хранения и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профилактического обслуживания учебного оборудования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Аудитория 440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Сервер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RStyle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 , Сервер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DEPO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, Сервер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IntelP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4308, 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5/8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TB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5/8/500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E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6850/4/500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, 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5/4/500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G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 xml:space="preserve">Microsoft Windows Server Standard 2008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lastRenderedPageBreak/>
              <w:t xml:space="preserve">Academic 44794865, Microsoft Windows Server Standard 2008 R2 Academic 48946846, Microsoft SQL Server Standard Edition Academic 44794865, </w:t>
            </w:r>
            <w:r w:rsidRPr="0060305E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Microsoft Office 2013 Russian Academic Open License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60305E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Windows Prof 7 Academic Open License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  <w:tr w:rsidR="00B73CBB" w:rsidRPr="00430148" w:rsidTr="00C06EED">
        <w:trPr>
          <w:trHeight w:val="182"/>
        </w:trPr>
        <w:tc>
          <w:tcPr>
            <w:tcW w:w="3947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578" w:type="dxa"/>
          </w:tcPr>
          <w:p w:rsidR="00B73CBB" w:rsidRPr="0060305E" w:rsidRDefault="00B73CBB" w:rsidP="00C06EE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>Аудитория 117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7/4/500, Компьютер 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Celeron</w:t>
            </w:r>
            <w:r w:rsidRPr="0060305E">
              <w:rPr>
                <w:rFonts w:ascii="Liberation Serif" w:hAnsi="Liberation Serif" w:cs="Liberation Serif"/>
                <w:sz w:val="24"/>
                <w:szCs w:val="24"/>
              </w:rPr>
              <w:t xml:space="preserve"> 2.8/512/360, Паяльная станция, осциллограф, мультиметр, микроскоп</w:t>
            </w:r>
          </w:p>
        </w:tc>
        <w:tc>
          <w:tcPr>
            <w:tcW w:w="4491" w:type="dxa"/>
          </w:tcPr>
          <w:p w:rsidR="00B73CBB" w:rsidRPr="0060305E" w:rsidRDefault="00B73CBB" w:rsidP="00C06EED">
            <w:pPr>
              <w:jc w:val="both"/>
              <w:rPr>
                <w:rFonts w:ascii="Liberation Serif" w:hAnsi="Liberation Serif" w:cs="Liberation Serif"/>
                <w:sz w:val="24"/>
                <w:szCs w:val="24"/>
                <w:lang w:val="en-US"/>
              </w:rPr>
            </w:pPr>
            <w:r w:rsidRPr="0060305E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Microsoft Office 2013 Russian Academic Open License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, </w:t>
            </w:r>
            <w:r w:rsidRPr="0060305E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Windows Prof 7 Academic Open License</w:t>
            </w:r>
            <w:r w:rsidRPr="0060305E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 xml:space="preserve"> 64407027,47105956</w:t>
            </w:r>
          </w:p>
        </w:tc>
      </w:tr>
    </w:tbl>
    <w:p w:rsidR="00B73CBB" w:rsidRPr="0060305E" w:rsidRDefault="00B73CBB" w:rsidP="00B73CBB">
      <w:pPr>
        <w:spacing w:before="120"/>
        <w:jc w:val="both"/>
        <w:rPr>
          <w:rFonts w:ascii="Liberation Serif" w:hAnsi="Liberation Serif" w:cs="Liberation Serif"/>
          <w:sz w:val="24"/>
          <w:szCs w:val="24"/>
        </w:rPr>
      </w:pPr>
      <w:r w:rsidRPr="0060305E">
        <w:rPr>
          <w:rFonts w:ascii="Liberation Serif" w:hAnsi="Liberation Serif" w:cs="Liberation Serif"/>
          <w:sz w:val="24"/>
          <w:szCs w:val="24"/>
        </w:rPr>
        <w:t>*Специальные помещения –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B73CBB" w:rsidRPr="0060305E" w:rsidRDefault="00B73CBB" w:rsidP="00B73CBB">
      <w:pPr>
        <w:rPr>
          <w:rFonts w:ascii="Liberation Serif" w:hAnsi="Liberation Serif" w:cs="Liberation Serif"/>
          <w:sz w:val="24"/>
          <w:szCs w:val="24"/>
        </w:rPr>
      </w:pPr>
    </w:p>
    <w:p w:rsidR="00B73CBB" w:rsidRPr="0060305E" w:rsidRDefault="00B73CBB" w:rsidP="00B73CBB">
      <w:pPr>
        <w:rPr>
          <w:rFonts w:ascii="Liberation Serif" w:hAnsi="Liberation Serif" w:cs="Liberation Serif"/>
          <w:sz w:val="24"/>
          <w:szCs w:val="24"/>
        </w:rPr>
        <w:sectPr w:rsidR="00B73CBB" w:rsidRPr="0060305E" w:rsidSect="00CB5F0E">
          <w:pgSz w:w="16838" w:h="11906" w:orient="landscape" w:code="9"/>
          <w:pgMar w:top="1134" w:right="1134" w:bottom="1134" w:left="1134" w:header="851" w:footer="851" w:gutter="284"/>
          <w:cols w:space="708"/>
          <w:docGrid w:linePitch="360"/>
        </w:sectPr>
      </w:pPr>
    </w:p>
    <w:p w:rsidR="00523677" w:rsidRPr="0014639E" w:rsidRDefault="00523677" w:rsidP="00523677">
      <w:pPr>
        <w:pStyle w:val="1"/>
        <w:jc w:val="right"/>
        <w:rPr>
          <w:rFonts w:ascii="Liberation Serif" w:hAnsi="Liberation Serif" w:cs="Liberation Serif"/>
          <w:sz w:val="24"/>
          <w:szCs w:val="24"/>
        </w:rPr>
      </w:pPr>
    </w:p>
    <w:p w:rsidR="00523677" w:rsidRPr="0014639E" w:rsidRDefault="00523677" w:rsidP="00523677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Рабочая программа дисциплины Б1.В.1.07 «Ветеринарно-санитарная экспертиза» составлена в соответствии с требованиями ФГОС ВО по специальности 36.05.01 Ветеринария, направленность (профиль) </w:t>
      </w:r>
      <w:r w:rsidR="00B73CBB">
        <w:rPr>
          <w:rFonts w:ascii="Liberation Serif" w:hAnsi="Liberation Serif" w:cs="Liberation Serif"/>
          <w:sz w:val="24"/>
          <w:szCs w:val="24"/>
        </w:rPr>
        <w:t>«Ветеринарная фармация»</w:t>
      </w:r>
    </w:p>
    <w:p w:rsidR="00B73CBB" w:rsidRDefault="00B73CBB" w:rsidP="00523677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B73CBB" w:rsidRDefault="00B73CBB" w:rsidP="00523677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523677" w:rsidRPr="00B73CBB" w:rsidRDefault="00523677" w:rsidP="00523677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>Составитель</w:t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  <w:t>М.Ю. Якубовская</w:t>
      </w:r>
    </w:p>
    <w:p w:rsidR="00523677" w:rsidRPr="0014639E" w:rsidRDefault="00523677" w:rsidP="00523677">
      <w:pPr>
        <w:pStyle w:val="1"/>
        <w:rPr>
          <w:rFonts w:ascii="Liberation Serif" w:hAnsi="Liberation Serif" w:cs="Liberation Serif"/>
          <w:sz w:val="24"/>
          <w:szCs w:val="24"/>
        </w:rPr>
      </w:pPr>
    </w:p>
    <w:p w:rsidR="00523677" w:rsidRPr="0014639E" w:rsidRDefault="00523677" w:rsidP="00523677">
      <w:pPr>
        <w:pStyle w:val="1"/>
        <w:rPr>
          <w:rFonts w:ascii="Liberation Serif" w:hAnsi="Liberation Serif" w:cs="Liberation Serif"/>
          <w:sz w:val="24"/>
          <w:szCs w:val="24"/>
        </w:rPr>
      </w:pPr>
      <w:r w:rsidRPr="0014639E">
        <w:rPr>
          <w:rFonts w:ascii="Liberation Serif" w:hAnsi="Liberation Serif" w:cs="Liberation Serif"/>
          <w:sz w:val="24"/>
          <w:szCs w:val="24"/>
        </w:rPr>
        <w:t xml:space="preserve">Заведующий кафедрой </w:t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</w:r>
      <w:r w:rsidR="00B73CBB">
        <w:rPr>
          <w:rFonts w:ascii="Liberation Serif" w:hAnsi="Liberation Serif" w:cs="Liberation Serif"/>
          <w:sz w:val="24"/>
          <w:szCs w:val="24"/>
        </w:rPr>
        <w:tab/>
        <w:t>М.С. Трескин</w:t>
      </w:r>
    </w:p>
    <w:p w:rsidR="00523677" w:rsidRPr="0014639E" w:rsidRDefault="00523677" w:rsidP="00523677">
      <w:pPr>
        <w:pStyle w:val="1"/>
        <w:ind w:firstLine="0"/>
        <w:rPr>
          <w:rFonts w:ascii="Liberation Serif" w:hAnsi="Liberation Serif" w:cs="Liberation Serif"/>
          <w:sz w:val="24"/>
          <w:szCs w:val="24"/>
        </w:rPr>
      </w:pPr>
    </w:p>
    <w:sectPr w:rsidR="00523677" w:rsidRPr="0014639E" w:rsidSect="00523677">
      <w:pgSz w:w="11906" w:h="16838" w:code="9"/>
      <w:pgMar w:top="1134" w:right="1134" w:bottom="1134" w:left="1134" w:header="851" w:footer="851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E4D" w:rsidRDefault="003A6E4D">
      <w:r>
        <w:separator/>
      </w:r>
    </w:p>
  </w:endnote>
  <w:endnote w:type="continuationSeparator" w:id="0">
    <w:p w:rsidR="003A6E4D" w:rsidRDefault="003A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DC" w:rsidRDefault="00550E03" w:rsidP="009C03F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35DC" w:rsidRDefault="003A6E4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49" type="#_x0000_t202" style="position:absolute;margin-left:286.8pt;margin-top:806.45pt;width:11.0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" filled="f" stroked="f">
          <v:textbox style="mso-next-textbox:#Поле 2;mso-fit-shape-to-text:t" inset="0,0,0,0">
            <w:txbxContent>
              <w:p w:rsidR="009935DC" w:rsidRDefault="00550E03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6B2DD9">
                  <w:rPr>
                    <w:b w:val="0"/>
                    <w:bCs w:val="0"/>
                    <w:noProof/>
                    <w:color w:val="00000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DC" w:rsidRDefault="003A6E4D" w:rsidP="00E55165">
    <w:pPr>
      <w:pStyle w:val="a4"/>
      <w:framePr w:wrap="around" w:vAnchor="text" w:hAnchor="margin" w:xAlign="center" w:y="1"/>
      <w:spacing w:line="240" w:lineRule="auto"/>
      <w:ind w:firstLine="0"/>
      <w:jc w:val="center"/>
      <w:rPr>
        <w:rStyle w:val="a6"/>
      </w:rPr>
    </w:pPr>
  </w:p>
  <w:p w:rsidR="009935DC" w:rsidRPr="00E55165" w:rsidRDefault="003A6E4D" w:rsidP="00E55165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E4D" w:rsidRDefault="003A6E4D">
      <w:r>
        <w:separator/>
      </w:r>
    </w:p>
  </w:footnote>
  <w:footnote w:type="continuationSeparator" w:id="0">
    <w:p w:rsidR="003A6E4D" w:rsidRDefault="003A6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5DC" w:rsidRPr="00C17881" w:rsidRDefault="00550E03" w:rsidP="00C17881">
    <w:pPr>
      <w:pStyle w:val="a7"/>
      <w:jc w:val="center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43014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multilevel"/>
    <w:tmpl w:val="04FE031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5"/>
        </w:tabs>
        <w:ind w:left="1275" w:hanging="9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291D6A62"/>
    <w:multiLevelType w:val="hybridMultilevel"/>
    <w:tmpl w:val="308CC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61D"/>
    <w:rsid w:val="00055F0C"/>
    <w:rsid w:val="000B3220"/>
    <w:rsid w:val="0014639E"/>
    <w:rsid w:val="002B1630"/>
    <w:rsid w:val="00377D08"/>
    <w:rsid w:val="003A6E4D"/>
    <w:rsid w:val="00430148"/>
    <w:rsid w:val="00523677"/>
    <w:rsid w:val="00550E03"/>
    <w:rsid w:val="008C561D"/>
    <w:rsid w:val="00AC6C4A"/>
    <w:rsid w:val="00B73CBB"/>
    <w:rsid w:val="00BE2F8B"/>
    <w:rsid w:val="00D7568E"/>
    <w:rsid w:val="00DA1F85"/>
    <w:rsid w:val="00D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9728D42-E514-425A-9E51-375ECC99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61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8C561D"/>
    <w:pPr>
      <w:widowControl/>
      <w:suppressAutoHyphens w:val="0"/>
      <w:autoSpaceDE/>
      <w:ind w:firstLine="567"/>
      <w:jc w:val="both"/>
    </w:pPr>
    <w:rPr>
      <w:sz w:val="30"/>
      <w:szCs w:val="30"/>
      <w:lang w:eastAsia="ru-RU"/>
    </w:rPr>
  </w:style>
  <w:style w:type="character" w:customStyle="1" w:styleId="10">
    <w:name w:val="1т Знак"/>
    <w:link w:val="1"/>
    <w:locked/>
    <w:rsid w:val="008C561D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3">
    <w:name w:val="Колонтитул_"/>
    <w:link w:val="11"/>
    <w:locked/>
    <w:rsid w:val="008C561D"/>
    <w:rPr>
      <w:b/>
      <w:bCs/>
      <w:sz w:val="18"/>
      <w:szCs w:val="18"/>
      <w:shd w:val="clear" w:color="auto" w:fill="FFFFFF"/>
    </w:rPr>
  </w:style>
  <w:style w:type="paragraph" w:customStyle="1" w:styleId="11">
    <w:name w:val="Колонтитул1"/>
    <w:basedOn w:val="a"/>
    <w:link w:val="a3"/>
    <w:rsid w:val="008C561D"/>
    <w:pPr>
      <w:shd w:val="clear" w:color="auto" w:fill="FFFFFF"/>
      <w:suppressAutoHyphens w:val="0"/>
      <w:autoSpaceDE/>
      <w:spacing w:line="226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eastAsia="en-US"/>
    </w:rPr>
  </w:style>
  <w:style w:type="paragraph" w:styleId="a4">
    <w:name w:val="footer"/>
    <w:basedOn w:val="a"/>
    <w:link w:val="a5"/>
    <w:rsid w:val="008C561D"/>
    <w:pPr>
      <w:widowControl/>
      <w:tabs>
        <w:tab w:val="center" w:pos="4677"/>
        <w:tab w:val="right" w:pos="9355"/>
      </w:tabs>
      <w:autoSpaceDE/>
      <w:spacing w:line="360" w:lineRule="auto"/>
      <w:ind w:firstLine="709"/>
    </w:pPr>
    <w:rPr>
      <w:rFonts w:ascii="Calibri" w:eastAsia="Droid Sans Fallback" w:hAnsi="Calibri" w:cs="Calibri"/>
      <w:color w:val="00000A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rsid w:val="008C561D"/>
    <w:rPr>
      <w:rFonts w:ascii="Calibri" w:eastAsia="Droid Sans Fallback" w:hAnsi="Calibri" w:cs="Calibri"/>
      <w:color w:val="00000A"/>
      <w:sz w:val="28"/>
      <w:szCs w:val="28"/>
    </w:rPr>
  </w:style>
  <w:style w:type="character" w:styleId="a6">
    <w:name w:val="page number"/>
    <w:basedOn w:val="a0"/>
    <w:rsid w:val="008C561D"/>
  </w:style>
  <w:style w:type="paragraph" w:styleId="a7">
    <w:name w:val="header"/>
    <w:basedOn w:val="a"/>
    <w:link w:val="a8"/>
    <w:uiPriority w:val="99"/>
    <w:rsid w:val="008C561D"/>
    <w:pPr>
      <w:widowControl/>
      <w:tabs>
        <w:tab w:val="center" w:pos="4677"/>
        <w:tab w:val="right" w:pos="9355"/>
      </w:tabs>
      <w:autoSpaceDE/>
      <w:spacing w:line="360" w:lineRule="auto"/>
      <w:ind w:firstLine="709"/>
    </w:pPr>
    <w:rPr>
      <w:color w:val="00000A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8C561D"/>
    <w:rPr>
      <w:rFonts w:ascii="Times New Roman" w:eastAsia="Times New Roman" w:hAnsi="Times New Roman" w:cs="Times New Roman"/>
      <w:color w:val="00000A"/>
      <w:sz w:val="28"/>
      <w:szCs w:val="28"/>
    </w:rPr>
  </w:style>
  <w:style w:type="character" w:customStyle="1" w:styleId="2Calibri">
    <w:name w:val="Основной текст (2) + Calibri"/>
    <w:rsid w:val="008C561D"/>
    <w:rPr>
      <w:rFonts w:ascii="Calibri" w:hAnsi="Calibri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styleId="a9">
    <w:name w:val="Hyperlink"/>
    <w:basedOn w:val="a0"/>
    <w:uiPriority w:val="99"/>
    <w:rsid w:val="00B73C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Library.ru/" TargetMode="External"/><Relationship Id="rId18" Type="http://schemas.openxmlformats.org/officeDocument/2006/relationships/hyperlink" Target="http://&#1085;&#1101;&#1073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ksaa.edu.ru/marcwe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olpred.com/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DECD4-C1AF-4211-B11F-0AB79FCFF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6084</Words>
  <Characters>34683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ksaa</Company>
  <LinksUpToDate>false</LinksUpToDate>
  <CharactersWithSpaces>40686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treskin</dc:creator>
  <cp:keywords/>
  <dc:description/>
  <cp:lastModifiedBy>Наталья Павловна Горбунова</cp:lastModifiedBy>
  <cp:revision>7</cp:revision>
  <cp:lastPrinted>2020-05-07T08:40:00Z</cp:lastPrinted>
  <dcterms:created xsi:type="dcterms:W3CDTF">2019-12-06T11:23:00Z</dcterms:created>
  <dcterms:modified xsi:type="dcterms:W3CDTF">2020-05-07T08:40:00Z</dcterms:modified>
</cp:coreProperties>
</file>