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AC" w:rsidRPr="00F111CA" w:rsidRDefault="00CD7EAC" w:rsidP="00CD7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11CA">
        <w:rPr>
          <w:rFonts w:ascii="Times New Roman" w:hAnsi="Times New Roman" w:cs="Times New Roman"/>
          <w:b/>
          <w:sz w:val="28"/>
        </w:rPr>
        <w:t>Содержание производственной практики (научно-исследовательской работы)</w:t>
      </w:r>
      <w:r w:rsidRPr="00F111CA">
        <w:rPr>
          <w:rFonts w:ascii="Times New Roman" w:hAnsi="Times New Roman" w:cs="Times New Roman"/>
          <w:sz w:val="28"/>
        </w:rPr>
        <w:t xml:space="preserve"> </w:t>
      </w:r>
    </w:p>
    <w:p w:rsidR="00CD7EAC" w:rsidRPr="00B119B1" w:rsidRDefault="00CD7EAC" w:rsidP="00CD7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9B1">
        <w:rPr>
          <w:rFonts w:ascii="Times New Roman" w:hAnsi="Times New Roman" w:cs="Times New Roman"/>
          <w:sz w:val="28"/>
          <w:szCs w:val="28"/>
        </w:rPr>
        <w:t xml:space="preserve">Исследование было проведено </w:t>
      </w:r>
      <w:r w:rsidRPr="00B119B1">
        <w:rPr>
          <w:rFonts w:ascii="Times New Roman" w:hAnsi="Times New Roman" w:cs="Times New Roman"/>
          <w:color w:val="000000"/>
          <w:sz w:val="28"/>
          <w:szCs w:val="28"/>
        </w:rPr>
        <w:t>в ЗАО «Птицеводческое хозяйство «Нерехтское»» Нерехтского района Костромской области.</w:t>
      </w:r>
    </w:p>
    <w:p w:rsidR="00CD7EAC" w:rsidRDefault="00CD7EAC" w:rsidP="00CD7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EAA">
        <w:rPr>
          <w:rFonts w:ascii="Times New Roman" w:eastAsia="Calibri" w:hAnsi="Times New Roman" w:cs="Times New Roman"/>
          <w:sz w:val="28"/>
          <w:szCs w:val="28"/>
        </w:rPr>
        <w:t xml:space="preserve">Научно-производственные исследования проводились в 3 периода: </w:t>
      </w:r>
      <w:r w:rsidRPr="00642EAA">
        <w:rPr>
          <w:rFonts w:ascii="Times New Roman" w:hAnsi="Times New Roman" w:cs="Times New Roman"/>
          <w:sz w:val="28"/>
          <w:szCs w:val="28"/>
        </w:rPr>
        <w:t>первый в 2018г, второй в 2019 г, третий в 2020 г, все данные были взяты из оперативной отчетности предприятия. Эксперимент продолжался в течение 21 дня.</w:t>
      </w:r>
    </w:p>
    <w:p w:rsidR="00CD7EAC" w:rsidRPr="0060231B" w:rsidRDefault="00CD7EAC" w:rsidP="00CD7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1B">
        <w:rPr>
          <w:rFonts w:ascii="Times New Roman" w:hAnsi="Times New Roman" w:cs="Times New Roman"/>
          <w:sz w:val="28"/>
          <w:szCs w:val="28"/>
        </w:rPr>
        <w:t xml:space="preserve">Цель настоящего исследования – установить влияние разного возраста цыплят кросса Хайсекс Браун при пересадке на их рост и сохранность в условиях ЗАО «ПХ «Нерехтское»  Нерехтского района Костромской области. </w:t>
      </w:r>
    </w:p>
    <w:p w:rsidR="00CD7EAC" w:rsidRPr="0060231B" w:rsidRDefault="00CD7EAC" w:rsidP="00CD7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1B">
        <w:rPr>
          <w:rFonts w:ascii="Times New Roman" w:hAnsi="Times New Roman" w:cs="Times New Roman"/>
          <w:sz w:val="28"/>
          <w:szCs w:val="28"/>
        </w:rPr>
        <w:t>Для достижения указанной цели были поставлены следующие задачи:</w:t>
      </w:r>
    </w:p>
    <w:p w:rsidR="00CD7EAC" w:rsidRPr="0060231B" w:rsidRDefault="00CD7EAC" w:rsidP="00CD7EAC">
      <w:pPr>
        <w:numPr>
          <w:ilvl w:val="0"/>
          <w:numId w:val="2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1B">
        <w:rPr>
          <w:rFonts w:ascii="Times New Roman" w:hAnsi="Times New Roman" w:cs="Times New Roman"/>
          <w:sz w:val="28"/>
          <w:szCs w:val="28"/>
        </w:rPr>
        <w:t>Изучить влияние различного возраста пересадки молодняка птицы   в цех промышленного стада на динамику роста и развития за пери</w:t>
      </w:r>
      <w:r>
        <w:rPr>
          <w:rFonts w:ascii="Times New Roman" w:hAnsi="Times New Roman" w:cs="Times New Roman"/>
          <w:sz w:val="28"/>
          <w:szCs w:val="28"/>
        </w:rPr>
        <w:t>од с 5 по 7, с 8 по10, с 10 по</w:t>
      </w:r>
      <w:r w:rsidRPr="0060231B">
        <w:rPr>
          <w:rFonts w:ascii="Times New Roman" w:hAnsi="Times New Roman" w:cs="Times New Roman"/>
          <w:sz w:val="28"/>
          <w:szCs w:val="28"/>
        </w:rPr>
        <w:t>12 недель жизни включительно.</w:t>
      </w:r>
    </w:p>
    <w:p w:rsidR="00CD7EAC" w:rsidRPr="0060231B" w:rsidRDefault="00CD7EAC" w:rsidP="00CD7EAC">
      <w:pPr>
        <w:numPr>
          <w:ilvl w:val="0"/>
          <w:numId w:val="2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уровень  сохранности</w:t>
      </w:r>
      <w:r w:rsidRPr="0060231B">
        <w:rPr>
          <w:rFonts w:ascii="Times New Roman" w:hAnsi="Times New Roman" w:cs="Times New Roman"/>
          <w:sz w:val="28"/>
          <w:szCs w:val="28"/>
        </w:rPr>
        <w:t xml:space="preserve"> птицы по периодам роста.</w:t>
      </w:r>
    </w:p>
    <w:p w:rsidR="00CD7EAC" w:rsidRPr="0060231B" w:rsidRDefault="00CD7EAC" w:rsidP="00CD7EAC">
      <w:pPr>
        <w:numPr>
          <w:ilvl w:val="0"/>
          <w:numId w:val="2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1B">
        <w:rPr>
          <w:rFonts w:ascii="Times New Roman" w:hAnsi="Times New Roman" w:cs="Times New Roman"/>
          <w:sz w:val="28"/>
          <w:szCs w:val="28"/>
        </w:rPr>
        <w:t xml:space="preserve">Изучить влияние </w:t>
      </w:r>
      <w:r>
        <w:rPr>
          <w:rFonts w:ascii="Times New Roman" w:hAnsi="Times New Roman" w:cs="Times New Roman"/>
          <w:sz w:val="28"/>
          <w:szCs w:val="28"/>
        </w:rPr>
        <w:t xml:space="preserve">разного </w:t>
      </w:r>
      <w:r w:rsidRPr="0060231B">
        <w:rPr>
          <w:rFonts w:ascii="Times New Roman" w:hAnsi="Times New Roman" w:cs="Times New Roman"/>
          <w:sz w:val="28"/>
          <w:szCs w:val="28"/>
        </w:rPr>
        <w:t xml:space="preserve">возраста </w:t>
      </w:r>
      <w:r>
        <w:rPr>
          <w:rFonts w:ascii="Times New Roman" w:hAnsi="Times New Roman" w:cs="Times New Roman"/>
          <w:sz w:val="28"/>
          <w:szCs w:val="28"/>
        </w:rPr>
        <w:t>при пересадке</w:t>
      </w:r>
      <w:r w:rsidRPr="0060231B">
        <w:rPr>
          <w:rFonts w:ascii="Times New Roman" w:hAnsi="Times New Roman" w:cs="Times New Roman"/>
          <w:sz w:val="28"/>
          <w:szCs w:val="28"/>
        </w:rPr>
        <w:t xml:space="preserve"> цыплят на потребление </w:t>
      </w:r>
      <w:r>
        <w:rPr>
          <w:rFonts w:ascii="Times New Roman" w:hAnsi="Times New Roman" w:cs="Times New Roman"/>
          <w:sz w:val="28"/>
          <w:szCs w:val="28"/>
        </w:rPr>
        <w:t>корма и воды</w:t>
      </w:r>
      <w:r w:rsidRPr="0060231B">
        <w:rPr>
          <w:rFonts w:ascii="Times New Roman" w:hAnsi="Times New Roman" w:cs="Times New Roman"/>
          <w:sz w:val="28"/>
          <w:szCs w:val="28"/>
        </w:rPr>
        <w:t>.</w:t>
      </w:r>
    </w:p>
    <w:p w:rsidR="00CD7EAC" w:rsidRPr="0060231B" w:rsidRDefault="00CD7EAC" w:rsidP="00CD7EAC">
      <w:pPr>
        <w:numPr>
          <w:ilvl w:val="0"/>
          <w:numId w:val="2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1B">
        <w:rPr>
          <w:rFonts w:ascii="Times New Roman" w:hAnsi="Times New Roman" w:cs="Times New Roman"/>
          <w:sz w:val="28"/>
          <w:szCs w:val="28"/>
        </w:rPr>
        <w:t>Изучить показатели иммунного статуса</w:t>
      </w:r>
      <w:r>
        <w:rPr>
          <w:rFonts w:ascii="Times New Roman" w:hAnsi="Times New Roman" w:cs="Times New Roman"/>
          <w:sz w:val="28"/>
          <w:szCs w:val="28"/>
        </w:rPr>
        <w:t xml:space="preserve"> птицы, </w:t>
      </w:r>
      <w:r w:rsidRPr="0060231B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пересадке в клетки </w:t>
      </w:r>
      <w:r w:rsidRPr="0060231B">
        <w:rPr>
          <w:rFonts w:ascii="Times New Roman" w:hAnsi="Times New Roman" w:cs="Times New Roman"/>
          <w:sz w:val="28"/>
          <w:szCs w:val="28"/>
        </w:rPr>
        <w:t xml:space="preserve"> в разные возрастные периоды.</w:t>
      </w:r>
    </w:p>
    <w:p w:rsidR="00CD7EAC" w:rsidRPr="0060231B" w:rsidRDefault="00CD7EAC" w:rsidP="00CD7EAC">
      <w:pPr>
        <w:numPr>
          <w:ilvl w:val="0"/>
          <w:numId w:val="2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1B">
        <w:rPr>
          <w:rFonts w:ascii="Times New Roman" w:hAnsi="Times New Roman" w:cs="Times New Roman"/>
          <w:sz w:val="28"/>
          <w:szCs w:val="28"/>
        </w:rPr>
        <w:t>Дать экономическую оценку результатов исследований</w:t>
      </w:r>
    </w:p>
    <w:p w:rsidR="00CD7EAC" w:rsidRPr="00B119B1" w:rsidRDefault="00CD7EAC" w:rsidP="00CD7EAC">
      <w:pPr>
        <w:numPr>
          <w:ilvl w:val="0"/>
          <w:numId w:val="2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31B">
        <w:rPr>
          <w:rFonts w:ascii="Times New Roman" w:hAnsi="Times New Roman" w:cs="Times New Roman"/>
          <w:sz w:val="28"/>
          <w:szCs w:val="28"/>
          <w:lang w:eastAsia="ru-RU"/>
        </w:rPr>
        <w:t>Сделать соответствующие выводы и предложения производству.</w:t>
      </w:r>
    </w:p>
    <w:p w:rsidR="00CD7EAC" w:rsidRPr="00642EAA" w:rsidRDefault="00CD7EAC" w:rsidP="00CD7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AA">
        <w:rPr>
          <w:rFonts w:ascii="Times New Roman" w:hAnsi="Times New Roman" w:cs="Times New Roman"/>
          <w:sz w:val="28"/>
          <w:szCs w:val="28"/>
        </w:rPr>
        <w:t>Объектом исследования  являлся молодняк птицы кросса Хайсекс Браун коричневый  при пере</w:t>
      </w:r>
      <w:r>
        <w:rPr>
          <w:rFonts w:ascii="Times New Roman" w:hAnsi="Times New Roman" w:cs="Times New Roman"/>
          <w:sz w:val="28"/>
          <w:szCs w:val="28"/>
        </w:rPr>
        <w:t>седке</w:t>
      </w:r>
      <w:r w:rsidRPr="00642EAA">
        <w:rPr>
          <w:rFonts w:ascii="Times New Roman" w:hAnsi="Times New Roman" w:cs="Times New Roman"/>
          <w:sz w:val="28"/>
          <w:szCs w:val="28"/>
        </w:rPr>
        <w:t xml:space="preserve"> в клетки  в разном возрасте. 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>Птицу в каждую группу в разные возрастные периоды подбирали по принципу аналогов с учётом клинического состояния, происхождения, живой массы, пола, возраста.</w:t>
      </w:r>
    </w:p>
    <w:p w:rsidR="00CD7EAC" w:rsidRPr="00642EAA" w:rsidRDefault="00CD7EAC" w:rsidP="00CD7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AA">
        <w:rPr>
          <w:rFonts w:ascii="Times New Roman" w:hAnsi="Times New Roman" w:cs="Times New Roman"/>
          <w:sz w:val="28"/>
          <w:szCs w:val="28"/>
          <w:lang w:eastAsia="ru-RU"/>
        </w:rPr>
        <w:t xml:space="preserve">       1 этап исследо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вания проходил в период  с 01.09.2018 по 21.09.2018 года включительно, пересадка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 xml:space="preserve"> птицы </w:t>
      </w:r>
      <w:r>
        <w:rPr>
          <w:rFonts w:ascii="Times New Roman" w:hAnsi="Times New Roman" w:cs="Times New Roman"/>
          <w:sz w:val="28"/>
          <w:szCs w:val="28"/>
          <w:lang w:eastAsia="ru-RU"/>
        </w:rPr>
        <w:t>была осуществлена в 50 день жизни молодняка кросса Хайсекс Браун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 xml:space="preserve">, эксперимент проводился  с 50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71 день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Птица данной группы с</w:t>
      </w:r>
      <w:r>
        <w:rPr>
          <w:rFonts w:ascii="Times New Roman" w:hAnsi="Times New Roman" w:cs="Times New Roman"/>
          <w:sz w:val="28"/>
          <w:szCs w:val="28"/>
          <w:lang w:eastAsia="ru-RU"/>
        </w:rPr>
        <w:t>лужила контрольной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 xml:space="preserve"> группой для остальных групп во все периоды исследования.</w:t>
      </w:r>
    </w:p>
    <w:p w:rsidR="00CD7EAC" w:rsidRPr="00642EAA" w:rsidRDefault="00CD7EAC" w:rsidP="00CD7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AA">
        <w:rPr>
          <w:rFonts w:ascii="Times New Roman" w:hAnsi="Times New Roman" w:cs="Times New Roman"/>
          <w:sz w:val="28"/>
          <w:szCs w:val="28"/>
          <w:lang w:eastAsia="ru-RU"/>
        </w:rPr>
        <w:t xml:space="preserve">    2 этап исследования проходил в период со 2.03.2019 по 22.03</w:t>
      </w:r>
      <w:r>
        <w:rPr>
          <w:rFonts w:ascii="Times New Roman" w:hAnsi="Times New Roman" w:cs="Times New Roman"/>
          <w:sz w:val="28"/>
          <w:szCs w:val="28"/>
          <w:lang w:eastAsia="ru-RU"/>
        </w:rPr>
        <w:t>.2019 года включительно, пересадка птицы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в 29 день жизни молодняка птицы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 xml:space="preserve">, научно-производственный эксперимент проводился с 29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50 день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>. Данная группа получила название 1 опытной группы.</w:t>
      </w:r>
    </w:p>
    <w:p w:rsidR="00CD7EAC" w:rsidRPr="00642EAA" w:rsidRDefault="00CD7EAC" w:rsidP="00CD7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AA">
        <w:rPr>
          <w:rFonts w:ascii="Times New Roman" w:hAnsi="Times New Roman" w:cs="Times New Roman"/>
          <w:sz w:val="28"/>
          <w:szCs w:val="28"/>
          <w:lang w:eastAsia="ru-RU"/>
        </w:rPr>
        <w:t>3 этап эксперимента проходил в период с 6.05.2020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26.05.2020 включительно, пересадка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 xml:space="preserve"> птицы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клеточное оборудование, 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64 день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 xml:space="preserve"> жизни молодняка, опы</w:t>
      </w:r>
      <w:r>
        <w:rPr>
          <w:rFonts w:ascii="Times New Roman" w:hAnsi="Times New Roman" w:cs="Times New Roman"/>
          <w:sz w:val="28"/>
          <w:szCs w:val="28"/>
          <w:lang w:eastAsia="ru-RU"/>
        </w:rPr>
        <w:t>т проводился с 64 по 85 день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>. Группа стала называться 2 опытной группой.</w:t>
      </w:r>
    </w:p>
    <w:p w:rsidR="00CD7EAC" w:rsidRDefault="00CD7EAC" w:rsidP="00CD7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AA">
        <w:rPr>
          <w:rFonts w:ascii="Times New Roman" w:hAnsi="Times New Roman" w:cs="Times New Roman"/>
          <w:sz w:val="28"/>
          <w:szCs w:val="28"/>
        </w:rPr>
        <w:t xml:space="preserve">Каждую группу в определенном возрасте подбирали по принципу аналогов, всего в эксперименте, участвовало 36 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>голов молодняка, их распределили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 xml:space="preserve">  между 3 группами в разные возрастные периоды пересадки с напольного содержания в клетки  (5 недель, 8 недель, 10 недель).</w:t>
      </w:r>
    </w:p>
    <w:p w:rsidR="00CD7EAC" w:rsidRDefault="00CD7EAC" w:rsidP="00CD7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2EAA">
        <w:rPr>
          <w:rFonts w:ascii="Times New Roman" w:hAnsi="Times New Roman" w:cs="Times New Roman"/>
          <w:sz w:val="28"/>
          <w:szCs w:val="28"/>
          <w:lang w:eastAsia="ru-RU"/>
        </w:rPr>
        <w:t>Выбраковка птицы и падеж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2EAA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определялась каждый день, с последующим занесением в оперативную отчетность и ветеринарную документацию. Возраст перевода птицы зависел от заполнения цехов на предприятии.</w:t>
      </w:r>
    </w:p>
    <w:p w:rsidR="00CD7EAC" w:rsidRPr="00642EAA" w:rsidRDefault="00CD7EAC" w:rsidP="00CD7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FD0">
        <w:rPr>
          <w:rFonts w:ascii="Times New Roman" w:hAnsi="Times New Roman" w:cs="Times New Roman"/>
          <w:sz w:val="28"/>
          <w:szCs w:val="28"/>
        </w:rPr>
        <w:t>Во время проведения эксперимента велось тщательное наблюдение за микроклиматом в птичнике, определяли каждый день температуру, относительную влажность воздуха, скорость движения воздуха.</w:t>
      </w:r>
    </w:p>
    <w:p w:rsidR="00CD7EAC" w:rsidRPr="008B5FD0" w:rsidRDefault="00CD7EAC" w:rsidP="00CD7E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NewRomanPSMT" w:cs="TimesNewRomanPSMT"/>
          <w:sz w:val="28"/>
          <w:szCs w:val="28"/>
        </w:rPr>
      </w:pPr>
      <w:r w:rsidRPr="00642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 содержания птицы полностью соответствовали </w:t>
      </w:r>
      <w:r w:rsidRPr="00642EAA">
        <w:rPr>
          <w:rFonts w:ascii="Times New Roman" w:eastAsia="TimesNewRomanPSMT" w:hAnsi="Times New Roman" w:cs="Times New Roman"/>
          <w:sz w:val="28"/>
          <w:szCs w:val="28"/>
        </w:rPr>
        <w:t>принятым зоогигиеническим параметрам технологии выращивания и отвечали нормативным требованиям для изучаемого кросса.</w:t>
      </w:r>
      <w:r w:rsidRPr="00DA4F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5F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Кормление осуществлялось комбикормами. Рацион, был сбалансирован по всем питательным и биологически активным веществам.</w:t>
      </w:r>
      <w:r w:rsidRPr="008B5FD0">
        <w:rPr>
          <w:rFonts w:ascii="TimesNewRomanPSMT" w:eastAsia="TimesNewRomanPSMT" w:cs="TimesNewRomanPSMT" w:hint="eastAsia"/>
          <w:sz w:val="28"/>
          <w:szCs w:val="28"/>
        </w:rPr>
        <w:t xml:space="preserve"> </w:t>
      </w:r>
    </w:p>
    <w:p w:rsidR="00CD7EAC" w:rsidRPr="008B5FD0" w:rsidRDefault="00CD7EAC" w:rsidP="00CD7E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FD0">
        <w:rPr>
          <w:rFonts w:ascii="Times New Roman" w:eastAsia="TimesNewRomanPSMT" w:hAnsi="Times New Roman" w:cs="Times New Roman"/>
          <w:sz w:val="28"/>
          <w:szCs w:val="28"/>
        </w:rPr>
        <w:t>Корм и воду, в течении эксперимента птице давали вволю. В процессе выращивания молодняк  получал комбикорм, который  был предназначен для определенного возраста с учетом живой массы и планируемого среднесуточного прироста молодняка птицы.</w:t>
      </w:r>
    </w:p>
    <w:p w:rsidR="00CD7EAC" w:rsidRDefault="00CD7EAC" w:rsidP="00CD7E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D7EAC" w:rsidRPr="008B5FD0" w:rsidRDefault="00CD7EAC" w:rsidP="00CD7E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5FD0">
        <w:rPr>
          <w:rFonts w:ascii="Times New Roman" w:hAnsi="Times New Roman" w:cs="Times New Roman"/>
          <w:sz w:val="28"/>
          <w:szCs w:val="28"/>
        </w:rPr>
        <w:lastRenderedPageBreak/>
        <w:t>Каждый день производили осмотр птицы, учитывали общее состояние, внешний вид, как основные показатели  их стресса после перевода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66FE">
        <w:rPr>
          <w:rFonts w:ascii="Times New Roman" w:hAnsi="Times New Roman" w:cs="Times New Roman"/>
          <w:sz w:val="28"/>
          <w:szCs w:val="28"/>
        </w:rPr>
        <w:t xml:space="preserve"> </w:t>
      </w:r>
      <w:r w:rsidRPr="008B5FD0">
        <w:rPr>
          <w:rFonts w:ascii="Times New Roman" w:hAnsi="Times New Roman" w:cs="Times New Roman"/>
          <w:sz w:val="28"/>
          <w:szCs w:val="28"/>
        </w:rPr>
        <w:t>Проводили индивидуальное взвешивание для определения живой масс</w:t>
      </w:r>
      <w:r>
        <w:rPr>
          <w:rFonts w:ascii="Times New Roman" w:hAnsi="Times New Roman" w:cs="Times New Roman"/>
          <w:sz w:val="28"/>
          <w:szCs w:val="28"/>
        </w:rPr>
        <w:t>ы в каждой исследуемой группе (</w:t>
      </w:r>
      <w:r w:rsidRPr="008B5FD0">
        <w:rPr>
          <w:rFonts w:ascii="Times New Roman" w:hAnsi="Times New Roman" w:cs="Times New Roman"/>
          <w:sz w:val="28"/>
          <w:szCs w:val="28"/>
        </w:rPr>
        <w:t>взвешивание в 1 день, в 7 день, в14 день, в 21 день исследования).</w:t>
      </w:r>
      <w:r w:rsidRPr="008966F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B5FD0">
        <w:rPr>
          <w:rFonts w:ascii="Times New Roman" w:eastAsia="TimesNewRomanPSMT" w:hAnsi="Times New Roman" w:cs="Times New Roman"/>
          <w:sz w:val="28"/>
          <w:szCs w:val="28"/>
        </w:rPr>
        <w:t xml:space="preserve">Сохранность опытного поголовья рассчитывали на основе ежедневного учета павшей птицы. Учитывали </w:t>
      </w:r>
      <w:r w:rsidRPr="008B5FD0">
        <w:rPr>
          <w:rFonts w:ascii="Times New Roman" w:eastAsia="Calibri" w:hAnsi="Times New Roman" w:cs="Times New Roman"/>
          <w:color w:val="000000"/>
          <w:sz w:val="28"/>
          <w:szCs w:val="28"/>
        </w:rPr>
        <w:t>химический состав и питательность кормосмесей по общепринятым методикам зоотехнического анализа.</w:t>
      </w:r>
    </w:p>
    <w:p w:rsidR="00CD7EAC" w:rsidRPr="008966FE" w:rsidRDefault="00CD7EAC" w:rsidP="00CD7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D0">
        <w:rPr>
          <w:rFonts w:ascii="Times New Roman" w:eastAsia="TimesNewRomanPSMT" w:hAnsi="Times New Roman" w:cs="Times New Roman"/>
          <w:sz w:val="28"/>
          <w:szCs w:val="28"/>
        </w:rPr>
        <w:t xml:space="preserve">Затраты корма за период исследования определяли путём ежедневного учёта поедаемости корма. Также учитывали среднесуточный прирост молодняка.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Затраты  воды за период исследования определяли каждый день с учетом потребления воды в каждой исследуемой группе.</w:t>
      </w:r>
      <w:r w:rsidRPr="008966FE">
        <w:rPr>
          <w:rFonts w:ascii="Times New Roman" w:hAnsi="Times New Roman" w:cs="Times New Roman"/>
          <w:sz w:val="28"/>
          <w:szCs w:val="28"/>
        </w:rPr>
        <w:t xml:space="preserve"> </w:t>
      </w:r>
      <w:r w:rsidRPr="008B5FD0">
        <w:rPr>
          <w:rFonts w:ascii="Times New Roman" w:hAnsi="Times New Roman" w:cs="Times New Roman"/>
          <w:sz w:val="28"/>
          <w:szCs w:val="28"/>
        </w:rPr>
        <w:t>Забор крови для изготовления мазков у молодняка, при переводе в клетки в возрасте 8-10 недель  осуществляли на 57 сутки из гребня. В 1 опытной группе молодняка птицы  кровь брали на 36-е сутки. Во 2 опытной группе забор крови осуществляли на 71 сутки, стабилизировали стерильным раствором цитрата натрия и доставляли в лабораторию г. Кострома.</w:t>
      </w:r>
    </w:p>
    <w:p w:rsidR="00CD7EAC" w:rsidRPr="008B5FD0" w:rsidRDefault="00CD7EAC" w:rsidP="00CD7E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FD0">
        <w:rPr>
          <w:rFonts w:ascii="Times New Roman" w:eastAsia="TimesNewRomanPSMT" w:hAnsi="Times New Roman" w:cs="Times New Roman"/>
          <w:sz w:val="28"/>
          <w:szCs w:val="28"/>
        </w:rPr>
        <w:t>Экономическую эффективность использования различных способов выращивания определяли по итогам научного опыта и производственной проверки с расчетом общих затрат, себестоимости прироста и мясной продукции цыплят-бройлеров, а также уровня рентабельности по общепринятой методике.</w:t>
      </w:r>
    </w:p>
    <w:p w:rsidR="00CD7EAC" w:rsidRPr="008B5FD0" w:rsidRDefault="00CD7EAC" w:rsidP="00CD7E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FD0">
        <w:rPr>
          <w:rFonts w:ascii="Times New Roman" w:hAnsi="Times New Roman" w:cs="Times New Roman"/>
          <w:sz w:val="28"/>
          <w:szCs w:val="28"/>
        </w:rPr>
        <w:t xml:space="preserve">Весь полученный в опытах цифровой материал был обработан методом вариационной статистики (Г.Ф. Лакин, 1990) с использованием программ Microsoft Office Excel 2007 (Н.В. Макарова, 2002). Статистическую обработку проводили с помощью расчета критерия t-p Стьюдента (О.Ю. Реброва, 2003). Достоверность различий показана * - при р&lt;0,05, ** - р&lt;0,01, ***- р&lt;0,001. </w:t>
      </w:r>
    </w:p>
    <w:p w:rsidR="00CD7EAC" w:rsidRPr="00534E98" w:rsidRDefault="00CD7EAC" w:rsidP="00CD7EA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E98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поставленных и проведенных исследований можно сделать следующие выводы: </w:t>
      </w:r>
    </w:p>
    <w:p w:rsidR="00CD7EAC" w:rsidRPr="00534E98" w:rsidRDefault="00CD7EAC" w:rsidP="00CD7EAC">
      <w:pPr>
        <w:numPr>
          <w:ilvl w:val="0"/>
          <w:numId w:val="3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E98">
        <w:rPr>
          <w:rFonts w:ascii="Times New Roman" w:hAnsi="Times New Roman" w:cs="Times New Roman"/>
          <w:sz w:val="28"/>
          <w:szCs w:val="28"/>
        </w:rPr>
        <w:lastRenderedPageBreak/>
        <w:t xml:space="preserve"> Возраст цыплят  при пересадке в клеточное оборудование значительно влияет на дальнейший рост и развитие молодняка. Поэтому установление оптимального возраста при пересадке молодняка в клетки позволяет повысить сохранность и дальнейшую продуктивность птицы.</w:t>
      </w:r>
    </w:p>
    <w:p w:rsidR="00CD7EAC" w:rsidRPr="00534E98" w:rsidRDefault="00CD7EAC" w:rsidP="00CD7EAC">
      <w:pPr>
        <w:numPr>
          <w:ilvl w:val="0"/>
          <w:numId w:val="3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E98">
        <w:rPr>
          <w:rFonts w:ascii="Times New Roman" w:hAnsi="Times New Roman" w:cs="Times New Roman"/>
          <w:sz w:val="28"/>
          <w:szCs w:val="28"/>
        </w:rPr>
        <w:t>В период выращивания (21 день)  молодняк кросса Хайсекс Браун, при пересадке в клетки в 5 недель, показал наивысший среднесуточный прирост – 14,03 %, в то время как среднесуточный прирост молодняка при пересадке в возрасте 8 недель, за период исследования составил 10,20%, а при пересадке птицы в возрасте 10 недель этот показатель был на уровне 8,30%. Лучшие приросты живой массы наблюдаем в период 5-7 недель-294,64 грамма, в 8-10 недель этот показатель равен 214,23 грамма, а в период 10-12 недель-174,38 грамм.</w:t>
      </w:r>
    </w:p>
    <w:p w:rsidR="00CD7EAC" w:rsidRPr="00534E98" w:rsidRDefault="00CD7EAC" w:rsidP="00CD7EAC">
      <w:pPr>
        <w:numPr>
          <w:ilvl w:val="0"/>
          <w:numId w:val="3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E98">
        <w:rPr>
          <w:rFonts w:ascii="Times New Roman" w:hAnsi="Times New Roman" w:cs="Times New Roman"/>
          <w:sz w:val="28"/>
          <w:szCs w:val="28"/>
        </w:rPr>
        <w:t xml:space="preserve"> Наивысшая сохранность молодняка птицы наблюдалась при пересадке молодняка в клетки в возрасте 5 и 8 недель – 100%, а сохранность  птицы при пересадке в 10 недель была ниже на 8,4 %.</w:t>
      </w:r>
    </w:p>
    <w:p w:rsidR="00CD7EAC" w:rsidRPr="00534E98" w:rsidRDefault="00CD7EAC" w:rsidP="00CD7EAC">
      <w:pPr>
        <w:numPr>
          <w:ilvl w:val="0"/>
          <w:numId w:val="3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E98">
        <w:rPr>
          <w:rFonts w:ascii="Times New Roman" w:hAnsi="Times New Roman" w:cs="Times New Roman"/>
          <w:sz w:val="28"/>
          <w:szCs w:val="28"/>
        </w:rPr>
        <w:t>Наиболее рационально использовал корм молодняк с 5 по 7 неделю, расход  корма за период исследования составил 10,8 кг, при этом привесы живой массы данной группы птиц были выше чем в оставшихся группах. Расход корма для молодняка в возрасте 8-10, 10-12 недель составил -13,5 кг.</w:t>
      </w:r>
    </w:p>
    <w:p w:rsidR="00CD7EAC" w:rsidRPr="008966FE" w:rsidRDefault="00CD7EAC" w:rsidP="00CD7EAC">
      <w:pPr>
        <w:numPr>
          <w:ilvl w:val="0"/>
          <w:numId w:val="3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E98">
        <w:rPr>
          <w:rFonts w:ascii="Times New Roman" w:hAnsi="Times New Roman" w:cs="Times New Roman"/>
          <w:sz w:val="28"/>
          <w:szCs w:val="28"/>
        </w:rPr>
        <w:t xml:space="preserve"> Разный возраст молодняка при пересадке  в клеточное оборудование не очень сильно влияет на потребление воды птицей. Этот показатель за время проведения исследования находился в норме во всех группах. Потребление воды во 2 опытной группе отклонилось от нормы в 1 неделю исследования на 7,67 г.</w:t>
      </w:r>
    </w:p>
    <w:p w:rsidR="00CD7EAC" w:rsidRPr="00534E98" w:rsidRDefault="00CD7EAC" w:rsidP="00CD7EAC">
      <w:pPr>
        <w:numPr>
          <w:ilvl w:val="0"/>
          <w:numId w:val="3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E98">
        <w:rPr>
          <w:rFonts w:ascii="Times New Roman" w:hAnsi="Times New Roman" w:cs="Times New Roman"/>
          <w:sz w:val="28"/>
          <w:szCs w:val="28"/>
        </w:rPr>
        <w:t xml:space="preserve"> Выявлено, что хорошими и данными устойчивости иммунитета обладал молодняк птицы в возрасте 8-10 , 5-7 недельном возрасте ( пересадка в 8,5 недель). Превосходство молодняка по бактерицидной активности сыворотки крови в возрасте 8-10 недель над птицей в возрасте 5-7 недель составляет на 10,8 %, а над птицей в возрасте 10-12 недель на 11 %. Такой эффект, по-видимому, можно объяснить более ранним началом выполнения защитных </w:t>
      </w:r>
      <w:r w:rsidRPr="00534E98">
        <w:rPr>
          <w:rFonts w:ascii="Times New Roman" w:hAnsi="Times New Roman" w:cs="Times New Roman"/>
          <w:sz w:val="28"/>
          <w:szCs w:val="28"/>
        </w:rPr>
        <w:lastRenderedPageBreak/>
        <w:t xml:space="preserve">функций организма молодняка, поэтому ранний перевод птицы в клетки способствует снижению стрессирующего фактора  птицы. </w:t>
      </w:r>
    </w:p>
    <w:p w:rsidR="00CD7EAC" w:rsidRPr="008966FE" w:rsidRDefault="00CD7EAC" w:rsidP="00CD7EAC">
      <w:pPr>
        <w:numPr>
          <w:ilvl w:val="0"/>
          <w:numId w:val="3"/>
        </w:numPr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E98">
        <w:rPr>
          <w:rFonts w:ascii="Times New Roman" w:hAnsi="Times New Roman" w:cs="Times New Roman"/>
          <w:sz w:val="28"/>
          <w:szCs w:val="28"/>
        </w:rPr>
        <w:t>Пересадка птицы в клетки в возрасте 5 недель в условиях промышленного птицеводства, способствует повышению экономической эффективности и рентабельности производства. Рентабельность производства при пересадке молодняка кросса Хайсекс Браун в возрасте 5 недель была на уровне -26,4%.</w:t>
      </w:r>
    </w:p>
    <w:p w:rsidR="00CD7EAC" w:rsidRPr="00C36AA7" w:rsidRDefault="00CD7EAC" w:rsidP="00CD7EAC">
      <w:pPr>
        <w:pStyle w:val="1"/>
        <w:spacing w:line="360" w:lineRule="auto"/>
        <w:ind w:firstLine="851"/>
        <w:rPr>
          <w:i/>
          <w:sz w:val="28"/>
          <w:szCs w:val="28"/>
        </w:rPr>
      </w:pPr>
      <w:r w:rsidRPr="00C36AA7">
        <w:rPr>
          <w:b/>
          <w:sz w:val="28"/>
          <w:szCs w:val="28"/>
        </w:rPr>
        <w:t xml:space="preserve">Результаты работы </w:t>
      </w:r>
      <w:r w:rsidRPr="00C36AA7">
        <w:rPr>
          <w:sz w:val="28"/>
          <w:szCs w:val="28"/>
        </w:rPr>
        <w:t>(</w:t>
      </w:r>
      <w:r w:rsidRPr="00C36AA7">
        <w:rPr>
          <w:i/>
          <w:sz w:val="28"/>
          <w:szCs w:val="28"/>
        </w:rPr>
        <w:t>подготовка рефератов и эссе, участие в конференциях, подготовка публикаций, получение грантов, участие в конкурсах научных работ, стажировки и т.д.)</w:t>
      </w:r>
    </w:p>
    <w:p w:rsidR="00CD7EAC" w:rsidRPr="00670833" w:rsidRDefault="00CD7EAC" w:rsidP="00CD7EAC">
      <w:pPr>
        <w:pStyle w:val="1"/>
        <w:numPr>
          <w:ilvl w:val="3"/>
          <w:numId w:val="1"/>
        </w:numPr>
        <w:spacing w:line="360" w:lineRule="auto"/>
        <w:ind w:left="0" w:firstLine="709"/>
        <w:rPr>
          <w:color w:val="FF0000"/>
          <w:sz w:val="28"/>
          <w:szCs w:val="28"/>
        </w:rPr>
      </w:pPr>
      <w:r w:rsidRPr="007B640E">
        <w:rPr>
          <w:sz w:val="28"/>
          <w:szCs w:val="28"/>
        </w:rPr>
        <w:t>Статья Шмалова К.А.,</w:t>
      </w:r>
      <w:r w:rsidR="00BC5BE1">
        <w:rPr>
          <w:sz w:val="28"/>
          <w:szCs w:val="28"/>
        </w:rPr>
        <w:t xml:space="preserve"> Кирикова Т.Н.</w:t>
      </w:r>
      <w:r w:rsidRPr="007B640E">
        <w:rPr>
          <w:sz w:val="28"/>
          <w:szCs w:val="28"/>
        </w:rPr>
        <w:t xml:space="preserve"> «Влияние разного возраста цыплят кросса Хайсекс Браун при пересадке на их рост и сохранность в условиях ЗАО ПХ «Нерехтское» Нерехтского района Костромской области». </w:t>
      </w:r>
      <w:r w:rsidRPr="00670833">
        <w:rPr>
          <w:sz w:val="28"/>
          <w:szCs w:val="28"/>
        </w:rPr>
        <w:t>Актуальные проблемы науки в агропромышлен</w:t>
      </w:r>
      <w:r>
        <w:rPr>
          <w:sz w:val="28"/>
          <w:szCs w:val="28"/>
        </w:rPr>
        <w:t>ном комплексе: сборник статей 71</w:t>
      </w:r>
      <w:r w:rsidRPr="00670833">
        <w:rPr>
          <w:sz w:val="28"/>
          <w:szCs w:val="28"/>
        </w:rPr>
        <w:t xml:space="preserve">-й международной </w:t>
      </w:r>
      <w:r>
        <w:rPr>
          <w:sz w:val="28"/>
          <w:szCs w:val="28"/>
        </w:rPr>
        <w:t>научно-практической конференции: 1 т. — Караваево: Костромская ГСХА, 2020</w:t>
      </w:r>
      <w:r w:rsidRPr="00670833">
        <w:rPr>
          <w:sz w:val="28"/>
          <w:szCs w:val="28"/>
        </w:rPr>
        <w:t>.(подготовлена и сдана в печать).</w:t>
      </w:r>
    </w:p>
    <w:p w:rsidR="00CD7EAC" w:rsidRPr="00670833" w:rsidRDefault="00CD7EAC" w:rsidP="00CD7EAC">
      <w:pPr>
        <w:pStyle w:val="1"/>
        <w:numPr>
          <w:ilvl w:val="3"/>
          <w:numId w:val="1"/>
        </w:numPr>
        <w:spacing w:line="360" w:lineRule="auto"/>
        <w:ind w:left="0" w:firstLine="709"/>
        <w:rPr>
          <w:color w:val="FF0000"/>
          <w:sz w:val="28"/>
          <w:szCs w:val="28"/>
        </w:rPr>
      </w:pPr>
      <w:r w:rsidRPr="00AC2715">
        <w:rPr>
          <w:sz w:val="28"/>
          <w:szCs w:val="28"/>
        </w:rPr>
        <w:t>24.01.19 года,</w:t>
      </w:r>
      <w:r w:rsidRPr="00670833">
        <w:rPr>
          <w:color w:val="FF0000"/>
          <w:sz w:val="28"/>
          <w:szCs w:val="28"/>
        </w:rPr>
        <w:t xml:space="preserve"> </w:t>
      </w:r>
      <w:r w:rsidRPr="00670833">
        <w:rPr>
          <w:sz w:val="28"/>
          <w:szCs w:val="28"/>
        </w:rPr>
        <w:t>статья К. А.</w:t>
      </w:r>
      <w:r>
        <w:rPr>
          <w:sz w:val="28"/>
          <w:szCs w:val="28"/>
        </w:rPr>
        <w:t xml:space="preserve"> Шмалова, А. А. Шмалова</w:t>
      </w:r>
      <w:r w:rsidRPr="006708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70833">
        <w:rPr>
          <w:sz w:val="28"/>
          <w:szCs w:val="28"/>
        </w:rPr>
        <w:t xml:space="preserve">А. С. Давыдова. Влияние разных марок клеточных батарей на сохранность и яичную продуктивность кур-несушек в условиях ЗАО «Птицефабрика «Костромская» Костромского района Костромской области. Актуальные проблемы науки в агропромышленном комплексе: сборник статей 70-й международной научно-практической конференции : 1 т. — Караваево : Костромская ГСХА, 2019.(подготовлена и сдана в печать). </w:t>
      </w:r>
    </w:p>
    <w:p w:rsidR="00CD7EAC" w:rsidRPr="00670833" w:rsidRDefault="00CD7EAC" w:rsidP="00CD7EAC">
      <w:pPr>
        <w:pStyle w:val="1"/>
        <w:numPr>
          <w:ilvl w:val="3"/>
          <w:numId w:val="1"/>
        </w:numPr>
        <w:spacing w:line="360" w:lineRule="auto"/>
        <w:ind w:left="0" w:firstLine="709"/>
        <w:rPr>
          <w:color w:val="FF0000"/>
          <w:sz w:val="28"/>
          <w:szCs w:val="28"/>
        </w:rPr>
      </w:pPr>
      <w:r w:rsidRPr="00670833">
        <w:rPr>
          <w:sz w:val="28"/>
          <w:szCs w:val="28"/>
        </w:rPr>
        <w:t xml:space="preserve">15.11.2018 года, участие в научно-практической конференции, проводимой в рамках Всемирной недели предпринимательства и посвященная 55-летию экономического факультета ФГБОУ ВО костромской ГСХА с докладом на тему </w:t>
      </w:r>
      <w:r w:rsidRPr="00670833">
        <w:rPr>
          <w:b/>
          <w:bCs/>
          <w:sz w:val="28"/>
          <w:szCs w:val="28"/>
        </w:rPr>
        <w:t>«</w:t>
      </w:r>
      <w:r w:rsidRPr="00670833">
        <w:rPr>
          <w:sz w:val="28"/>
          <w:szCs w:val="28"/>
        </w:rPr>
        <w:t>Эффективность влияния клеточных батарей разных марок батарей на сохранность и яичную продуктивность кур-несушек в условиях ЗАО «Птицефабрика «Костромская» Костромского района Костромской области»</w:t>
      </w:r>
    </w:p>
    <w:p w:rsidR="00CD7EAC" w:rsidRPr="00670833" w:rsidRDefault="00CD7EAC" w:rsidP="00CD7EAC">
      <w:pPr>
        <w:pStyle w:val="1"/>
        <w:numPr>
          <w:ilvl w:val="3"/>
          <w:numId w:val="1"/>
        </w:numPr>
        <w:spacing w:line="360" w:lineRule="auto"/>
        <w:ind w:left="0" w:firstLine="709"/>
        <w:rPr>
          <w:color w:val="FF0000"/>
          <w:sz w:val="28"/>
          <w:szCs w:val="28"/>
        </w:rPr>
      </w:pPr>
      <w:r w:rsidRPr="00670833">
        <w:rPr>
          <w:sz w:val="28"/>
          <w:szCs w:val="28"/>
        </w:rPr>
        <w:t xml:space="preserve">30.05.2019 года, научно-практическая конференции на тему </w:t>
      </w:r>
      <w:r w:rsidRPr="00670833">
        <w:rPr>
          <w:sz w:val="28"/>
          <w:szCs w:val="28"/>
        </w:rPr>
        <w:lastRenderedPageBreak/>
        <w:t>«Технолгия выращивания цыплят-бройлеров в условиях АО «Птицефабрика «Волжская» Костромского района Костромской области» / Шмалова А.А., Шмалова К.А., Давыдова А.С., // Актуальные проблемы инновационного развития животноводства: сборник научных трудов Международной научно-практической конференции. –Брянск: Издательство Брянского ГАУ, 2019.- 249-252 с.</w:t>
      </w:r>
    </w:p>
    <w:p w:rsidR="00CD7EAC" w:rsidRPr="00670833" w:rsidRDefault="00CD7EAC" w:rsidP="00CD7EAC">
      <w:pPr>
        <w:pStyle w:val="1"/>
        <w:numPr>
          <w:ilvl w:val="3"/>
          <w:numId w:val="1"/>
        </w:numPr>
        <w:spacing w:line="360" w:lineRule="auto"/>
        <w:ind w:left="0" w:firstLine="709"/>
        <w:rPr>
          <w:color w:val="FF0000"/>
          <w:sz w:val="28"/>
          <w:szCs w:val="28"/>
        </w:rPr>
      </w:pPr>
      <w:r w:rsidRPr="00670833">
        <w:rPr>
          <w:sz w:val="28"/>
          <w:szCs w:val="28"/>
        </w:rPr>
        <w:t>31.05.2019 года, статья К</w:t>
      </w:r>
      <w:r>
        <w:rPr>
          <w:sz w:val="28"/>
          <w:szCs w:val="28"/>
        </w:rPr>
        <w:t>.А</w:t>
      </w:r>
      <w:r w:rsidRPr="006708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C5BE1">
        <w:rPr>
          <w:sz w:val="28"/>
          <w:szCs w:val="28"/>
        </w:rPr>
        <w:t>Шмалова</w:t>
      </w:r>
      <w:r w:rsidRPr="00670833">
        <w:rPr>
          <w:sz w:val="28"/>
          <w:szCs w:val="28"/>
        </w:rPr>
        <w:t>, А.А.</w:t>
      </w:r>
      <w:r>
        <w:rPr>
          <w:sz w:val="28"/>
          <w:szCs w:val="28"/>
        </w:rPr>
        <w:t xml:space="preserve"> </w:t>
      </w:r>
      <w:r w:rsidRPr="00670833">
        <w:rPr>
          <w:sz w:val="28"/>
          <w:szCs w:val="28"/>
        </w:rPr>
        <w:t>Шмалова, А. С.</w:t>
      </w:r>
      <w:r>
        <w:rPr>
          <w:sz w:val="28"/>
          <w:szCs w:val="28"/>
        </w:rPr>
        <w:t xml:space="preserve"> </w:t>
      </w:r>
      <w:r w:rsidRPr="00670833">
        <w:rPr>
          <w:sz w:val="28"/>
          <w:szCs w:val="28"/>
        </w:rPr>
        <w:t>Давыдова. «Технолгия выращивания цыплят-бройлеров в условиях АО «Птицефабрика «Волжская» Костромского района Костромской области» / Шмалова А.А., Шмалова К.А., Давыдова А.С., // Актуальные проблемы инновационного развития животноводства: сборник научных трудов Международной научно-практической конференции. –Брянск: Издательство Брянского ГАУ, 2019.- 249-252 с.</w:t>
      </w:r>
    </w:p>
    <w:p w:rsidR="00CD7EAC" w:rsidRPr="00670833" w:rsidRDefault="00CD7EAC" w:rsidP="00CD7EAC">
      <w:pPr>
        <w:pStyle w:val="1"/>
        <w:numPr>
          <w:ilvl w:val="3"/>
          <w:numId w:val="1"/>
        </w:numPr>
        <w:spacing w:line="360" w:lineRule="auto"/>
        <w:ind w:left="0" w:firstLine="709"/>
        <w:rPr>
          <w:color w:val="FF0000"/>
          <w:sz w:val="28"/>
          <w:szCs w:val="28"/>
        </w:rPr>
      </w:pPr>
      <w:r w:rsidRPr="00670833">
        <w:rPr>
          <w:sz w:val="28"/>
          <w:szCs w:val="28"/>
        </w:rPr>
        <w:t>15.03.2019 года, участие в Областном форуме научной молодежи «Шаг в будущее» на круглый стол «Сельскохозяйственные науки и стратегия адаптивной интесификации» на тему «Влияние разных марок клеточных батарей на сохранность и яичную продуктивность кур-несушек в условиях ЗАО «Птицефабрика «Костромская» Костромского района Костромской области»</w:t>
      </w:r>
    </w:p>
    <w:p w:rsidR="00CD7EAC" w:rsidRPr="00670833" w:rsidRDefault="00CD7EAC" w:rsidP="00CD7EAC">
      <w:pPr>
        <w:pStyle w:val="1"/>
        <w:numPr>
          <w:ilvl w:val="3"/>
          <w:numId w:val="1"/>
        </w:numPr>
        <w:spacing w:line="360" w:lineRule="auto"/>
        <w:ind w:left="0" w:firstLine="709"/>
        <w:rPr>
          <w:color w:val="FF0000"/>
          <w:sz w:val="28"/>
          <w:szCs w:val="28"/>
        </w:rPr>
      </w:pPr>
      <w:r w:rsidRPr="00670833">
        <w:rPr>
          <w:sz w:val="28"/>
          <w:szCs w:val="28"/>
        </w:rPr>
        <w:t xml:space="preserve">26.04.2019 года,  участие во II этапе Всероссийского конкурса на лучшую научную работу среди студентов, аспирантов и молодых ученых высших учебных заведений с докладом на тему «Влияние разных марок клеточных батарей на сохранность и яичную продуктивность кур-несушек в условиях ЗАО «Птицефабрика «Костромская» Костромского района </w:t>
      </w:r>
    </w:p>
    <w:p w:rsidR="00CD7EAC" w:rsidRPr="00670833" w:rsidRDefault="00CD7EAC" w:rsidP="00CD7EAC">
      <w:pPr>
        <w:pStyle w:val="Default"/>
        <w:tabs>
          <w:tab w:val="left" w:pos="1530"/>
        </w:tabs>
        <w:spacing w:line="360" w:lineRule="auto"/>
        <w:ind w:firstLine="709"/>
        <w:rPr>
          <w:sz w:val="28"/>
          <w:szCs w:val="28"/>
        </w:rPr>
      </w:pPr>
      <w:r w:rsidRPr="00670833">
        <w:rPr>
          <w:sz w:val="28"/>
          <w:szCs w:val="28"/>
        </w:rPr>
        <w:t xml:space="preserve">Костромской области» </w:t>
      </w:r>
    </w:p>
    <w:p w:rsidR="00CD7EAC" w:rsidRPr="00670833" w:rsidRDefault="00CD7EAC" w:rsidP="00CD7EAC">
      <w:pPr>
        <w:pStyle w:val="1"/>
        <w:numPr>
          <w:ilvl w:val="3"/>
          <w:numId w:val="1"/>
        </w:numPr>
        <w:spacing w:line="360" w:lineRule="auto"/>
        <w:ind w:left="0" w:firstLine="709"/>
        <w:rPr>
          <w:color w:val="FF0000"/>
          <w:sz w:val="28"/>
          <w:szCs w:val="28"/>
        </w:rPr>
      </w:pPr>
      <w:r w:rsidRPr="00670833">
        <w:rPr>
          <w:sz w:val="28"/>
          <w:szCs w:val="28"/>
        </w:rPr>
        <w:t xml:space="preserve">22.11.2019 года, подготовлена научная работа для участия в Региональной выставке – конкурс научно – технических работ, изобретений, современных разработок и рационализаторских проектов «Инновационный потенциал </w:t>
      </w:r>
      <w:r>
        <w:rPr>
          <w:sz w:val="28"/>
          <w:szCs w:val="28"/>
        </w:rPr>
        <w:t>молодёжи Костромской области» (н</w:t>
      </w:r>
      <w:r w:rsidRPr="00670833">
        <w:rPr>
          <w:sz w:val="28"/>
          <w:szCs w:val="28"/>
        </w:rPr>
        <w:t>аправление «агропромышленный комплекс»)</w:t>
      </w:r>
      <w:r>
        <w:rPr>
          <w:sz w:val="28"/>
          <w:szCs w:val="28"/>
        </w:rPr>
        <w:t>, (н</w:t>
      </w:r>
      <w:r w:rsidRPr="00670833">
        <w:rPr>
          <w:sz w:val="28"/>
          <w:szCs w:val="28"/>
        </w:rPr>
        <w:t xml:space="preserve">оминация«Разработка») на тему: «Влияние различных марок клеточных батарей на сохранность яичную продуктивность </w:t>
      </w:r>
      <w:r w:rsidRPr="00670833">
        <w:rPr>
          <w:sz w:val="28"/>
          <w:szCs w:val="28"/>
        </w:rPr>
        <w:lastRenderedPageBreak/>
        <w:t>кур-несушек в условиях ЗАО «Птицефабрика «Костромская» Костромского района Костромской области»</w:t>
      </w:r>
    </w:p>
    <w:p w:rsidR="00CD7EAC" w:rsidRPr="00670833" w:rsidRDefault="00CD7EAC" w:rsidP="00CD7EAC">
      <w:pPr>
        <w:pStyle w:val="1"/>
        <w:numPr>
          <w:ilvl w:val="3"/>
          <w:numId w:val="1"/>
        </w:numPr>
        <w:spacing w:line="360" w:lineRule="auto"/>
        <w:ind w:left="0" w:firstLine="709"/>
        <w:rPr>
          <w:color w:val="FF0000"/>
          <w:sz w:val="28"/>
          <w:szCs w:val="28"/>
        </w:rPr>
      </w:pPr>
      <w:r w:rsidRPr="00670833">
        <w:rPr>
          <w:sz w:val="28"/>
          <w:szCs w:val="28"/>
        </w:rPr>
        <w:t>18.11.2019 -22.11.2019, участие в Межрегиональном конкурсе «Бизнес-планирование как основа реализации предпринимательских идей» с бизнес-планом на тему: «Гостиница для животных «Fluffy tail».</w:t>
      </w:r>
    </w:p>
    <w:p w:rsidR="00CD7EAC" w:rsidRPr="00670833" w:rsidRDefault="00CD7EAC" w:rsidP="00CD7EAC">
      <w:pPr>
        <w:pStyle w:val="1"/>
        <w:numPr>
          <w:ilvl w:val="3"/>
          <w:numId w:val="1"/>
        </w:numPr>
        <w:spacing w:line="360" w:lineRule="auto"/>
        <w:ind w:left="0" w:firstLine="709"/>
        <w:rPr>
          <w:color w:val="FF0000"/>
          <w:sz w:val="28"/>
          <w:szCs w:val="28"/>
        </w:rPr>
      </w:pPr>
      <w:r w:rsidRPr="00670833">
        <w:rPr>
          <w:color w:val="000000"/>
          <w:sz w:val="28"/>
          <w:szCs w:val="28"/>
        </w:rPr>
        <w:t xml:space="preserve">18.11.2019-22.11.2019 года, </w:t>
      </w:r>
      <w:r w:rsidRPr="00670833">
        <w:rPr>
          <w:sz w:val="28"/>
          <w:szCs w:val="28"/>
        </w:rPr>
        <w:t>приняла участие в Межрегиональном конкурсе «Бизнес-планирование как основа реализации предпринимательских идей» с бизнес-планом на тему: «Гостиница для животных «Fluffy tail»» -</w:t>
      </w:r>
      <w:r w:rsidRPr="006708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670833">
        <w:rPr>
          <w:color w:val="000000"/>
          <w:sz w:val="28"/>
          <w:szCs w:val="28"/>
        </w:rPr>
        <w:t>иплом за социальную направленность проекта.</w:t>
      </w:r>
    </w:p>
    <w:p w:rsidR="00CD7EAC" w:rsidRPr="00670833" w:rsidRDefault="00CD7EAC" w:rsidP="00CD7EAC">
      <w:pPr>
        <w:pStyle w:val="1"/>
        <w:numPr>
          <w:ilvl w:val="3"/>
          <w:numId w:val="1"/>
        </w:numPr>
        <w:spacing w:line="360" w:lineRule="auto"/>
        <w:ind w:left="0" w:firstLine="709"/>
        <w:rPr>
          <w:color w:val="FF0000"/>
          <w:sz w:val="28"/>
          <w:szCs w:val="28"/>
        </w:rPr>
      </w:pPr>
      <w:r w:rsidRPr="00670833">
        <w:rPr>
          <w:color w:val="000000"/>
          <w:sz w:val="28"/>
          <w:szCs w:val="28"/>
        </w:rPr>
        <w:t xml:space="preserve">29.11.2019 года, </w:t>
      </w:r>
      <w:r w:rsidRPr="00670833">
        <w:rPr>
          <w:sz w:val="28"/>
          <w:szCs w:val="28"/>
        </w:rPr>
        <w:t>приняла участие в конкурсе Бизнес – идей в рамках Федерального проекта «Популяризация предпринимательства» Национального проекта «Малое и Среднее предпринимательство и «Поддержка индивидуальной предпринимательской инициативы» в номинации «Лучший студенческий Бизнес –проект» с бизнес-планом на тему: «Гостиница для животных «Fluffy tail»»</w:t>
      </w:r>
    </w:p>
    <w:p w:rsidR="00CD7EAC" w:rsidRPr="00670833" w:rsidRDefault="00CD7EAC" w:rsidP="00CD7EAC">
      <w:pPr>
        <w:pStyle w:val="1"/>
        <w:numPr>
          <w:ilvl w:val="3"/>
          <w:numId w:val="1"/>
        </w:numPr>
        <w:spacing w:line="360" w:lineRule="auto"/>
        <w:ind w:left="0" w:firstLine="709"/>
        <w:rPr>
          <w:color w:val="FF0000"/>
          <w:sz w:val="28"/>
          <w:szCs w:val="28"/>
        </w:rPr>
      </w:pPr>
      <w:r w:rsidRPr="00670833">
        <w:rPr>
          <w:color w:val="000000"/>
          <w:sz w:val="28"/>
          <w:szCs w:val="28"/>
        </w:rPr>
        <w:t xml:space="preserve">24.12.2019 года, </w:t>
      </w:r>
      <w:r w:rsidRPr="00670833">
        <w:rPr>
          <w:sz w:val="28"/>
          <w:szCs w:val="28"/>
        </w:rPr>
        <w:t>приняла участие в мероприятии «Траектория успеха», где проходила презентация проектов стипендиатов Правительства Российской Федерации и стипендиатов губернатора Костромской области в социальной сфере с бизнес-планом на тему: «Гостиница для животных «Fluffy tail»</w:t>
      </w:r>
    </w:p>
    <w:p w:rsidR="00CD7EAC" w:rsidRPr="00670833" w:rsidRDefault="00CD7EAC" w:rsidP="00CD7EAC">
      <w:pPr>
        <w:pStyle w:val="1"/>
        <w:numPr>
          <w:ilvl w:val="3"/>
          <w:numId w:val="1"/>
        </w:numPr>
        <w:spacing w:line="360" w:lineRule="auto"/>
        <w:ind w:left="0" w:firstLine="709"/>
        <w:rPr>
          <w:color w:val="FF0000"/>
          <w:sz w:val="28"/>
          <w:szCs w:val="28"/>
        </w:rPr>
      </w:pPr>
      <w:r w:rsidRPr="00670833">
        <w:rPr>
          <w:color w:val="000000"/>
          <w:sz w:val="28"/>
          <w:szCs w:val="28"/>
        </w:rPr>
        <w:t xml:space="preserve">23.01.2019 года,  </w:t>
      </w:r>
      <w:r w:rsidRPr="00670833">
        <w:rPr>
          <w:sz w:val="28"/>
          <w:szCs w:val="28"/>
        </w:rPr>
        <w:t>с</w:t>
      </w:r>
      <w:r>
        <w:rPr>
          <w:sz w:val="28"/>
          <w:szCs w:val="28"/>
        </w:rPr>
        <w:t>татья К. А</w:t>
      </w:r>
      <w:r w:rsidRPr="006708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0833">
        <w:rPr>
          <w:sz w:val="28"/>
          <w:szCs w:val="28"/>
        </w:rPr>
        <w:t>Шмалова , А. А. Шмалова</w:t>
      </w:r>
      <w:r>
        <w:rPr>
          <w:sz w:val="28"/>
          <w:szCs w:val="28"/>
        </w:rPr>
        <w:t xml:space="preserve"> ,А. С. Давыдова. «</w:t>
      </w:r>
      <w:r w:rsidRPr="00670833">
        <w:rPr>
          <w:sz w:val="28"/>
          <w:szCs w:val="28"/>
        </w:rPr>
        <w:t>Изучение эффективности применения рассыпного и гранулированного полнорационного комбикорма для молодняка кур в условиях АО «Галичское» по птицеводству» Галичского района Костромской области // Актуальные проблемы науки в агропромышленном комплексе: сборник статей 71-й международной научно-практической конференции : 1 т. — Караваево : Костромская ГСХА, 2020.(подготовлена и сдана в печать).</w:t>
      </w:r>
    </w:p>
    <w:p w:rsidR="00CD7EAC" w:rsidRDefault="00CD7EAC" w:rsidP="00CD7EAC">
      <w:pPr>
        <w:pStyle w:val="1"/>
        <w:spacing w:line="360" w:lineRule="auto"/>
        <w:ind w:firstLine="709"/>
        <w:rPr>
          <w:color w:val="FF0000"/>
          <w:sz w:val="28"/>
          <w:szCs w:val="28"/>
        </w:rPr>
      </w:pPr>
    </w:p>
    <w:p w:rsidR="00CD7EAC" w:rsidRDefault="00CD7EAC" w:rsidP="00CD7EAC">
      <w:pPr>
        <w:pStyle w:val="1"/>
        <w:spacing w:line="360" w:lineRule="auto"/>
        <w:ind w:firstLine="709"/>
        <w:rPr>
          <w:color w:val="FF0000"/>
          <w:sz w:val="28"/>
          <w:szCs w:val="28"/>
        </w:rPr>
      </w:pPr>
    </w:p>
    <w:p w:rsidR="00CD7EAC" w:rsidRPr="00670833" w:rsidRDefault="00CD7EAC" w:rsidP="00CD7EAC">
      <w:pPr>
        <w:pStyle w:val="1"/>
        <w:spacing w:line="360" w:lineRule="auto"/>
        <w:ind w:firstLine="709"/>
        <w:rPr>
          <w:color w:val="FF0000"/>
          <w:sz w:val="28"/>
          <w:szCs w:val="28"/>
        </w:rPr>
      </w:pPr>
    </w:p>
    <w:p w:rsidR="00CD7EAC" w:rsidRPr="000F6F2E" w:rsidRDefault="00CD7EAC" w:rsidP="00CD7EAC">
      <w:pPr>
        <w:pStyle w:val="1"/>
        <w:spacing w:after="120" w:line="360" w:lineRule="auto"/>
        <w:rPr>
          <w:sz w:val="28"/>
        </w:rPr>
      </w:pPr>
      <w:r w:rsidRPr="000F6F2E">
        <w:rPr>
          <w:b/>
          <w:sz w:val="28"/>
        </w:rPr>
        <w:lastRenderedPageBreak/>
        <w:t xml:space="preserve">Список научных работ </w:t>
      </w:r>
      <w:r w:rsidRPr="000F6F2E">
        <w:rPr>
          <w:sz w:val="28"/>
        </w:rPr>
        <w:t>(для обучающихся по программам магистратуры)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1"/>
        <w:gridCol w:w="2520"/>
        <w:gridCol w:w="928"/>
        <w:gridCol w:w="3052"/>
        <w:gridCol w:w="903"/>
        <w:gridCol w:w="1751"/>
      </w:tblGrid>
      <w:tr w:rsidR="00CD7EAC" w:rsidRPr="00DD0130" w:rsidTr="00BC5BE1">
        <w:trPr>
          <w:cantSplit/>
          <w:trHeight w:val="49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 xml:space="preserve">Наименование </w:t>
            </w:r>
            <w:r w:rsidRPr="00DD0130">
              <w:rPr>
                <w:sz w:val="24"/>
                <w:szCs w:val="24"/>
              </w:rPr>
              <w:br/>
              <w:t>работы, ее вид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Форма работы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 xml:space="preserve">Объем </w:t>
            </w:r>
            <w:r w:rsidRPr="00DD0130">
              <w:rPr>
                <w:sz w:val="24"/>
                <w:szCs w:val="24"/>
              </w:rPr>
              <w:br/>
              <w:t>в п.л.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Соавторы</w:t>
            </w:r>
          </w:p>
        </w:tc>
      </w:tr>
      <w:tr w:rsidR="00CD7EAC" w:rsidRPr="00DD0130" w:rsidTr="00BC5BE1">
        <w:trPr>
          <w:cantSplit/>
          <w:trHeight w:val="236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Влияние разного возраста цыплят кросса Хайсекс Браун при пересадке на их рост и сохранность в условиях ЗАО ПХ «Нерехтское» Нерехтского района Костромской области»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Статья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30">
              <w:rPr>
                <w:rFonts w:ascii="Times New Roman" w:hAnsi="Times New Roman" w:cs="Times New Roman"/>
                <w:sz w:val="24"/>
                <w:szCs w:val="24"/>
              </w:rPr>
              <w:t>В процессе роста и развития, в зависимости от возраста пересадки в клеточное оборудование и по мере изменения рациона среднесуточный прирост значительно менялся. Установлено, что во второй период исследования, в возрасте 5-7 недель, изучаемый показатель был выше, чем в контрольной группе 8-10 недель на 3,83 % и выше чем во 2 опытной группе 10-12 недель  на 5,73 %.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BC5BE1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DD0130">
              <w:rPr>
                <w:sz w:val="24"/>
                <w:szCs w:val="24"/>
              </w:rPr>
              <w:t>Кирикова Т.Н.</w:t>
            </w:r>
            <w:bookmarkStart w:id="0" w:name="_GoBack"/>
            <w:bookmarkEnd w:id="0"/>
          </w:p>
        </w:tc>
      </w:tr>
      <w:tr w:rsidR="00CD7EAC" w:rsidRPr="00DD0130" w:rsidTr="00BC5BE1">
        <w:trPr>
          <w:cantSplit/>
          <w:trHeight w:val="7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Влияние разных марок клеточных батарей на сохранность и яичную продуктивность кур-несушек в условиях ЗАО «Птицефабрика «Костромская» Костромского района Костромской области.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Статья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30">
              <w:rPr>
                <w:rFonts w:ascii="Times New Roman" w:hAnsi="Times New Roman" w:cs="Times New Roman"/>
                <w:sz w:val="24"/>
                <w:szCs w:val="24"/>
              </w:rPr>
              <w:t>Среди трех марок клеточных батарей больше за месяцы яйцекладки было получено яиц от кур – несушек, содержащихся в немецких клеточных батареях «Big Dutchman», несколько меньше (на 56967406 штук) – от птицы, находящейся в итальянских клеточных батареях «VALLI», чуть побольше (на 57528388 штук), получено яиц от птицы, содержащейся в клеточных батареях «ARUAS».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Давыдова А.С., Шмалова А.А.</w:t>
            </w:r>
          </w:p>
        </w:tc>
      </w:tr>
      <w:tr w:rsidR="00CD7EAC" w:rsidRPr="00DD0130" w:rsidTr="00BC5BE1">
        <w:trPr>
          <w:cantSplit/>
          <w:trHeight w:val="212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Технолгия выращивания цыплят-бройлеров в условиях АО «Птицефабрика «Волжская» Костромского района Костромской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статья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30">
              <w:rPr>
                <w:rFonts w:ascii="Times New Roman" w:hAnsi="Times New Roman" w:cs="Times New Roman"/>
                <w:sz w:val="24"/>
                <w:szCs w:val="24"/>
              </w:rPr>
              <w:t>Стартовый рацион применяют в течении первых 10-14 дней, в это время цыпленок набирает в массе примерно 30г в сутки и в возрасте 14 дней весит 350-400 г. Далее птицу переводят на ростовой рацион. Меняется структура корма от крупки/мини гранулы к гранулированному корму.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Давыдова А.С., Шмалова А.А.</w:t>
            </w:r>
          </w:p>
        </w:tc>
      </w:tr>
      <w:tr w:rsidR="00CD7EAC" w:rsidRPr="00DD0130" w:rsidTr="00BC5BE1">
        <w:trPr>
          <w:cantSplit/>
          <w:trHeight w:val="236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Изучение эффективности применения рассыпного и гранулированного полнорационного комбикорма для молодняка кур в условиях АО «Галичское» по птицеводству» Галичского района Костромской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Статья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30">
              <w:rPr>
                <w:rFonts w:ascii="Times New Roman" w:hAnsi="Times New Roman" w:cs="Times New Roman"/>
                <w:sz w:val="24"/>
                <w:szCs w:val="24"/>
              </w:rPr>
              <w:t>в процессе роста и развития птица обеих групп имела различную живую массу и среднесуточные приросты. На 7-й день выращивания живая масса цыплят первой группы составила 97,28±0,21 г, второй – 102,03±0,17. На 14-й день выращивания живая масса цыплят первой группы возросла на 58,1 г и составила 155,38±0,21 г, живая масса цыплят второй группы возросла на 65,7 г и составила 167,73±0,17 г соответственно.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Давыдова А.С.</w:t>
            </w:r>
          </w:p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Шмалова А.А.</w:t>
            </w:r>
          </w:p>
        </w:tc>
      </w:tr>
      <w:tr w:rsidR="00CD7EAC" w:rsidRPr="00DD0130" w:rsidTr="00BC5BE1">
        <w:trPr>
          <w:cantSplit/>
          <w:trHeight w:val="380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Подготовлена научная работа для участия в Региональной выставке – конкурс научно – технических работ, изобретений, современных разработок и рационализаторских проектов «Инновационный потенциал молодёжи Костромской области» (направление «агропромышленный комплекс»), (номинация«Разработка») на тему: «Влияние различных марок клеточных батарей на сохранность яичную продуктивность кур-несушек в условиях ЗАО «Птицефабрика «Костромская» Костромского района Костромской области»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Научная работа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  яйценоскость кур-несушек промышленного стада  в птичниках 3,4,12 наблюдается на 2 месяце яйцекладки. Самой  высокой она была в птичнике № 12 – 61,3 % яйца, где установлены клеточные батареи «</w:t>
            </w:r>
            <w:r w:rsidRPr="00DD01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Big</w:t>
            </w:r>
            <w:r w:rsidRPr="00DD0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01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Dutchman</w:t>
            </w:r>
            <w:r w:rsidRPr="00DD0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производства Германия , что на 3,3 % яйца больше чем в птичнике № 3, в котором установлены  клеточные батареи «</w:t>
            </w:r>
            <w:r w:rsidRPr="00DD01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VALLI</w:t>
            </w:r>
            <w:r w:rsidRPr="00DD0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» производства Италия, на 19,1% выше чем в птичнике № 4, где установлены клеточные батареи  «</w:t>
            </w:r>
            <w:r w:rsidRPr="00DD01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ARUAS</w:t>
            </w:r>
            <w:r w:rsidRPr="00DD0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»,производства Испания. Для образования яиц, интенсивной яйценоскости и поддержания организма в хорошем состоянии птица должна получать высококачественные и разнообразные корма, содержащие необходимые питательные вещества.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18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Давыдова А.С.</w:t>
            </w:r>
          </w:p>
        </w:tc>
      </w:tr>
      <w:tr w:rsidR="00CD7EAC" w:rsidRPr="00DD0130" w:rsidTr="00BC5BE1">
        <w:trPr>
          <w:cantSplit/>
          <w:trHeight w:val="302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Подготовлена научная работа для участия во II этапе Всероссийского конкурса на лучшую научную работу среди студентов, аспирантов и молодых ученых высших учебных заведений с докладом на тему «Влияние разных марок клеточных батарей на сохранность и яичную продуктивность кур-несушек в условиях ЗАО «Птицефабрика «Костромская» Костромского района</w:t>
            </w:r>
          </w:p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Костромской области»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Научная работа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0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наибольший падеж птицы наблюдается в птичнике № 12 с клеточными батареями «Big Dutchman» производства Германия – 1588 голов, но это не говорит о том, что клеточные батареи немецкого производства негативно влияют на продуктивность птицы. Если сравнивать поголовье птицы в 3-х птичниках, можно сделать вывод о том, что больше всего птицы содержится в цехе №12 и процент падежа от общего поголовья будет ниже, чем в птичнике №3,4 и составит 1,6 %( птичник №3 -3,5%, птичник №4-3,3%).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36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C" w:rsidRPr="00DD0130" w:rsidRDefault="00CD7EAC" w:rsidP="00282825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DD0130">
              <w:rPr>
                <w:sz w:val="24"/>
                <w:szCs w:val="24"/>
              </w:rPr>
              <w:t>Давыдова А.С.</w:t>
            </w:r>
          </w:p>
        </w:tc>
      </w:tr>
    </w:tbl>
    <w:p w:rsidR="00CD7EAC" w:rsidRPr="00A85BF4" w:rsidRDefault="00CD7EAC" w:rsidP="00CD7EAC">
      <w:pPr>
        <w:pStyle w:val="1"/>
        <w:ind w:firstLine="0"/>
        <w:rPr>
          <w:color w:val="FF0000"/>
        </w:rPr>
      </w:pPr>
    </w:p>
    <w:p w:rsidR="00CD7EAC" w:rsidRDefault="00CD7EAC" w:rsidP="00CD7EAC">
      <w:pPr>
        <w:pStyle w:val="1"/>
        <w:ind w:firstLine="0"/>
        <w:rPr>
          <w:sz w:val="28"/>
          <w:szCs w:val="28"/>
        </w:rPr>
      </w:pPr>
    </w:p>
    <w:p w:rsidR="00CD7EAC" w:rsidRPr="007B640E" w:rsidRDefault="00CD7EAC" w:rsidP="00CD7EAC">
      <w:pPr>
        <w:pStyle w:val="1"/>
        <w:ind w:firstLine="0"/>
        <w:rPr>
          <w:sz w:val="28"/>
          <w:szCs w:val="28"/>
        </w:rPr>
      </w:pPr>
      <w:r w:rsidRPr="007B640E">
        <w:rPr>
          <w:sz w:val="28"/>
          <w:szCs w:val="28"/>
        </w:rPr>
        <w:t>Подпись студента</w:t>
      </w:r>
      <w:r w:rsidRPr="007B640E">
        <w:rPr>
          <w:sz w:val="28"/>
          <w:szCs w:val="28"/>
        </w:rPr>
        <w:tab/>
        <w:t>_________________________/</w:t>
      </w:r>
      <w:r>
        <w:rPr>
          <w:sz w:val="28"/>
          <w:szCs w:val="28"/>
        </w:rPr>
        <w:t xml:space="preserve"> _____________</w:t>
      </w:r>
      <w:r w:rsidRPr="007B640E">
        <w:rPr>
          <w:sz w:val="28"/>
          <w:szCs w:val="28"/>
        </w:rPr>
        <w:t>/</w:t>
      </w:r>
    </w:p>
    <w:p w:rsidR="00CD7EAC" w:rsidRPr="007B640E" w:rsidRDefault="00CD7EAC" w:rsidP="00CD7EAC">
      <w:pPr>
        <w:pStyle w:val="1"/>
        <w:ind w:firstLine="0"/>
        <w:rPr>
          <w:i/>
          <w:sz w:val="20"/>
          <w:szCs w:val="20"/>
        </w:rPr>
      </w:pPr>
      <w:r w:rsidRPr="007B640E">
        <w:rPr>
          <w:i/>
          <w:sz w:val="20"/>
          <w:szCs w:val="20"/>
        </w:rPr>
        <w:t xml:space="preserve">                                                                       подпись                                     расшифровка подписи</w:t>
      </w:r>
    </w:p>
    <w:p w:rsidR="00CD7EAC" w:rsidRPr="007B640E" w:rsidRDefault="00CD7EAC" w:rsidP="00CD7EAC">
      <w:pPr>
        <w:pStyle w:val="1"/>
        <w:spacing w:line="360" w:lineRule="auto"/>
        <w:ind w:firstLine="0"/>
        <w:rPr>
          <w:sz w:val="28"/>
          <w:szCs w:val="28"/>
        </w:rPr>
      </w:pPr>
      <w:r w:rsidRPr="007B640E">
        <w:rPr>
          <w:b/>
          <w:sz w:val="28"/>
          <w:szCs w:val="28"/>
        </w:rPr>
        <w:t>Заключение научного руководителя</w:t>
      </w:r>
      <w:r w:rsidRPr="007B640E">
        <w:rPr>
          <w:sz w:val="28"/>
          <w:szCs w:val="28"/>
        </w:rPr>
        <w:t xml:space="preserve"> </w:t>
      </w:r>
    </w:p>
    <w:p w:rsidR="00CD7EAC" w:rsidRPr="007B640E" w:rsidRDefault="00CD7EAC" w:rsidP="00CD7EAC">
      <w:pPr>
        <w:pStyle w:val="1"/>
        <w:spacing w:line="360" w:lineRule="auto"/>
        <w:ind w:firstLine="0"/>
        <w:rPr>
          <w:sz w:val="28"/>
          <w:szCs w:val="28"/>
        </w:rPr>
      </w:pPr>
      <w:r w:rsidRPr="007B640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EAC" w:rsidRPr="007B640E" w:rsidRDefault="00CD7EAC" w:rsidP="00CD7EAC">
      <w:pPr>
        <w:pStyle w:val="1"/>
        <w:spacing w:line="360" w:lineRule="auto"/>
        <w:ind w:firstLine="0"/>
        <w:rPr>
          <w:sz w:val="28"/>
          <w:szCs w:val="28"/>
        </w:rPr>
      </w:pPr>
    </w:p>
    <w:p w:rsidR="00CD7EAC" w:rsidRPr="007B640E" w:rsidRDefault="00CD7EAC" w:rsidP="00CD7EAC">
      <w:pPr>
        <w:pStyle w:val="1"/>
        <w:ind w:firstLine="0"/>
        <w:rPr>
          <w:sz w:val="28"/>
          <w:szCs w:val="28"/>
        </w:rPr>
      </w:pPr>
      <w:r w:rsidRPr="007B640E">
        <w:rPr>
          <w:sz w:val="28"/>
          <w:szCs w:val="28"/>
        </w:rPr>
        <w:t>Результаты защиты отчета (оценка)______________________________________</w:t>
      </w:r>
    </w:p>
    <w:p w:rsidR="00CD7EAC" w:rsidRPr="007B640E" w:rsidRDefault="00CD7EAC" w:rsidP="00CD7EAC">
      <w:pPr>
        <w:pStyle w:val="1"/>
        <w:ind w:firstLine="0"/>
        <w:rPr>
          <w:sz w:val="28"/>
          <w:szCs w:val="28"/>
        </w:rPr>
      </w:pPr>
    </w:p>
    <w:p w:rsidR="00CD7EAC" w:rsidRPr="007B640E" w:rsidRDefault="00CD7EAC" w:rsidP="00CD7EAC">
      <w:pPr>
        <w:pStyle w:val="1"/>
        <w:ind w:firstLine="0"/>
        <w:rPr>
          <w:sz w:val="28"/>
          <w:szCs w:val="28"/>
        </w:rPr>
      </w:pPr>
      <w:r w:rsidRPr="007B640E">
        <w:rPr>
          <w:sz w:val="28"/>
          <w:szCs w:val="28"/>
        </w:rPr>
        <w:t xml:space="preserve">Подпись научного руководителя </w:t>
      </w:r>
    </w:p>
    <w:p w:rsidR="00CD7EAC" w:rsidRPr="007B640E" w:rsidRDefault="00CD7EAC" w:rsidP="00CD7EAC">
      <w:pPr>
        <w:pStyle w:val="1"/>
        <w:ind w:firstLine="0"/>
        <w:rPr>
          <w:sz w:val="28"/>
          <w:szCs w:val="28"/>
        </w:rPr>
      </w:pPr>
      <w:r w:rsidRPr="007B640E">
        <w:rPr>
          <w:sz w:val="28"/>
          <w:szCs w:val="28"/>
        </w:rPr>
        <w:tab/>
      </w:r>
      <w:r w:rsidRPr="007B640E">
        <w:rPr>
          <w:sz w:val="28"/>
          <w:szCs w:val="28"/>
        </w:rPr>
        <w:tab/>
      </w:r>
      <w:r w:rsidRPr="007B640E">
        <w:rPr>
          <w:sz w:val="28"/>
          <w:szCs w:val="28"/>
        </w:rPr>
        <w:tab/>
      </w:r>
      <w:r w:rsidRPr="007B640E">
        <w:rPr>
          <w:sz w:val="28"/>
          <w:szCs w:val="28"/>
        </w:rPr>
        <w:tab/>
      </w:r>
      <w:r w:rsidRPr="007B640E">
        <w:rPr>
          <w:sz w:val="28"/>
          <w:szCs w:val="28"/>
        </w:rPr>
        <w:tab/>
        <w:t xml:space="preserve">   _________________________/</w:t>
      </w:r>
      <w:r>
        <w:rPr>
          <w:sz w:val="28"/>
          <w:szCs w:val="28"/>
        </w:rPr>
        <w:t xml:space="preserve"> ______________</w:t>
      </w:r>
      <w:r w:rsidRPr="007B640E">
        <w:rPr>
          <w:sz w:val="28"/>
          <w:szCs w:val="28"/>
        </w:rPr>
        <w:t>/</w:t>
      </w:r>
    </w:p>
    <w:p w:rsidR="00CD7EAC" w:rsidRPr="007B640E" w:rsidRDefault="00CD7EAC" w:rsidP="00CD7EAC">
      <w:pPr>
        <w:pStyle w:val="1"/>
        <w:ind w:firstLine="0"/>
        <w:rPr>
          <w:i/>
          <w:sz w:val="24"/>
          <w:szCs w:val="28"/>
        </w:rPr>
      </w:pPr>
      <w:r w:rsidRPr="007B640E">
        <w:rPr>
          <w:i/>
          <w:sz w:val="24"/>
          <w:szCs w:val="28"/>
        </w:rPr>
        <w:t xml:space="preserve">                                                                             подпись                           расшифровка подписи</w:t>
      </w:r>
    </w:p>
    <w:p w:rsidR="00E1420D" w:rsidRDefault="00E1420D"/>
    <w:sectPr w:rsidR="00E1420D" w:rsidSect="00CD7EAC">
      <w:footerReference w:type="default" r:id="rId7"/>
      <w:pgSz w:w="11905" w:h="16837"/>
      <w:pgMar w:top="1134" w:right="851" w:bottom="1134" w:left="1418" w:header="0" w:footer="6" w:gutter="0"/>
      <w:pgNumType w:start="6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75" w:rsidRDefault="00F90E75" w:rsidP="00CD7EAC">
      <w:pPr>
        <w:spacing w:after="0" w:line="240" w:lineRule="auto"/>
      </w:pPr>
      <w:r>
        <w:separator/>
      </w:r>
    </w:p>
  </w:endnote>
  <w:endnote w:type="continuationSeparator" w:id="0">
    <w:p w:rsidR="00F90E75" w:rsidRDefault="00F90E75" w:rsidP="00CD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746263"/>
      <w:docPartObj>
        <w:docPartGallery w:val="Page Numbers (Bottom of Page)"/>
        <w:docPartUnique/>
      </w:docPartObj>
    </w:sdtPr>
    <w:sdtEndPr/>
    <w:sdtContent>
      <w:p w:rsidR="00CD7EAC" w:rsidRDefault="00CD7E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BE1">
          <w:rPr>
            <w:noProof/>
          </w:rPr>
          <w:t>13</w:t>
        </w:r>
        <w:r>
          <w:fldChar w:fldCharType="end"/>
        </w:r>
      </w:p>
    </w:sdtContent>
  </w:sdt>
  <w:p w:rsidR="00CD7EAC" w:rsidRDefault="00CD7E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75" w:rsidRDefault="00F90E75" w:rsidP="00CD7EAC">
      <w:pPr>
        <w:spacing w:after="0" w:line="240" w:lineRule="auto"/>
      </w:pPr>
      <w:r>
        <w:separator/>
      </w:r>
    </w:p>
  </w:footnote>
  <w:footnote w:type="continuationSeparator" w:id="0">
    <w:p w:rsidR="00F90E75" w:rsidRDefault="00F90E75" w:rsidP="00CD7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A5960"/>
    <w:multiLevelType w:val="hybridMultilevel"/>
    <w:tmpl w:val="23A24C56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FAFE9252">
      <w:start w:val="1"/>
      <w:numFmt w:val="decimal"/>
      <w:lvlText w:val="%4."/>
      <w:lvlJc w:val="left"/>
      <w:pPr>
        <w:ind w:left="107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1D4C3422"/>
    <w:multiLevelType w:val="hybridMultilevel"/>
    <w:tmpl w:val="4496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6153B"/>
    <w:multiLevelType w:val="hybridMultilevel"/>
    <w:tmpl w:val="2D1258C4"/>
    <w:lvl w:ilvl="0" w:tplc="37CA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8D"/>
    <w:rsid w:val="003472CA"/>
    <w:rsid w:val="0077138D"/>
    <w:rsid w:val="00BC5BE1"/>
    <w:rsid w:val="00CD7EAC"/>
    <w:rsid w:val="00E1420D"/>
    <w:rsid w:val="00F9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5BC5E-DE30-4169-AFB1-E1764449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AC"/>
    <w:pPr>
      <w:suppressAutoHyphens/>
    </w:pPr>
    <w:rPr>
      <w:rFonts w:ascii="Calibri" w:eastAsia="Times New Roman" w:hAnsi="Calibri" w:cs="font182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CD7EAC"/>
    <w:pPr>
      <w:widowControl w:val="0"/>
      <w:suppressAutoHyphens w:val="0"/>
      <w:autoSpaceDE w:val="0"/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6"/>
      <w:szCs w:val="26"/>
      <w:lang w:eastAsia="ru-RU"/>
    </w:rPr>
  </w:style>
  <w:style w:type="character" w:customStyle="1" w:styleId="10">
    <w:name w:val="1т Знак"/>
    <w:link w:val="1"/>
    <w:locked/>
    <w:rsid w:val="00CD7E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CD7E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D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EAC"/>
    <w:rPr>
      <w:rFonts w:ascii="Calibri" w:eastAsia="Times New Roman" w:hAnsi="Calibri" w:cs="font182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CD7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EAC"/>
    <w:rPr>
      <w:rFonts w:ascii="Calibri" w:eastAsia="Times New Roman" w:hAnsi="Calibri" w:cs="font182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2658</Words>
  <Characters>15157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 шмалова</cp:lastModifiedBy>
  <cp:revision>4</cp:revision>
  <dcterms:created xsi:type="dcterms:W3CDTF">2020-05-30T15:21:00Z</dcterms:created>
  <dcterms:modified xsi:type="dcterms:W3CDTF">2020-05-31T07:00:00Z</dcterms:modified>
</cp:coreProperties>
</file>