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92" w:rsidRDefault="004D6A92" w:rsidP="004D6A92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Боровиковское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 xml:space="preserve"> Костромского района</w:t>
      </w:r>
    </w:p>
    <w:p w:rsidR="004D6A92" w:rsidRDefault="004D6A92" w:rsidP="004D6A92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</w:pPr>
    </w:p>
    <w:p w:rsidR="004D6A92" w:rsidRDefault="004D6A92" w:rsidP="004D6A92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Задание для курсовой работы</w:t>
      </w:r>
    </w:p>
    <w:p w:rsidR="004D6A92" w:rsidRPr="002A1AB7" w:rsidRDefault="004D6A92" w:rsidP="004D6A9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</w:pPr>
      <w:r w:rsidRPr="00675A5D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1.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Охарактеризовать особенности </w:t>
      </w:r>
      <w:r w:rsidRPr="002A1AB7">
        <w:rPr>
          <w:rFonts w:ascii="Times New Roman" w:hAnsi="Times New Roman" w:cs="Times New Roman"/>
          <w:sz w:val="28"/>
          <w:szCs w:val="24"/>
        </w:rPr>
        <w:t xml:space="preserve">почвенного покрова территории хозяйства. </w:t>
      </w:r>
    </w:p>
    <w:p w:rsidR="004D6A92" w:rsidRPr="003C33FB" w:rsidRDefault="004D6A92" w:rsidP="004D6A9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3"/>
          <w:lang w:eastAsia="ru-RU"/>
        </w:rPr>
      </w:pPr>
      <w:r w:rsidRPr="00675A5D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2.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Дать описание 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морфологических свойств и аг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рономическую оценку почвенных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разновидностей: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с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п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 w:cs="Times New Roman"/>
                <w:sz w:val="32"/>
                <w:szCs w:val="32"/>
              </w:rPr>
              <m:t>П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sub>
          <m:sup>
            <m:r>
              <w:rPr>
                <w:rFonts w:ascii="Cambria Math" w:hAnsi="Cambria Math" w:cs="Times New Roman"/>
                <w:sz w:val="32"/>
                <w:szCs w:val="32"/>
              </w:rPr>
              <m:t>д</m:t>
            </m:r>
          </m:sup>
        </m:sSubSup>
      </m:oMath>
      <w:r w:rsidRPr="0018056B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 w:cs="Times New Roman"/>
                <w:sz w:val="32"/>
                <w:szCs w:val="32"/>
              </w:rPr>
              <m:t>Б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н</m:t>
            </m:r>
          </m:sub>
          <m:sup>
            <m:sSubSup>
              <m:sSub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Тп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п</m:t>
                </m:r>
              </m:sup>
            </m:sSubSup>
          </m:sup>
        </m:sSubSup>
      </m:oMath>
      <w:r w:rsidRPr="0018056B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,</w:t>
      </w:r>
      <w:r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 xml:space="preserve"> </w:t>
      </w:r>
      <w:r w:rsidRPr="0018056B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Т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п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Д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г</m:t>
            </m:r>
          </m:sup>
        </m:sSup>
      </m:oMath>
    </w:p>
    <w:p w:rsidR="004D6A92" w:rsidRPr="00E6472C" w:rsidRDefault="004D6A92" w:rsidP="004D6A9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3"/>
          <w:lang w:eastAsia="ru-RU"/>
        </w:rPr>
      </w:pPr>
      <w:r w:rsidRPr="00675A5D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3.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Анализ агрохимических показателей участка, расчет индексов и коэффициентов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окультуренности для горизонтов Апах или А1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следующих разрезов(контуров): </w:t>
      </w:r>
      <w:r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>5, 6, 73.</w:t>
      </w:r>
    </w:p>
    <w:p w:rsidR="004D6A92" w:rsidRPr="003C33FB" w:rsidRDefault="004D6A92" w:rsidP="004D6A9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</w:pPr>
      <w:r w:rsidRPr="00675A5D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4.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Дать характеристику и сравнить показатели внутрихозяйственной оценки земель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севооборота </w:t>
      </w:r>
      <w:r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>№1- 4 полей</w:t>
      </w:r>
    </w:p>
    <w:p w:rsidR="004D6A92" w:rsidRDefault="004D6A92" w:rsidP="004D6A9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</w:pPr>
      <w:r w:rsidRPr="00675A5D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5.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На территории хозяйства выбрать земельные участки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и дать их агрономическую оценку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для возделывани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я культур: </w:t>
      </w:r>
      <w:r w:rsidRPr="002A1AB7">
        <w:rPr>
          <w:rFonts w:ascii="Times New Roman" w:hAnsi="Times New Roman" w:cs="Times New Roman"/>
          <w:sz w:val="28"/>
          <w:szCs w:val="28"/>
          <w:u w:val="single"/>
        </w:rPr>
        <w:t>клевер, кукуруза, овес</w:t>
      </w:r>
      <w:r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.</w:t>
      </w:r>
      <w:r w:rsidRPr="00675A5D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 xml:space="preserve"> 6.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Дать характеристику структуры почвенного покрова и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мероприятий по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окультуриванию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с.-х.угодий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участка </w:t>
      </w:r>
      <w:r w:rsidRPr="002A1AB7">
        <w:rPr>
          <w:rFonts w:ascii="Times New Roman" w:hAnsi="Times New Roman" w:cs="Times New Roman"/>
          <w:sz w:val="28"/>
          <w:szCs w:val="28"/>
          <w:u w:val="single"/>
        </w:rPr>
        <w:t xml:space="preserve">Урочища </w:t>
      </w:r>
      <w:proofErr w:type="spellStart"/>
      <w:r w:rsidRPr="002A1AB7">
        <w:rPr>
          <w:rFonts w:ascii="Times New Roman" w:hAnsi="Times New Roman" w:cs="Times New Roman"/>
          <w:sz w:val="28"/>
          <w:szCs w:val="28"/>
          <w:u w:val="single"/>
        </w:rPr>
        <w:t>Круглышево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>.</w:t>
      </w:r>
    </w:p>
    <w:p w:rsidR="004D6A92" w:rsidRDefault="004D6A92" w:rsidP="004D6A9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3"/>
          <w:lang w:eastAsia="ru-RU"/>
        </w:rPr>
      </w:pPr>
      <w:r w:rsidRPr="00675A5D">
        <w:rPr>
          <w:rFonts w:ascii="Times New Roman" w:hAnsi="Times New Roman" w:cs="Times New Roman"/>
          <w:b/>
          <w:color w:val="000000"/>
          <w:sz w:val="28"/>
          <w:szCs w:val="23"/>
          <w:lang w:eastAsia="ru-RU"/>
        </w:rPr>
        <w:t>7.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Провести расчет кадастровой стоимости 1 га сельскохозяйственных угодий при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следующих показателях хозяйства: </w:t>
      </w:r>
      <w:proofErr w:type="spellStart"/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Бi</w:t>
      </w:r>
      <w:proofErr w:type="spellEnd"/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=</w:t>
      </w:r>
      <w:r w:rsidRPr="00C01B6B"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>5</w:t>
      </w:r>
      <w:r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>1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Итi=</w:t>
      </w:r>
      <w:r w:rsidRPr="00C01B6B"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>1,</w:t>
      </w:r>
      <w:r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>3</w:t>
      </w:r>
      <w:r w:rsidRPr="00C01B6B"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>6</w:t>
      </w:r>
      <w:r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и расстояние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грузоперевозок составляет</w:t>
      </w:r>
      <w:r w:rsidRPr="00C01B6B"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u w:val="single"/>
          <w:lang w:eastAsia="ru-RU"/>
        </w:rPr>
        <w:t xml:space="preserve">43 </w:t>
      </w:r>
      <w:r w:rsidRPr="003C33FB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>км</w:t>
      </w:r>
    </w:p>
    <w:p w:rsidR="005916CD" w:rsidRDefault="004D6A92">
      <w:r>
        <w:rPr>
          <w:noProof/>
          <w:lang w:eastAsia="ru-RU"/>
        </w:rPr>
        <w:lastRenderedPageBreak/>
        <w:drawing>
          <wp:inline distT="0" distB="0" distL="0" distR="0">
            <wp:extent cx="5930900" cy="4451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92" w:rsidRDefault="004D6A92">
      <w:r>
        <w:rPr>
          <w:noProof/>
          <w:lang w:eastAsia="ru-RU"/>
        </w:rPr>
        <w:drawing>
          <wp:inline distT="0" distB="0" distL="0" distR="0">
            <wp:extent cx="5940425" cy="46824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A92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4D6A92"/>
    <w:rsid w:val="004D6A92"/>
    <w:rsid w:val="005916CD"/>
    <w:rsid w:val="00AB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92"/>
    <w:pPr>
      <w:suppressAutoHyphens/>
      <w:overflowPunct w:val="0"/>
      <w:autoSpaceDE w:val="0"/>
      <w:spacing w:after="0" w:line="360" w:lineRule="auto"/>
      <w:ind w:firstLine="720"/>
      <w:jc w:val="both"/>
      <w:textAlignment w:val="baseline"/>
    </w:pPr>
    <w:rPr>
      <w:rFonts w:ascii="Times New Roman CYR" w:eastAsia="Times New Roman" w:hAnsi="Times New Roman CYR" w:cs="Times New Roman CYR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A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A9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145</Words>
  <Characters>830</Characters>
  <Application>Microsoft Office Word</Application>
  <DocSecurity>0</DocSecurity>
  <Lines>6</Lines>
  <Paragraphs>1</Paragraphs>
  <ScaleCrop>false</ScaleCrop>
  <Company>Microsoft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2022-10-29T06:42:00Z</dcterms:created>
  <dcterms:modified xsi:type="dcterms:W3CDTF">2022-10-29T06:47:00Z</dcterms:modified>
</cp:coreProperties>
</file>