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F8" w:rsidRPr="00670EB9" w:rsidRDefault="00421196" w:rsidP="00421196">
      <w:pPr>
        <w:jc w:val="both"/>
        <w:rPr>
          <w:rFonts w:ascii="Liberation Serif" w:hAnsi="Liberation Serif" w:cs="Liberation Serif"/>
          <w:b/>
          <w:sz w:val="32"/>
          <w:szCs w:val="32"/>
        </w:rPr>
      </w:pPr>
      <w:r w:rsidRPr="00670EB9">
        <w:rPr>
          <w:rFonts w:ascii="Liberation Serif" w:eastAsia="Times New Roman" w:hAnsi="Liberation Serif" w:cs="Liberation Serif"/>
          <w:b/>
          <w:bCs/>
          <w:sz w:val="32"/>
          <w:szCs w:val="32"/>
        </w:rPr>
        <w:t>Тема</w:t>
      </w:r>
      <w:r w:rsidRPr="00670EB9">
        <w:rPr>
          <w:rFonts w:ascii="Liberation Serif" w:hAnsi="Liberation Serif" w:cs="Liberation Serif"/>
          <w:b/>
          <w:bCs/>
          <w:sz w:val="32"/>
          <w:szCs w:val="32"/>
        </w:rPr>
        <w:t xml:space="preserve"> </w:t>
      </w:r>
      <w:r w:rsidRPr="00670EB9">
        <w:rPr>
          <w:rFonts w:ascii="Liberation Serif" w:eastAsia="Times New Roman" w:hAnsi="Liberation Serif" w:cs="Liberation Serif"/>
          <w:b/>
          <w:bCs/>
          <w:sz w:val="32"/>
          <w:szCs w:val="32"/>
        </w:rPr>
        <w:t xml:space="preserve">1 </w:t>
      </w:r>
      <w:r w:rsidRPr="00670EB9">
        <w:rPr>
          <w:rFonts w:ascii="Liberation Serif" w:hAnsi="Liberation Serif" w:cs="Liberation Serif"/>
          <w:b/>
          <w:bCs/>
          <w:sz w:val="32"/>
          <w:szCs w:val="32"/>
        </w:rPr>
        <w:t>«</w:t>
      </w:r>
      <w:r w:rsidRPr="00670EB9">
        <w:rPr>
          <w:rFonts w:ascii="Liberation Serif" w:eastAsia="Times New Roman" w:hAnsi="Liberation Serif" w:cs="Liberation Serif"/>
          <w:b/>
          <w:sz w:val="32"/>
          <w:szCs w:val="32"/>
        </w:rPr>
        <w:t>Финансовая безопасность в структуре экономической безопасности</w:t>
      </w:r>
      <w:r w:rsidRPr="00670EB9">
        <w:rPr>
          <w:rFonts w:ascii="Liberation Serif" w:hAnsi="Liberation Serif" w:cs="Liberation Serif"/>
          <w:b/>
          <w:sz w:val="32"/>
          <w:szCs w:val="32"/>
        </w:rPr>
        <w:t>»</w:t>
      </w:r>
    </w:p>
    <w:p w:rsidR="0087322A" w:rsidRPr="00670EB9" w:rsidRDefault="0087322A" w:rsidP="0087322A">
      <w:pPr>
        <w:tabs>
          <w:tab w:val="right" w:leader="underscore" w:pos="9639"/>
        </w:tabs>
        <w:spacing w:line="240" w:lineRule="auto"/>
        <w:jc w:val="both"/>
        <w:rPr>
          <w:rFonts w:ascii="Liberation Serif" w:eastAsia="Times New Roman" w:hAnsi="Liberation Serif" w:cs="Liberation Serif"/>
          <w:bCs/>
          <w:i/>
          <w:sz w:val="32"/>
          <w:szCs w:val="32"/>
        </w:rPr>
      </w:pPr>
      <w:r w:rsidRPr="00670EB9">
        <w:rPr>
          <w:rFonts w:ascii="Liberation Serif" w:eastAsia="Times New Roman" w:hAnsi="Liberation Serif" w:cs="Liberation Serif"/>
          <w:bCs/>
          <w:i/>
          <w:sz w:val="32"/>
          <w:szCs w:val="32"/>
        </w:rPr>
        <w:t>1. Финансовая безопасность как типологический вид экономической безопасности</w:t>
      </w:r>
    </w:p>
    <w:p w:rsidR="0087322A" w:rsidRPr="00670EB9" w:rsidRDefault="0087322A" w:rsidP="0087322A">
      <w:pPr>
        <w:jc w:val="both"/>
        <w:rPr>
          <w:rFonts w:ascii="Liberation Serif" w:eastAsia="Droid Sans Fallback" w:hAnsi="Liberation Serif" w:cs="Liberation Serif"/>
          <w:i/>
          <w:sz w:val="32"/>
          <w:szCs w:val="32"/>
        </w:rPr>
      </w:pPr>
      <w:r w:rsidRPr="00670EB9">
        <w:rPr>
          <w:rFonts w:ascii="Liberation Serif" w:eastAsia="Times New Roman" w:hAnsi="Liberation Serif" w:cs="Liberation Serif"/>
          <w:bCs/>
          <w:i/>
          <w:sz w:val="32"/>
          <w:szCs w:val="32"/>
        </w:rPr>
        <w:t xml:space="preserve">2. </w:t>
      </w:r>
      <w:r w:rsidRPr="00670EB9">
        <w:rPr>
          <w:rFonts w:ascii="Liberation Serif" w:eastAsia="Droid Sans Fallback" w:hAnsi="Liberation Serif" w:cs="Liberation Serif"/>
          <w:i/>
          <w:sz w:val="32"/>
          <w:szCs w:val="32"/>
        </w:rPr>
        <w:t>Основные сегменты финансовой безопасности</w:t>
      </w:r>
    </w:p>
    <w:p w:rsidR="00EF3CDA" w:rsidRPr="00670EB9" w:rsidRDefault="00EF3CDA" w:rsidP="0087322A">
      <w:pPr>
        <w:jc w:val="both"/>
        <w:rPr>
          <w:rFonts w:ascii="Liberation Serif" w:eastAsia="Droid Sans Fallback" w:hAnsi="Liberation Serif" w:cs="Liberation Serif"/>
          <w:i/>
          <w:sz w:val="32"/>
          <w:szCs w:val="32"/>
        </w:rPr>
      </w:pPr>
    </w:p>
    <w:p w:rsidR="00EF3CDA" w:rsidRPr="00670EB9" w:rsidRDefault="00EF3CDA" w:rsidP="00EF3CDA">
      <w:pPr>
        <w:jc w:val="center"/>
        <w:rPr>
          <w:rFonts w:ascii="Liberation Serif" w:eastAsia="Droid Sans Fallback" w:hAnsi="Liberation Serif" w:cs="Liberation Serif"/>
          <w:b/>
          <w:sz w:val="32"/>
          <w:szCs w:val="32"/>
        </w:rPr>
      </w:pPr>
      <w:r w:rsidRPr="00670EB9">
        <w:rPr>
          <w:rFonts w:ascii="Liberation Serif" w:eastAsia="Droid Sans Fallback" w:hAnsi="Liberation Serif" w:cs="Liberation Serif"/>
          <w:b/>
          <w:sz w:val="32"/>
          <w:szCs w:val="32"/>
        </w:rPr>
        <w:t>1</w:t>
      </w:r>
    </w:p>
    <w:p w:rsidR="004224C5" w:rsidRPr="00670EB9" w:rsidRDefault="00EF3CDA" w:rsidP="004107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0EB9">
        <w:rPr>
          <w:rFonts w:ascii="Liberation Serif" w:eastAsia="Droid Sans Fallback" w:hAnsi="Liberation Serif" w:cs="Liberation Serif"/>
          <w:b/>
          <w:sz w:val="32"/>
          <w:szCs w:val="32"/>
        </w:rPr>
        <w:tab/>
      </w:r>
      <w:r w:rsidR="004224C5" w:rsidRPr="00670EB9">
        <w:rPr>
          <w:rFonts w:ascii="Times New Roman" w:eastAsia="Times New Roman" w:hAnsi="Times New Roman" w:cs="Times New Roman"/>
          <w:b/>
          <w:sz w:val="32"/>
          <w:szCs w:val="32"/>
        </w:rPr>
        <w:t>Проблема безопасности</w:t>
      </w:r>
      <w:r w:rsidR="004224C5" w:rsidRPr="00670EB9">
        <w:rPr>
          <w:rFonts w:ascii="Times New Roman" w:eastAsia="Times New Roman" w:hAnsi="Times New Roman" w:cs="Times New Roman"/>
          <w:sz w:val="32"/>
          <w:szCs w:val="32"/>
        </w:rPr>
        <w:t xml:space="preserve"> еще в древности воспринималась как одна из важнейших потребностей человека. Уже в античной философии ставилась проблема взаимосвязи безопасности с хозяйственными и </w:t>
      </w:r>
      <w:proofErr w:type="gramStart"/>
      <w:r w:rsidR="004224C5" w:rsidRPr="00670EB9">
        <w:rPr>
          <w:rFonts w:ascii="Times New Roman" w:eastAsia="Times New Roman" w:hAnsi="Times New Roman" w:cs="Times New Roman"/>
          <w:sz w:val="32"/>
          <w:szCs w:val="32"/>
        </w:rPr>
        <w:t>политическими  отношениями</w:t>
      </w:r>
      <w:proofErr w:type="gramEnd"/>
      <w:r w:rsidR="004224C5" w:rsidRPr="00670EB9">
        <w:rPr>
          <w:rFonts w:ascii="Times New Roman" w:eastAsia="Times New Roman" w:hAnsi="Times New Roman" w:cs="Times New Roman"/>
          <w:sz w:val="32"/>
          <w:szCs w:val="32"/>
        </w:rPr>
        <w:t xml:space="preserve">, предпринимались попытки раскрыть ее роль в общественной жизни. </w:t>
      </w:r>
      <w:r w:rsidR="004224C5" w:rsidRPr="00670EB9">
        <w:rPr>
          <w:rFonts w:ascii="Times New Roman" w:eastAsia="Times New Roman" w:hAnsi="Times New Roman" w:cs="Times New Roman"/>
          <w:sz w:val="32"/>
          <w:szCs w:val="32"/>
          <w:highlight w:val="green"/>
        </w:rPr>
        <w:t>Безопасность трактовалась как защита государства и его граждан от разного рода угроз</w:t>
      </w:r>
      <w:r w:rsidR="004224C5" w:rsidRPr="00670EB9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C57358" w:rsidRPr="00670EB9" w:rsidRDefault="00814906" w:rsidP="00410749">
      <w:pPr>
        <w:spacing w:after="0" w:line="360" w:lineRule="auto"/>
        <w:jc w:val="both"/>
        <w:rPr>
          <w:rFonts w:ascii="Liberation Serif" w:eastAsia="Times New Roman" w:hAnsi="Liberation Serif" w:cs="Liberation Serif"/>
          <w:sz w:val="32"/>
          <w:szCs w:val="32"/>
        </w:rPr>
      </w:pPr>
      <w:r w:rsidRPr="00670EB9">
        <w:rPr>
          <w:rFonts w:ascii="Liberation Serif" w:hAnsi="Liberation Serif" w:cs="Liberation Serif"/>
          <w:sz w:val="32"/>
          <w:szCs w:val="32"/>
        </w:rPr>
        <w:tab/>
        <w:t>Безопасность сегодня признана основным условием осуществления граж</w:t>
      </w:r>
      <w:r w:rsidRPr="00670EB9">
        <w:rPr>
          <w:rFonts w:ascii="Liberation Serif" w:hAnsi="Liberation Serif" w:cs="Liberation Serif"/>
          <w:sz w:val="32"/>
          <w:szCs w:val="32"/>
        </w:rPr>
        <w:softHyphen/>
        <w:t>данских, политических, социальных и экономических прав и свобод.</w:t>
      </w:r>
    </w:p>
    <w:p w:rsidR="005E398F" w:rsidRPr="00670EB9" w:rsidRDefault="00410749" w:rsidP="004107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0EB9">
        <w:rPr>
          <w:rFonts w:ascii="Liberation Serif" w:eastAsia="Times New Roman" w:hAnsi="Liberation Serif" w:cs="Liberation Serif"/>
          <w:sz w:val="32"/>
          <w:szCs w:val="32"/>
        </w:rPr>
        <w:tab/>
      </w:r>
      <w:r w:rsidR="005E398F" w:rsidRPr="00670EB9">
        <w:rPr>
          <w:rFonts w:ascii="Liberation Serif" w:eastAsia="Times New Roman" w:hAnsi="Liberation Serif" w:cs="Liberation Serif"/>
          <w:sz w:val="32"/>
          <w:szCs w:val="32"/>
        </w:rPr>
        <w:t xml:space="preserve">Деятельность по обеспечению безопасности личности, </w:t>
      </w:r>
      <w:r w:rsidRPr="00670EB9">
        <w:rPr>
          <w:rFonts w:ascii="Liberation Serif" w:eastAsia="Times New Roman" w:hAnsi="Liberation Serif" w:cs="Liberation Serif"/>
          <w:sz w:val="32"/>
          <w:szCs w:val="32"/>
        </w:rPr>
        <w:t>хозяйствующих субъектов</w:t>
      </w:r>
      <w:r w:rsidR="005E398F" w:rsidRPr="00670EB9">
        <w:rPr>
          <w:rFonts w:ascii="Liberation Serif" w:eastAsia="Times New Roman" w:hAnsi="Liberation Serif" w:cs="Liberation Serif"/>
          <w:sz w:val="32"/>
          <w:szCs w:val="32"/>
        </w:rPr>
        <w:t xml:space="preserve"> и государства </w:t>
      </w:r>
      <w:r w:rsidRPr="00670EB9">
        <w:rPr>
          <w:rFonts w:ascii="Liberation Serif" w:eastAsia="Times New Roman" w:hAnsi="Liberation Serif" w:cs="Liberation Serif"/>
          <w:sz w:val="32"/>
          <w:szCs w:val="32"/>
        </w:rPr>
        <w:t xml:space="preserve">всегда </w:t>
      </w:r>
      <w:r w:rsidR="005E398F" w:rsidRPr="00670EB9">
        <w:rPr>
          <w:rFonts w:ascii="Liberation Serif" w:eastAsia="Times New Roman" w:hAnsi="Liberation Serif" w:cs="Liberation Serif"/>
          <w:sz w:val="32"/>
          <w:szCs w:val="32"/>
        </w:rPr>
        <w:t>возникает</w:t>
      </w:r>
      <w:r w:rsidRPr="00670EB9">
        <w:rPr>
          <w:rFonts w:ascii="Liberation Serif" w:eastAsia="Times New Roman" w:hAnsi="Liberation Serif" w:cs="Liberation Serif"/>
          <w:sz w:val="32"/>
          <w:szCs w:val="32"/>
        </w:rPr>
        <w:t xml:space="preserve"> </w:t>
      </w:r>
      <w:r w:rsidR="005E398F" w:rsidRPr="00670EB9">
        <w:rPr>
          <w:rFonts w:ascii="Liberation Serif" w:eastAsia="Times New Roman" w:hAnsi="Liberation Serif" w:cs="Liberation Serif"/>
          <w:sz w:val="32"/>
          <w:szCs w:val="32"/>
        </w:rPr>
        <w:t>в ходе разрешения противоречия между объективной опасностью (угрозой) и потребностью предотвратить ее, локализовать, устранить последствия опасности</w:t>
      </w:r>
      <w:r w:rsidR="005E398F" w:rsidRPr="00670EB9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410749" w:rsidRPr="00670EB9" w:rsidRDefault="006E4D66" w:rsidP="004107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0EB9">
        <w:rPr>
          <w:rFonts w:ascii="Times New Roman" w:eastAsia="Times New Roman" w:hAnsi="Times New Roman" w:cs="Times New Roman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254.95pt;margin-top:19.05pt;width:175pt;height:35.5pt;z-index:251678720" fillcolor="#d6e3bc [1302]" stroked="f">
            <v:textbox style="mso-next-textbox:#_x0000_s1049">
              <w:txbxContent>
                <w:p w:rsidR="00410749" w:rsidRPr="00FE7989" w:rsidRDefault="00FE7989" w:rsidP="00FE7989">
                  <w:pPr>
                    <w:jc w:val="center"/>
                    <w:rPr>
                      <w:b/>
                    </w:rPr>
                  </w:pPr>
                  <w:r w:rsidRPr="00FE7989">
                    <w:rPr>
                      <w:b/>
                    </w:rPr>
                    <w:t>Предотвращение, локализация, устранение последствий</w:t>
                  </w:r>
                </w:p>
              </w:txbxContent>
            </v:textbox>
          </v:shape>
        </w:pict>
      </w:r>
      <w:r w:rsidRPr="00670EB9">
        <w:rPr>
          <w:rFonts w:ascii="Times New Roman" w:eastAsia="Times New Roman" w:hAnsi="Times New Roman" w:cs="Times New Roman"/>
          <w:noProof/>
          <w:sz w:val="32"/>
          <w:szCs w:val="32"/>
        </w:rPr>
        <w:pict>
          <v:roundrect id="_x0000_s1048" style="position:absolute;left:0;text-align:left;margin-left:250.45pt;margin-top:14.55pt;width:183.5pt;height:45pt;z-index:251677696" arcsize="10923f"/>
        </w:pict>
      </w:r>
      <w:r w:rsidRPr="00670EB9">
        <w:rPr>
          <w:rFonts w:ascii="Times New Roman" w:eastAsia="Times New Roman" w:hAnsi="Times New Roman" w:cs="Times New Roman"/>
          <w:noProof/>
          <w:sz w:val="32"/>
          <w:szCs w:val="32"/>
        </w:rPr>
        <w:pict>
          <v:roundrect id="_x0000_s1045" style="position:absolute;left:0;text-align:left;margin-left:8.95pt;margin-top:14.55pt;width:161pt;height:45pt;z-index:251674624" arcsize="10923f"/>
        </w:pict>
      </w:r>
      <w:r w:rsidRPr="00670EB9">
        <w:rPr>
          <w:rFonts w:ascii="Times New Roman" w:eastAsia="Times New Roman" w:hAnsi="Times New Roman" w:cs="Times New Roman"/>
          <w:noProof/>
          <w:sz w:val="32"/>
          <w:szCs w:val="32"/>
        </w:rPr>
        <w:pict>
          <v:shape id="_x0000_s1046" type="#_x0000_t202" style="position:absolute;left:0;text-align:left;margin-left:14.95pt;margin-top:19.05pt;width:148pt;height:35.5pt;z-index:251675648" fillcolor="#d6e3bc [1302]" stroked="f">
            <v:textbox>
              <w:txbxContent>
                <w:p w:rsidR="00410749" w:rsidRPr="00410749" w:rsidRDefault="00410749" w:rsidP="004107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10749">
                    <w:rPr>
                      <w:b/>
                      <w:sz w:val="28"/>
                      <w:szCs w:val="28"/>
                    </w:rPr>
                    <w:t>Опасность (угроза)</w:t>
                  </w:r>
                </w:p>
              </w:txbxContent>
            </v:textbox>
          </v:shape>
        </w:pict>
      </w:r>
    </w:p>
    <w:p w:rsidR="00410749" w:rsidRPr="00670EB9" w:rsidRDefault="006E4D66" w:rsidP="004107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70EB9">
        <w:rPr>
          <w:rFonts w:ascii="Times New Roman" w:eastAsia="Times New Roman" w:hAnsi="Times New Roman" w:cs="Times New Roman"/>
          <w:noProof/>
          <w:sz w:val="32"/>
          <w:szCs w:val="32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47" type="#_x0000_t69" style="position:absolute;left:0;text-align:left;margin-left:180.45pt;margin-top:8.4pt;width:45.5pt;height:14pt;z-index:251676672" fillcolor="#c4bc96 [2414]"/>
        </w:pict>
      </w:r>
    </w:p>
    <w:p w:rsidR="00410749" w:rsidRPr="00670EB9" w:rsidRDefault="00410749" w:rsidP="004107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10749" w:rsidRPr="00670EB9" w:rsidRDefault="00410749" w:rsidP="0041074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57358" w:rsidRPr="00670EB9" w:rsidRDefault="007D0E1C" w:rsidP="00C57358">
      <w:pPr>
        <w:spacing w:after="0" w:line="36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670EB9">
        <w:rPr>
          <w:rFonts w:ascii="Times New Roman" w:eastAsia="Times New Roman" w:hAnsi="Times New Roman" w:cs="Times New Roman"/>
          <w:sz w:val="32"/>
          <w:szCs w:val="32"/>
        </w:rPr>
        <w:lastRenderedPageBreak/>
        <w:tab/>
      </w:r>
      <w:r w:rsidR="00C57358" w:rsidRPr="00670EB9">
        <w:rPr>
          <w:rFonts w:ascii="Liberation Serif" w:hAnsi="Liberation Serif" w:cs="Liberation Serif"/>
          <w:sz w:val="32"/>
          <w:szCs w:val="32"/>
        </w:rPr>
        <w:t xml:space="preserve"> В иссле</w:t>
      </w:r>
      <w:r w:rsidR="00C57358" w:rsidRPr="00670EB9">
        <w:rPr>
          <w:rFonts w:ascii="Liberation Serif" w:hAnsi="Liberation Serif" w:cs="Liberation Serif"/>
          <w:sz w:val="32"/>
          <w:szCs w:val="32"/>
        </w:rPr>
        <w:softHyphen/>
        <w:t xml:space="preserve">дованиях международных организаций </w:t>
      </w:r>
      <w:r w:rsidR="00C57358" w:rsidRPr="00670EB9">
        <w:rPr>
          <w:rFonts w:ascii="Liberation Serif" w:hAnsi="Liberation Serif" w:cs="Liberation Serif"/>
          <w:sz w:val="32"/>
          <w:szCs w:val="32"/>
          <w:u w:val="single"/>
        </w:rPr>
        <w:t xml:space="preserve">установлена тесная взаимосвязь </w:t>
      </w:r>
      <w:r w:rsidR="00C57358" w:rsidRPr="00670EB9">
        <w:rPr>
          <w:rFonts w:ascii="Liberation Serif" w:hAnsi="Liberation Serif" w:cs="Liberation Serif"/>
          <w:b/>
          <w:i/>
          <w:sz w:val="32"/>
          <w:szCs w:val="32"/>
          <w:u w:val="single"/>
        </w:rPr>
        <w:t>без</w:t>
      </w:r>
      <w:r w:rsidR="00C57358" w:rsidRPr="00670EB9">
        <w:rPr>
          <w:rFonts w:ascii="Liberation Serif" w:hAnsi="Liberation Serif" w:cs="Liberation Serif"/>
          <w:b/>
          <w:i/>
          <w:sz w:val="32"/>
          <w:szCs w:val="32"/>
          <w:u w:val="single"/>
        </w:rPr>
        <w:softHyphen/>
        <w:t>опасности</w:t>
      </w:r>
      <w:r w:rsidR="00C57358" w:rsidRPr="00670EB9">
        <w:rPr>
          <w:rFonts w:ascii="Liberation Serif" w:hAnsi="Liberation Serif" w:cs="Liberation Serif"/>
          <w:sz w:val="32"/>
          <w:szCs w:val="32"/>
          <w:u w:val="single"/>
        </w:rPr>
        <w:t xml:space="preserve"> и </w:t>
      </w:r>
      <w:r w:rsidR="00C57358" w:rsidRPr="00670EB9">
        <w:rPr>
          <w:rFonts w:ascii="Liberation Serif" w:hAnsi="Liberation Serif" w:cs="Liberation Serif"/>
          <w:b/>
          <w:i/>
          <w:sz w:val="32"/>
          <w:szCs w:val="32"/>
          <w:u w:val="single"/>
        </w:rPr>
        <w:t>государственного развития</w:t>
      </w:r>
      <w:r w:rsidR="00C57358" w:rsidRPr="00670EB9">
        <w:rPr>
          <w:rFonts w:ascii="Liberation Serif" w:hAnsi="Liberation Serif" w:cs="Liberation Serif"/>
          <w:sz w:val="32"/>
          <w:szCs w:val="32"/>
        </w:rPr>
        <w:t>. Взаимосвязь развития и безопасности не сводится к простой зави</w:t>
      </w:r>
      <w:r w:rsidR="00C57358" w:rsidRPr="00670EB9">
        <w:rPr>
          <w:rFonts w:ascii="Liberation Serif" w:hAnsi="Liberation Serif" w:cs="Liberation Serif"/>
          <w:sz w:val="32"/>
          <w:szCs w:val="32"/>
        </w:rPr>
        <w:softHyphen/>
        <w:t>симости — чем выше уровень безопасности, тем быстрее темпы развития. Развитие предполагает, что значение безопасности не следует как недооце</w:t>
      </w:r>
      <w:r w:rsidR="00C57358" w:rsidRPr="00670EB9">
        <w:rPr>
          <w:rFonts w:ascii="Liberation Serif" w:hAnsi="Liberation Serif" w:cs="Liberation Serif"/>
          <w:sz w:val="32"/>
          <w:szCs w:val="32"/>
        </w:rPr>
        <w:softHyphen/>
        <w:t>нивать, так и преувеличивать.</w:t>
      </w:r>
    </w:p>
    <w:p w:rsidR="00C57358" w:rsidRPr="00670EB9" w:rsidRDefault="00C57358" w:rsidP="00C57358">
      <w:pPr>
        <w:spacing w:after="0" w:line="36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670EB9">
        <w:rPr>
          <w:rFonts w:ascii="Liberation Serif" w:hAnsi="Liberation Serif" w:cs="Liberation Serif"/>
          <w:sz w:val="32"/>
          <w:szCs w:val="32"/>
        </w:rPr>
        <w:tab/>
        <w:t xml:space="preserve">В Хартии европейской безопасности и в итоговых документах Саммита тысячелетия обозначены </w:t>
      </w:r>
      <w:r w:rsidRPr="00670EB9">
        <w:rPr>
          <w:rFonts w:ascii="Liberation Serif" w:hAnsi="Liberation Serif" w:cs="Liberation Serif"/>
          <w:b/>
          <w:i/>
          <w:sz w:val="32"/>
          <w:szCs w:val="32"/>
        </w:rPr>
        <w:t>составляющие безопасности</w:t>
      </w:r>
      <w:r w:rsidRPr="00670EB9">
        <w:rPr>
          <w:rFonts w:ascii="Liberation Serif" w:hAnsi="Liberation Serif" w:cs="Liberation Serif"/>
          <w:sz w:val="32"/>
          <w:szCs w:val="32"/>
        </w:rPr>
        <w:t>: доверие внутри государства и сотрудничество государств.</w:t>
      </w:r>
    </w:p>
    <w:p w:rsidR="00BE1C57" w:rsidRPr="00670EB9" w:rsidRDefault="00BE0B1B" w:rsidP="00C57358">
      <w:pPr>
        <w:spacing w:after="0" w:line="36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670EB9">
        <w:rPr>
          <w:rFonts w:ascii="Liberation Serif" w:hAnsi="Liberation Serif" w:cs="Liberation Serif"/>
          <w:sz w:val="32"/>
          <w:szCs w:val="32"/>
        </w:rPr>
        <w:tab/>
      </w:r>
      <w:r w:rsidR="00EF3CDA" w:rsidRPr="00670EB9">
        <w:rPr>
          <w:rFonts w:ascii="Liberation Serif" w:hAnsi="Liberation Serif" w:cs="Liberation Serif"/>
          <w:sz w:val="32"/>
          <w:szCs w:val="32"/>
        </w:rPr>
        <w:t xml:space="preserve">В отличие от национальной безопасности, понятие «финансовая безопасность» </w:t>
      </w:r>
      <w:r w:rsidRPr="00670EB9">
        <w:rPr>
          <w:rFonts w:ascii="Liberation Serif" w:hAnsi="Liberation Serif" w:cs="Liberation Serif"/>
          <w:sz w:val="32"/>
          <w:szCs w:val="32"/>
        </w:rPr>
        <w:t xml:space="preserve">лишь </w:t>
      </w:r>
      <w:r w:rsidR="00EF3CDA" w:rsidRPr="00670EB9">
        <w:rPr>
          <w:rFonts w:ascii="Liberation Serif" w:hAnsi="Liberation Serif" w:cs="Liberation Serif"/>
          <w:sz w:val="32"/>
          <w:szCs w:val="32"/>
        </w:rPr>
        <w:t>недав</w:t>
      </w:r>
      <w:r w:rsidR="00EF3CDA" w:rsidRPr="00670EB9">
        <w:rPr>
          <w:rFonts w:ascii="Liberation Serif" w:hAnsi="Liberation Serif" w:cs="Liberation Serif"/>
          <w:sz w:val="32"/>
          <w:szCs w:val="32"/>
        </w:rPr>
        <w:softHyphen/>
        <w:t>но попало в поле зрения правовой науки и сегодня идет дискуссия о его месте в право</w:t>
      </w:r>
      <w:r w:rsidR="00EF3CDA" w:rsidRPr="00670EB9">
        <w:rPr>
          <w:rFonts w:ascii="Liberation Serif" w:hAnsi="Liberation Serif" w:cs="Liberation Serif"/>
          <w:sz w:val="32"/>
          <w:szCs w:val="32"/>
        </w:rPr>
        <w:softHyphen/>
        <w:t>вом регулировании.</w:t>
      </w:r>
    </w:p>
    <w:p w:rsidR="008454C6" w:rsidRPr="00670EB9" w:rsidRDefault="00BE1C57" w:rsidP="00BE0B1B">
      <w:pPr>
        <w:spacing w:after="0" w:line="360" w:lineRule="auto"/>
        <w:jc w:val="both"/>
        <w:rPr>
          <w:rFonts w:ascii="Liberation Serif" w:hAnsi="Liberation Serif" w:cs="Liberation Serif"/>
          <w:sz w:val="32"/>
          <w:szCs w:val="32"/>
        </w:rPr>
      </w:pPr>
      <w:r w:rsidRPr="00670EB9">
        <w:rPr>
          <w:rFonts w:ascii="Liberation Serif" w:hAnsi="Liberation Serif" w:cs="Liberation Serif"/>
          <w:sz w:val="32"/>
          <w:szCs w:val="32"/>
        </w:rPr>
        <w:tab/>
      </w:r>
      <w:r w:rsidR="00EF3CDA" w:rsidRPr="00670EB9">
        <w:rPr>
          <w:rFonts w:ascii="Liberation Serif" w:hAnsi="Liberation Serif" w:cs="Liberation Serif"/>
          <w:sz w:val="32"/>
          <w:szCs w:val="32"/>
        </w:rPr>
        <w:t>Социальная наука установила тесную взаимосвязь и иерархию — «</w:t>
      </w:r>
      <w:r w:rsidR="00EF3CDA" w:rsidRPr="00670EB9">
        <w:rPr>
          <w:rFonts w:ascii="Liberation Serif" w:hAnsi="Liberation Serif" w:cs="Liberation Serif"/>
          <w:b/>
          <w:sz w:val="32"/>
          <w:szCs w:val="32"/>
        </w:rPr>
        <w:t>национальная безопасность</w:t>
      </w:r>
      <w:r w:rsidR="00EF3CDA" w:rsidRPr="00670EB9">
        <w:rPr>
          <w:rFonts w:ascii="Liberation Serif" w:hAnsi="Liberation Serif" w:cs="Liberation Serif"/>
          <w:sz w:val="32"/>
          <w:szCs w:val="32"/>
        </w:rPr>
        <w:t>» — «</w:t>
      </w:r>
      <w:r w:rsidR="00EF3CDA" w:rsidRPr="00670EB9">
        <w:rPr>
          <w:rFonts w:ascii="Liberation Serif" w:hAnsi="Liberation Serif" w:cs="Liberation Serif"/>
          <w:b/>
          <w:sz w:val="32"/>
          <w:szCs w:val="32"/>
        </w:rPr>
        <w:t>эко</w:t>
      </w:r>
      <w:r w:rsidR="00EF3CDA" w:rsidRPr="00670EB9">
        <w:rPr>
          <w:rFonts w:ascii="Liberation Serif" w:hAnsi="Liberation Serif" w:cs="Liberation Serif"/>
          <w:b/>
          <w:sz w:val="32"/>
          <w:szCs w:val="32"/>
        </w:rPr>
        <w:softHyphen/>
        <w:t>номическая безопасность</w:t>
      </w:r>
      <w:r w:rsidR="00EF3CDA" w:rsidRPr="00670EB9">
        <w:rPr>
          <w:rFonts w:ascii="Liberation Serif" w:hAnsi="Liberation Serif" w:cs="Liberation Serif"/>
          <w:sz w:val="32"/>
          <w:szCs w:val="32"/>
        </w:rPr>
        <w:t>» — «</w:t>
      </w:r>
      <w:r w:rsidR="00EF3CDA" w:rsidRPr="00670EB9">
        <w:rPr>
          <w:rFonts w:ascii="Liberation Serif" w:hAnsi="Liberation Serif" w:cs="Liberation Serif"/>
          <w:b/>
          <w:sz w:val="32"/>
          <w:szCs w:val="32"/>
        </w:rPr>
        <w:t>финансовая безопасность</w:t>
      </w:r>
      <w:r w:rsidR="00EF3CDA" w:rsidRPr="00670EB9">
        <w:rPr>
          <w:rFonts w:ascii="Liberation Serif" w:hAnsi="Liberation Serif" w:cs="Liberation Serif"/>
          <w:sz w:val="32"/>
          <w:szCs w:val="32"/>
        </w:rPr>
        <w:t xml:space="preserve">», которые означают, в том числе, что повышение уровня финансовой безопасности, которое не повышает уровня экономической безопасности, не имеет смысла. </w:t>
      </w:r>
      <w:r w:rsidR="008454C6" w:rsidRPr="00670EB9">
        <w:rPr>
          <w:rFonts w:ascii="Liberation Serif" w:hAnsi="Liberation Serif" w:cs="Liberation Serif"/>
          <w:sz w:val="32"/>
          <w:szCs w:val="32"/>
        </w:rPr>
        <w:t xml:space="preserve"> </w:t>
      </w:r>
    </w:p>
    <w:p w:rsidR="00BE1C57" w:rsidRDefault="006E4D66" w:rsidP="00EF3CD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pict>
          <v:shape id="_x0000_s1051" type="#_x0000_t202" style="position:absolute;left:0;text-align:left;margin-left:92.95pt;margin-top:10.35pt;width:223.5pt;height:32.5pt;z-index:251680768" fillcolor="#c2d69b [1942]" stroked="f">
            <v:textbox>
              <w:txbxContent>
                <w:p w:rsidR="00BE1C57" w:rsidRPr="001444DE" w:rsidRDefault="00BE1C57" w:rsidP="00BE1C5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44DE">
                    <w:rPr>
                      <w:b/>
                      <w:sz w:val="26"/>
                      <w:szCs w:val="26"/>
                    </w:rPr>
                    <w:t>Национальная безопасность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noProof/>
          <w:sz w:val="28"/>
          <w:szCs w:val="28"/>
        </w:rPr>
        <w:pict>
          <v:roundrect id="_x0000_s1050" style="position:absolute;left:0;text-align:left;margin-left:85.95pt;margin-top:6.85pt;width:235pt;height:38.5pt;z-index:251679744" arcsize="10923f"/>
        </w:pict>
      </w:r>
    </w:p>
    <w:p w:rsidR="00BE1C57" w:rsidRDefault="006E4D66" w:rsidP="00EF3CD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2" type="#_x0000_t67" style="position:absolute;left:0;text-align:left;margin-left:173.95pt;margin-top:23.85pt;width:47pt;height:10pt;z-index:251681792" fillcolor="#c4bc96 [2414]">
            <v:textbox style="layout-flow:vertical-ideographic"/>
          </v:shape>
        </w:pict>
      </w:r>
    </w:p>
    <w:p w:rsidR="00BE1C57" w:rsidRDefault="006E4D66" w:rsidP="00EF3CD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pict>
          <v:shape id="_x0000_s1054" type="#_x0000_t202" style="position:absolute;left:0;text-align:left;margin-left:92.95pt;margin-top:20.8pt;width:218pt;height:31pt;z-index:251683840" fillcolor="#c2d69b [1942]" stroked="f">
            <v:textbox>
              <w:txbxContent>
                <w:p w:rsidR="00BE1C57" w:rsidRPr="001444DE" w:rsidRDefault="003701AA" w:rsidP="003701AA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1444DE">
                    <w:rPr>
                      <w:b/>
                      <w:sz w:val="26"/>
                      <w:szCs w:val="26"/>
                    </w:rPr>
                    <w:t>Экономическая безопасность</w:t>
                  </w:r>
                </w:p>
              </w:txbxContent>
            </v:textbox>
          </v:shape>
        </w:pict>
      </w:r>
      <w:r>
        <w:rPr>
          <w:rFonts w:ascii="Liberation Serif" w:hAnsi="Liberation Serif" w:cs="Liberation Serif"/>
          <w:noProof/>
          <w:sz w:val="28"/>
          <w:szCs w:val="28"/>
        </w:rPr>
        <w:pict>
          <v:roundrect id="_x0000_s1053" style="position:absolute;left:0;text-align:left;margin-left:85.95pt;margin-top:17.3pt;width:230.5pt;height:39.5pt;z-index:251682816" arcsize="10923f"/>
        </w:pict>
      </w:r>
    </w:p>
    <w:p w:rsidR="00BE1C57" w:rsidRDefault="00BE1C57" w:rsidP="00EF3CD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BE1C57" w:rsidRDefault="006E4D66" w:rsidP="00EF3CD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pict>
          <v:roundrect id="_x0000_s1056" style="position:absolute;left:0;text-align:left;margin-left:89.45pt;margin-top:26.3pt;width:227pt;height:39pt;z-index:251685888" arcsize="10923f"/>
        </w:pict>
      </w:r>
      <w:r>
        <w:rPr>
          <w:rFonts w:ascii="Liberation Serif" w:hAnsi="Liberation Serif" w:cs="Liberation Serif"/>
          <w:noProof/>
          <w:sz w:val="28"/>
          <w:szCs w:val="28"/>
        </w:rPr>
        <w:pict>
          <v:shape id="_x0000_s1055" type="#_x0000_t67" style="position:absolute;left:0;text-align:left;margin-left:173.95pt;margin-top:4.8pt;width:50pt;height:12pt;z-index:251684864" fillcolor="#c4bc96 [2414]">
            <v:textbox style="layout-flow:vertical-ideographic"/>
          </v:shape>
        </w:pict>
      </w:r>
    </w:p>
    <w:p w:rsidR="001444DE" w:rsidRDefault="006E4D66" w:rsidP="00EF3CD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pict>
          <v:shape id="_x0000_s1057" type="#_x0000_t202" style="position:absolute;left:0;text-align:left;margin-left:92.95pt;margin-top:2.8pt;width:218pt;height:30pt;z-index:251686912" fillcolor="#c2d69b [1942]" stroked="f">
            <v:textbox>
              <w:txbxContent>
                <w:p w:rsidR="00DE4E12" w:rsidRPr="00DE4E12" w:rsidRDefault="00DE4E12" w:rsidP="00DE4E12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DE4E12">
                    <w:rPr>
                      <w:b/>
                      <w:sz w:val="26"/>
                      <w:szCs w:val="26"/>
                    </w:rPr>
                    <w:t>Финансовая безопасность</w:t>
                  </w:r>
                </w:p>
              </w:txbxContent>
            </v:textbox>
          </v:shape>
        </w:pict>
      </w:r>
      <w:r w:rsidR="008454C6">
        <w:rPr>
          <w:rFonts w:ascii="Liberation Serif" w:hAnsi="Liberation Serif" w:cs="Liberation Serif"/>
          <w:sz w:val="28"/>
          <w:szCs w:val="28"/>
        </w:rPr>
        <w:tab/>
      </w:r>
    </w:p>
    <w:p w:rsidR="00DE4E12" w:rsidRDefault="001444DE" w:rsidP="00EF3CD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:rsidR="001444DE" w:rsidRPr="00AC0A84" w:rsidRDefault="00DE4E12" w:rsidP="00B62B7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B62B7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EF3CDA" w:rsidRPr="00AC0A84">
        <w:rPr>
          <w:rFonts w:ascii="Liberation Serif" w:hAnsi="Liberation Serif" w:cs="Liberation Serif"/>
          <w:sz w:val="28"/>
          <w:szCs w:val="28"/>
        </w:rPr>
        <w:t>Обеспечение финансовой безопасности фактически существует в рамках целей национальной</w:t>
      </w:r>
      <w:r w:rsidR="001444DE" w:rsidRPr="00AC0A84">
        <w:rPr>
          <w:rFonts w:ascii="Liberation Serif" w:hAnsi="Liberation Serif" w:cs="Liberation Serif"/>
          <w:sz w:val="28"/>
          <w:szCs w:val="28"/>
        </w:rPr>
        <w:t xml:space="preserve"> и экономической </w:t>
      </w:r>
      <w:r w:rsidR="00EF3CDA" w:rsidRPr="00AC0A84">
        <w:rPr>
          <w:rFonts w:ascii="Liberation Serif" w:hAnsi="Liberation Serif" w:cs="Liberation Serif"/>
          <w:sz w:val="28"/>
          <w:szCs w:val="28"/>
        </w:rPr>
        <w:t xml:space="preserve">безопасности. </w:t>
      </w:r>
    </w:p>
    <w:p w:rsidR="001444DE" w:rsidRPr="00AC0A84" w:rsidRDefault="001444DE" w:rsidP="00B62B70">
      <w:pPr>
        <w:spacing w:after="0" w:line="36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AC0A84">
        <w:rPr>
          <w:rFonts w:ascii="Liberation Serif" w:hAnsi="Liberation Serif" w:cs="Liberation Serif"/>
          <w:sz w:val="28"/>
          <w:szCs w:val="28"/>
        </w:rPr>
        <w:tab/>
      </w:r>
      <w:r w:rsidRPr="00B10244">
        <w:rPr>
          <w:rFonts w:ascii="Liberation Serif" w:hAnsi="Liberation Serif" w:cs="Liberation Serif"/>
          <w:b/>
          <w:sz w:val="28"/>
          <w:szCs w:val="28"/>
        </w:rPr>
        <w:t>Финансовую безопасность следует рассматривать как</w:t>
      </w:r>
      <w:r w:rsidR="00B62B70" w:rsidRPr="00B10244">
        <w:rPr>
          <w:rFonts w:ascii="Liberation Serif" w:hAnsi="Liberation Serif" w:cs="Liberation Serif"/>
          <w:b/>
          <w:sz w:val="28"/>
          <w:szCs w:val="28"/>
        </w:rPr>
        <w:t xml:space="preserve"> одну из ключевых составляющих </w:t>
      </w:r>
      <w:r w:rsidRPr="00B10244">
        <w:rPr>
          <w:rFonts w:ascii="Liberation Serif" w:hAnsi="Liberation Serif" w:cs="Liberation Serif"/>
          <w:b/>
          <w:sz w:val="28"/>
          <w:szCs w:val="28"/>
        </w:rPr>
        <w:t>экономиче</w:t>
      </w:r>
      <w:r w:rsidRPr="00B10244">
        <w:rPr>
          <w:rFonts w:ascii="Liberation Serif" w:hAnsi="Liberation Serif" w:cs="Liberation Serif"/>
          <w:b/>
          <w:sz w:val="28"/>
          <w:szCs w:val="28"/>
        </w:rPr>
        <w:softHyphen/>
        <w:t>ской безопасности и в конечном итоге национальной безопасности</w:t>
      </w:r>
      <w:r w:rsidR="00B62B70" w:rsidRPr="00B10244">
        <w:rPr>
          <w:rFonts w:ascii="Liberation Serif" w:hAnsi="Liberation Serif" w:cs="Liberation Serif"/>
          <w:b/>
          <w:sz w:val="28"/>
          <w:szCs w:val="28"/>
        </w:rPr>
        <w:t>.</w:t>
      </w:r>
      <w:r w:rsidR="00B62B70" w:rsidRPr="00AC0A84">
        <w:rPr>
          <w:rFonts w:ascii="Liberation Serif" w:hAnsi="Liberation Serif" w:cs="Liberation Serif"/>
          <w:sz w:val="28"/>
          <w:szCs w:val="28"/>
        </w:rPr>
        <w:t xml:space="preserve"> </w:t>
      </w:r>
      <w:r w:rsidR="003E07AB" w:rsidRPr="00AC0A84">
        <w:rPr>
          <w:rFonts w:ascii="Liberation Serif" w:hAnsi="Liberation Serif" w:cs="Liberation Serif"/>
          <w:sz w:val="28"/>
          <w:szCs w:val="28"/>
        </w:rPr>
        <w:t>Почему? П</w:t>
      </w:r>
      <w:r w:rsidRPr="00AC0A84">
        <w:rPr>
          <w:rFonts w:ascii="Liberation Serif" w:hAnsi="Liberation Serif" w:cs="Liberation Serif"/>
          <w:sz w:val="28"/>
          <w:szCs w:val="28"/>
        </w:rPr>
        <w:t>онижение уровня финансовой безопасности может довести до утраты государством финансовой устойчивости и платежеспособности, следствием чего являет</w:t>
      </w:r>
      <w:r w:rsidRPr="00AC0A84">
        <w:rPr>
          <w:rFonts w:ascii="Liberation Serif" w:hAnsi="Liberation Serif" w:cs="Liberation Serif"/>
          <w:sz w:val="28"/>
          <w:szCs w:val="28"/>
        </w:rPr>
        <w:softHyphen/>
        <w:t>ся неспособность финансирования жизненно необходимых расходов, обе</w:t>
      </w:r>
      <w:r w:rsidRPr="00AC0A84">
        <w:rPr>
          <w:rFonts w:ascii="Liberation Serif" w:hAnsi="Liberation Serif" w:cs="Liberation Serif"/>
          <w:sz w:val="28"/>
          <w:szCs w:val="28"/>
        </w:rPr>
        <w:softHyphen/>
        <w:t xml:space="preserve">спечивающих функционирование </w:t>
      </w:r>
      <w:r w:rsidR="003E07AB" w:rsidRPr="00AC0A84">
        <w:rPr>
          <w:rFonts w:ascii="Liberation Serif" w:hAnsi="Liberation Serif" w:cs="Liberation Serif"/>
          <w:sz w:val="28"/>
          <w:szCs w:val="28"/>
        </w:rPr>
        <w:t>экономики</w:t>
      </w:r>
      <w:r w:rsidRPr="00AC0A84">
        <w:rPr>
          <w:rFonts w:ascii="Liberation Serif" w:hAnsi="Liberation Serif" w:cs="Liberation Serif"/>
          <w:sz w:val="28"/>
          <w:szCs w:val="28"/>
        </w:rPr>
        <w:t xml:space="preserve"> и развитие общества [</w:t>
      </w:r>
      <w:proofErr w:type="spellStart"/>
      <w:r w:rsidRPr="00AC0A84">
        <w:rPr>
          <w:rFonts w:ascii="Liberation Serif" w:hAnsi="Liberation Serif" w:cs="Liberation Serif"/>
          <w:sz w:val="28"/>
          <w:szCs w:val="28"/>
        </w:rPr>
        <w:t>Хабриева</w:t>
      </w:r>
      <w:proofErr w:type="spellEnd"/>
      <w:r w:rsidRPr="00AC0A84">
        <w:rPr>
          <w:rFonts w:ascii="Liberation Serif" w:hAnsi="Liberation Serif" w:cs="Liberation Serif"/>
          <w:sz w:val="28"/>
          <w:szCs w:val="28"/>
        </w:rPr>
        <w:t xml:space="preserve"> Т.Я., 2016: 49].</w:t>
      </w:r>
    </w:p>
    <w:p w:rsidR="001444DE" w:rsidRPr="00AC0A84" w:rsidRDefault="001444DE" w:rsidP="00EF3CDA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770158" w:rsidRPr="0077112B" w:rsidRDefault="0077112B" w:rsidP="00083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158" w:rsidRPr="0077112B">
        <w:rPr>
          <w:rFonts w:ascii="Times New Roman" w:hAnsi="Times New Roman" w:cs="Times New Roman"/>
          <w:sz w:val="28"/>
          <w:szCs w:val="28"/>
        </w:rPr>
        <w:t>В литературе предпринято несколько попыток определить финансовую безопасность.</w:t>
      </w:r>
    </w:p>
    <w:p w:rsidR="00770158" w:rsidRPr="0077112B" w:rsidRDefault="0077112B" w:rsidP="000838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="00770158" w:rsidRPr="0077112B">
        <w:rPr>
          <w:rFonts w:ascii="Times New Roman" w:hAnsi="Times New Roman" w:cs="Times New Roman"/>
          <w:sz w:val="28"/>
          <w:szCs w:val="28"/>
        </w:rPr>
        <w:t>беспеченное посредством проведения специальных ме</w:t>
      </w:r>
      <w:r w:rsidR="00770158" w:rsidRPr="0077112B">
        <w:rPr>
          <w:rFonts w:ascii="Times New Roman" w:hAnsi="Times New Roman" w:cs="Times New Roman"/>
          <w:sz w:val="28"/>
          <w:szCs w:val="28"/>
        </w:rPr>
        <w:softHyphen/>
        <w:t xml:space="preserve">роприятий уполномоченными органами государства </w:t>
      </w:r>
      <w:r w:rsidR="00770158" w:rsidRPr="00B10244">
        <w:rPr>
          <w:rFonts w:ascii="Times New Roman" w:hAnsi="Times New Roman" w:cs="Times New Roman"/>
          <w:b/>
          <w:sz w:val="28"/>
          <w:szCs w:val="28"/>
        </w:rPr>
        <w:t>состояние защищен</w:t>
      </w:r>
      <w:r w:rsidR="00770158" w:rsidRPr="00B10244">
        <w:rPr>
          <w:rFonts w:ascii="Times New Roman" w:hAnsi="Times New Roman" w:cs="Times New Roman"/>
          <w:b/>
          <w:sz w:val="28"/>
          <w:szCs w:val="28"/>
        </w:rPr>
        <w:softHyphen/>
        <w:t>ности элементов финансовой системы</w:t>
      </w:r>
      <w:r w:rsidR="00770158" w:rsidRPr="0077112B">
        <w:rPr>
          <w:rFonts w:ascii="Times New Roman" w:hAnsi="Times New Roman" w:cs="Times New Roman"/>
          <w:sz w:val="28"/>
          <w:szCs w:val="28"/>
        </w:rPr>
        <w:t>, предполагающее ее устойчивость</w:t>
      </w:r>
      <w:r w:rsidR="00083812">
        <w:rPr>
          <w:rFonts w:ascii="Times New Roman" w:hAnsi="Times New Roman" w:cs="Times New Roman"/>
          <w:sz w:val="28"/>
          <w:szCs w:val="28"/>
        </w:rPr>
        <w:t>.</w:t>
      </w:r>
    </w:p>
    <w:p w:rsidR="00770158" w:rsidRPr="008F1210" w:rsidRDefault="0077112B" w:rsidP="008F1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0158" w:rsidRPr="00B10244">
        <w:rPr>
          <w:rFonts w:ascii="Times New Roman" w:hAnsi="Times New Roman" w:cs="Times New Roman"/>
          <w:sz w:val="28"/>
          <w:szCs w:val="28"/>
        </w:rPr>
        <w:t xml:space="preserve">Состояние защищенности финансовой системы позволяет осуществлять </w:t>
      </w:r>
      <w:r w:rsidR="00770158" w:rsidRPr="00B10244">
        <w:rPr>
          <w:rFonts w:ascii="Times New Roman" w:hAnsi="Times New Roman" w:cs="Times New Roman"/>
          <w:b/>
          <w:sz w:val="28"/>
          <w:szCs w:val="28"/>
        </w:rPr>
        <w:t>непрерывное и достаточное финансирование публичных расходов даже в условиях внутренних и внешних финансово-экономических угроз</w:t>
      </w:r>
      <w:r w:rsidR="00770158" w:rsidRPr="00B10244">
        <w:rPr>
          <w:rFonts w:ascii="Times New Roman" w:hAnsi="Times New Roman" w:cs="Times New Roman"/>
          <w:sz w:val="28"/>
          <w:szCs w:val="28"/>
        </w:rPr>
        <w:t xml:space="preserve"> на осно</w:t>
      </w:r>
      <w:r w:rsidR="00770158" w:rsidRPr="00B10244">
        <w:rPr>
          <w:rFonts w:ascii="Times New Roman" w:hAnsi="Times New Roman" w:cs="Times New Roman"/>
          <w:sz w:val="28"/>
          <w:szCs w:val="28"/>
        </w:rPr>
        <w:softHyphen/>
        <w:t>ве использования денежных средств бюджетов, иных публичных фондов, включая золотовалютные резервы [Кучеров И.И., Поветкина Н.А., 2017: 64].</w:t>
      </w:r>
    </w:p>
    <w:p w:rsidR="004D50C1" w:rsidRPr="008F1210" w:rsidRDefault="001444DE" w:rsidP="008F1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210">
        <w:rPr>
          <w:rFonts w:ascii="Liberation Serif" w:hAnsi="Liberation Serif" w:cs="Liberation Serif"/>
          <w:sz w:val="24"/>
          <w:szCs w:val="24"/>
        </w:rPr>
        <w:tab/>
      </w:r>
      <w:r w:rsidR="004D50C1" w:rsidRPr="008F1210">
        <w:rPr>
          <w:rFonts w:ascii="Times New Roman" w:hAnsi="Times New Roman" w:cs="Times New Roman"/>
          <w:b/>
          <w:sz w:val="28"/>
          <w:szCs w:val="28"/>
        </w:rPr>
        <w:t>Финансовая безопасность должна оцениваться в зависимости от ее влия</w:t>
      </w:r>
      <w:r w:rsidR="004D50C1" w:rsidRPr="008F1210">
        <w:rPr>
          <w:rFonts w:ascii="Times New Roman" w:hAnsi="Times New Roman" w:cs="Times New Roman"/>
          <w:b/>
          <w:sz w:val="28"/>
          <w:szCs w:val="28"/>
        </w:rPr>
        <w:softHyphen/>
        <w:t>ния на экономическую безопасность</w:t>
      </w:r>
      <w:r w:rsidR="004D50C1" w:rsidRPr="008F1210">
        <w:rPr>
          <w:rFonts w:ascii="Times New Roman" w:hAnsi="Times New Roman" w:cs="Times New Roman"/>
          <w:sz w:val="28"/>
          <w:szCs w:val="28"/>
        </w:rPr>
        <w:t xml:space="preserve">. </w:t>
      </w:r>
      <w:r w:rsidR="00B10244">
        <w:rPr>
          <w:rFonts w:ascii="Times New Roman" w:hAnsi="Times New Roman" w:cs="Times New Roman"/>
          <w:sz w:val="28"/>
          <w:szCs w:val="28"/>
        </w:rPr>
        <w:t>П</w:t>
      </w:r>
      <w:r w:rsidR="004D50C1" w:rsidRPr="008F1210">
        <w:rPr>
          <w:rFonts w:ascii="Times New Roman" w:hAnsi="Times New Roman" w:cs="Times New Roman"/>
          <w:sz w:val="28"/>
          <w:szCs w:val="28"/>
        </w:rPr>
        <w:t>овышение уровня показателей финансовой безопасности (пополнение резервных фондов, высокий уро</w:t>
      </w:r>
      <w:r w:rsidR="004D50C1" w:rsidRPr="008F1210">
        <w:rPr>
          <w:rFonts w:ascii="Times New Roman" w:hAnsi="Times New Roman" w:cs="Times New Roman"/>
          <w:sz w:val="28"/>
          <w:szCs w:val="28"/>
        </w:rPr>
        <w:softHyphen/>
        <w:t>вень золотовалютных резервов, снижение дефицита бюджета и т.д.) не</w:t>
      </w:r>
      <w:r w:rsidR="0077112B" w:rsidRPr="008F1210">
        <w:rPr>
          <w:rFonts w:ascii="Times New Roman" w:hAnsi="Times New Roman" w:cs="Times New Roman"/>
          <w:sz w:val="28"/>
          <w:szCs w:val="28"/>
        </w:rPr>
        <w:t xml:space="preserve"> всегда могут </w:t>
      </w:r>
      <w:r w:rsidR="004D50C1" w:rsidRPr="008F1210">
        <w:rPr>
          <w:rFonts w:ascii="Times New Roman" w:hAnsi="Times New Roman" w:cs="Times New Roman"/>
          <w:sz w:val="28"/>
          <w:szCs w:val="28"/>
        </w:rPr>
        <w:t>сви</w:t>
      </w:r>
      <w:r w:rsidR="004D50C1" w:rsidRPr="008F1210">
        <w:rPr>
          <w:rFonts w:ascii="Times New Roman" w:hAnsi="Times New Roman" w:cs="Times New Roman"/>
          <w:sz w:val="28"/>
          <w:szCs w:val="28"/>
        </w:rPr>
        <w:softHyphen/>
        <w:t>детельств</w:t>
      </w:r>
      <w:r w:rsidR="0077112B" w:rsidRPr="008F1210">
        <w:rPr>
          <w:rFonts w:ascii="Times New Roman" w:hAnsi="Times New Roman" w:cs="Times New Roman"/>
          <w:sz w:val="28"/>
          <w:szCs w:val="28"/>
        </w:rPr>
        <w:t>овать</w:t>
      </w:r>
      <w:r w:rsidR="004D50C1" w:rsidRPr="008F1210">
        <w:rPr>
          <w:rFonts w:ascii="Times New Roman" w:hAnsi="Times New Roman" w:cs="Times New Roman"/>
          <w:sz w:val="28"/>
          <w:szCs w:val="28"/>
        </w:rPr>
        <w:t xml:space="preserve"> о повышении уровня экономической безопасности, в особен</w:t>
      </w:r>
      <w:r w:rsidR="004D50C1" w:rsidRPr="008F1210">
        <w:rPr>
          <w:rFonts w:ascii="Times New Roman" w:hAnsi="Times New Roman" w:cs="Times New Roman"/>
          <w:sz w:val="28"/>
          <w:szCs w:val="28"/>
        </w:rPr>
        <w:softHyphen/>
        <w:t>ности этого нельзя сказать о реальном секторе экономики [</w:t>
      </w:r>
      <w:proofErr w:type="spellStart"/>
      <w:r w:rsidR="004D50C1" w:rsidRPr="008F1210">
        <w:rPr>
          <w:rFonts w:ascii="Times New Roman" w:hAnsi="Times New Roman" w:cs="Times New Roman"/>
          <w:sz w:val="28"/>
          <w:szCs w:val="28"/>
        </w:rPr>
        <w:t>Сенчагов</w:t>
      </w:r>
      <w:proofErr w:type="spellEnd"/>
      <w:r w:rsidR="004D50C1" w:rsidRPr="008F1210">
        <w:rPr>
          <w:rFonts w:ascii="Times New Roman" w:hAnsi="Times New Roman" w:cs="Times New Roman"/>
          <w:sz w:val="28"/>
          <w:szCs w:val="28"/>
        </w:rPr>
        <w:t xml:space="preserve"> В.К., 2011: 14–19].</w:t>
      </w:r>
    </w:p>
    <w:p w:rsidR="001444DE" w:rsidRPr="0077112B" w:rsidRDefault="001444DE" w:rsidP="008F1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210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D50C1" w:rsidRPr="008F1210">
        <w:rPr>
          <w:rFonts w:ascii="Times New Roman" w:hAnsi="Times New Roman" w:cs="Times New Roman"/>
          <w:sz w:val="28"/>
          <w:szCs w:val="28"/>
        </w:rPr>
        <w:t>В конечном счете</w:t>
      </w:r>
      <w:r w:rsidRPr="008F1210">
        <w:rPr>
          <w:rFonts w:ascii="Times New Roman" w:hAnsi="Times New Roman" w:cs="Times New Roman"/>
          <w:sz w:val="28"/>
          <w:szCs w:val="28"/>
        </w:rPr>
        <w:t xml:space="preserve">, </w:t>
      </w:r>
      <w:r w:rsidR="004D50C1" w:rsidRPr="008F1210">
        <w:rPr>
          <w:rFonts w:ascii="Times New Roman" w:hAnsi="Times New Roman" w:cs="Times New Roman"/>
          <w:sz w:val="28"/>
          <w:szCs w:val="28"/>
        </w:rPr>
        <w:t>одно лишь улучшение показателей финан</w:t>
      </w:r>
      <w:r w:rsidR="004D50C1" w:rsidRPr="008F1210">
        <w:rPr>
          <w:rFonts w:ascii="Times New Roman" w:hAnsi="Times New Roman" w:cs="Times New Roman"/>
          <w:sz w:val="28"/>
          <w:szCs w:val="28"/>
        </w:rPr>
        <w:softHyphen/>
        <w:t>совой</w:t>
      </w:r>
      <w:r w:rsidR="004D50C1" w:rsidRPr="0077112B">
        <w:rPr>
          <w:rFonts w:ascii="Times New Roman" w:hAnsi="Times New Roman" w:cs="Times New Roman"/>
          <w:sz w:val="28"/>
          <w:szCs w:val="28"/>
        </w:rPr>
        <w:t xml:space="preserve"> безопасности, если это не ведет к повышению уровня экономической и национальной безопасности, не может оцениваться положительно. </w:t>
      </w:r>
    </w:p>
    <w:p w:rsidR="004D50C1" w:rsidRPr="008F1210" w:rsidRDefault="00C57358" w:rsidP="008F1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12B">
        <w:rPr>
          <w:sz w:val="23"/>
          <w:szCs w:val="23"/>
        </w:rPr>
        <w:tab/>
      </w:r>
      <w:r w:rsidR="004D50C1" w:rsidRPr="0077112B">
        <w:rPr>
          <w:rFonts w:ascii="Times New Roman" w:hAnsi="Times New Roman" w:cs="Times New Roman"/>
          <w:sz w:val="28"/>
          <w:szCs w:val="28"/>
        </w:rPr>
        <w:t>Тес</w:t>
      </w:r>
      <w:r w:rsidR="004D50C1" w:rsidRPr="0077112B">
        <w:rPr>
          <w:rFonts w:ascii="Times New Roman" w:hAnsi="Times New Roman" w:cs="Times New Roman"/>
          <w:sz w:val="28"/>
          <w:szCs w:val="28"/>
        </w:rPr>
        <w:softHyphen/>
        <w:t>ную связь финансовой, экономической и национальной безопасности по</w:t>
      </w:r>
      <w:r w:rsidR="004D50C1" w:rsidRPr="0077112B">
        <w:rPr>
          <w:rFonts w:ascii="Times New Roman" w:hAnsi="Times New Roman" w:cs="Times New Roman"/>
          <w:sz w:val="28"/>
          <w:szCs w:val="28"/>
        </w:rPr>
        <w:softHyphen/>
        <w:t xml:space="preserve">казывают </w:t>
      </w:r>
      <w:r w:rsidR="004D50C1" w:rsidRPr="0077112B">
        <w:rPr>
          <w:rFonts w:ascii="Times New Roman" w:hAnsi="Times New Roman" w:cs="Times New Roman"/>
          <w:b/>
          <w:sz w:val="28"/>
          <w:szCs w:val="28"/>
        </w:rPr>
        <w:t>системные</w:t>
      </w:r>
      <w:r w:rsidRPr="007711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0C1" w:rsidRPr="0077112B">
        <w:rPr>
          <w:rFonts w:ascii="Times New Roman" w:hAnsi="Times New Roman" w:cs="Times New Roman"/>
          <w:b/>
          <w:sz w:val="28"/>
          <w:szCs w:val="28"/>
        </w:rPr>
        <w:t>кризисы</w:t>
      </w:r>
      <w:r w:rsidR="004D50C1" w:rsidRPr="0077112B">
        <w:rPr>
          <w:rFonts w:ascii="Times New Roman" w:hAnsi="Times New Roman" w:cs="Times New Roman"/>
          <w:sz w:val="28"/>
          <w:szCs w:val="28"/>
        </w:rPr>
        <w:t>,</w:t>
      </w:r>
      <w:r w:rsidRPr="0077112B">
        <w:rPr>
          <w:rFonts w:ascii="Times New Roman" w:hAnsi="Times New Roman" w:cs="Times New Roman"/>
          <w:sz w:val="28"/>
          <w:szCs w:val="28"/>
        </w:rPr>
        <w:t xml:space="preserve"> </w:t>
      </w:r>
      <w:r w:rsidR="0077112B">
        <w:rPr>
          <w:rFonts w:ascii="Times New Roman" w:hAnsi="Times New Roman" w:cs="Times New Roman"/>
          <w:sz w:val="28"/>
          <w:szCs w:val="28"/>
        </w:rPr>
        <w:t xml:space="preserve">в условиях которых </w:t>
      </w:r>
      <w:r w:rsidR="004D50C1" w:rsidRPr="0077112B">
        <w:rPr>
          <w:rFonts w:ascii="Times New Roman" w:hAnsi="Times New Roman" w:cs="Times New Roman"/>
          <w:sz w:val="28"/>
          <w:szCs w:val="28"/>
        </w:rPr>
        <w:t>можно</w:t>
      </w:r>
      <w:r w:rsidR="008F1210">
        <w:rPr>
          <w:rFonts w:ascii="Times New Roman" w:hAnsi="Times New Roman" w:cs="Times New Roman"/>
          <w:sz w:val="28"/>
          <w:szCs w:val="28"/>
        </w:rPr>
        <w:t xml:space="preserve"> </w:t>
      </w:r>
      <w:r w:rsidR="004D50C1" w:rsidRPr="008F1210">
        <w:rPr>
          <w:rFonts w:ascii="Times New Roman" w:hAnsi="Times New Roman" w:cs="Times New Roman"/>
          <w:sz w:val="28"/>
          <w:szCs w:val="28"/>
        </w:rPr>
        <w:t>осознать эффективность или неэффективность конкретных мер.</w:t>
      </w:r>
    </w:p>
    <w:p w:rsidR="00816113" w:rsidRPr="008F1210" w:rsidRDefault="008F1210" w:rsidP="008F1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113" w:rsidRPr="008F1210">
        <w:rPr>
          <w:rFonts w:ascii="Times New Roman" w:hAnsi="Times New Roman" w:cs="Times New Roman"/>
          <w:sz w:val="28"/>
          <w:szCs w:val="28"/>
        </w:rPr>
        <w:t>С принятием Федерального закона № 172-ФЗ от 28.06.2014 «</w:t>
      </w:r>
      <w:r w:rsidR="00816113" w:rsidRPr="008F1210">
        <w:rPr>
          <w:rFonts w:ascii="Times New Roman" w:hAnsi="Times New Roman" w:cs="Times New Roman"/>
          <w:b/>
          <w:sz w:val="28"/>
          <w:szCs w:val="28"/>
        </w:rPr>
        <w:t>О стратеги</w:t>
      </w:r>
      <w:r w:rsidR="00816113" w:rsidRPr="008F1210">
        <w:rPr>
          <w:rFonts w:ascii="Times New Roman" w:hAnsi="Times New Roman" w:cs="Times New Roman"/>
          <w:b/>
          <w:sz w:val="28"/>
          <w:szCs w:val="28"/>
        </w:rPr>
        <w:softHyphen/>
        <w:t>ческом планировании в Российской Федерации</w:t>
      </w:r>
      <w:r w:rsidR="00816113" w:rsidRPr="008F12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113" w:rsidRPr="008F1210">
        <w:rPr>
          <w:rFonts w:ascii="Times New Roman" w:hAnsi="Times New Roman" w:cs="Times New Roman"/>
          <w:sz w:val="28"/>
          <w:szCs w:val="28"/>
        </w:rPr>
        <w:t>Россия перешла к формированию последовательной системы стратегического планирования, что находится в рамках общеми</w:t>
      </w:r>
      <w:r w:rsidR="00816113" w:rsidRPr="008F1210">
        <w:rPr>
          <w:rFonts w:ascii="Times New Roman" w:hAnsi="Times New Roman" w:cs="Times New Roman"/>
          <w:sz w:val="28"/>
          <w:szCs w:val="28"/>
        </w:rPr>
        <w:softHyphen/>
        <w:t xml:space="preserve">ровой тенденции. </w:t>
      </w:r>
    </w:p>
    <w:p w:rsidR="008F1210" w:rsidRDefault="008F1210" w:rsidP="008F1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113" w:rsidRPr="008F1210">
        <w:rPr>
          <w:rFonts w:ascii="Times New Roman" w:hAnsi="Times New Roman" w:cs="Times New Roman"/>
          <w:sz w:val="28"/>
          <w:szCs w:val="28"/>
        </w:rPr>
        <w:t xml:space="preserve">В статье 3 Закона </w:t>
      </w:r>
      <w:r w:rsidR="00816113" w:rsidRPr="008F1210">
        <w:rPr>
          <w:rFonts w:ascii="Times New Roman" w:hAnsi="Times New Roman" w:cs="Times New Roman"/>
          <w:b/>
          <w:i/>
          <w:sz w:val="28"/>
          <w:szCs w:val="28"/>
        </w:rPr>
        <w:t>стратегическое планирование</w:t>
      </w:r>
      <w:r w:rsidR="00816113" w:rsidRPr="008F1210">
        <w:rPr>
          <w:rFonts w:ascii="Times New Roman" w:hAnsi="Times New Roman" w:cs="Times New Roman"/>
          <w:sz w:val="28"/>
          <w:szCs w:val="28"/>
        </w:rPr>
        <w:t xml:space="preserve"> определяется как </w:t>
      </w:r>
      <w:r w:rsidR="00816113" w:rsidRPr="0004778A">
        <w:rPr>
          <w:rFonts w:ascii="Times New Roman" w:hAnsi="Times New Roman" w:cs="Times New Roman"/>
          <w:b/>
          <w:sz w:val="28"/>
          <w:szCs w:val="28"/>
        </w:rPr>
        <w:t>дея</w:t>
      </w:r>
      <w:r w:rsidR="00816113" w:rsidRPr="0004778A">
        <w:rPr>
          <w:rFonts w:ascii="Times New Roman" w:hAnsi="Times New Roman" w:cs="Times New Roman"/>
          <w:b/>
          <w:sz w:val="28"/>
          <w:szCs w:val="28"/>
        </w:rPr>
        <w:softHyphen/>
        <w:t>тельность</w:t>
      </w:r>
      <w:r w:rsidR="00816113" w:rsidRPr="008F1210">
        <w:rPr>
          <w:rFonts w:ascii="Times New Roman" w:hAnsi="Times New Roman" w:cs="Times New Roman"/>
          <w:sz w:val="28"/>
          <w:szCs w:val="28"/>
        </w:rPr>
        <w:t xml:space="preserve"> его участников по </w:t>
      </w:r>
      <w:r w:rsidR="00816113" w:rsidRPr="0004778A">
        <w:rPr>
          <w:rFonts w:ascii="Times New Roman" w:hAnsi="Times New Roman" w:cs="Times New Roman"/>
          <w:sz w:val="28"/>
          <w:szCs w:val="28"/>
          <w:u w:val="single"/>
        </w:rPr>
        <w:t>целеполаганию, прогнозированию, планирова</w:t>
      </w:r>
      <w:r w:rsidR="00816113" w:rsidRPr="0004778A">
        <w:rPr>
          <w:rFonts w:ascii="Times New Roman" w:hAnsi="Times New Roman" w:cs="Times New Roman"/>
          <w:sz w:val="28"/>
          <w:szCs w:val="28"/>
          <w:u w:val="single"/>
        </w:rPr>
        <w:softHyphen/>
        <w:t>нию и программированию социально-экономического развития России, ее субъектов и муниципальных образований,</w:t>
      </w:r>
      <w:r w:rsidRPr="000477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6113" w:rsidRPr="0004778A">
        <w:rPr>
          <w:rFonts w:ascii="Times New Roman" w:hAnsi="Times New Roman" w:cs="Times New Roman"/>
          <w:sz w:val="28"/>
          <w:szCs w:val="28"/>
          <w:u w:val="single"/>
        </w:rPr>
        <w:t>отраслей экономики и сфер го</w:t>
      </w:r>
      <w:r w:rsidR="00816113" w:rsidRPr="0004778A">
        <w:rPr>
          <w:rFonts w:ascii="Times New Roman" w:hAnsi="Times New Roman" w:cs="Times New Roman"/>
          <w:sz w:val="28"/>
          <w:szCs w:val="28"/>
          <w:u w:val="single"/>
        </w:rPr>
        <w:softHyphen/>
        <w:t>сударственного и муниципального управления,</w:t>
      </w:r>
      <w:r w:rsidR="000477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16113" w:rsidRPr="0004778A">
        <w:rPr>
          <w:rFonts w:ascii="Times New Roman" w:hAnsi="Times New Roman" w:cs="Times New Roman"/>
          <w:sz w:val="28"/>
          <w:szCs w:val="28"/>
          <w:u w:val="single"/>
        </w:rPr>
        <w:t>направленная на решение задач устойчивого социально-эко</w:t>
      </w:r>
      <w:r w:rsidR="00816113" w:rsidRPr="0004778A">
        <w:rPr>
          <w:rFonts w:ascii="Times New Roman" w:hAnsi="Times New Roman" w:cs="Times New Roman"/>
          <w:sz w:val="28"/>
          <w:szCs w:val="28"/>
          <w:u w:val="single"/>
        </w:rPr>
        <w:softHyphen/>
        <w:t>номического развития России, ее субъектов и муниципальных образований и обеспечение национальной безопасности</w:t>
      </w:r>
      <w:r w:rsidR="00816113" w:rsidRPr="008F12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113" w:rsidRPr="008F1210" w:rsidRDefault="008F1210" w:rsidP="008F12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6113" w:rsidRPr="008F1210">
        <w:rPr>
          <w:rFonts w:ascii="Times New Roman" w:hAnsi="Times New Roman" w:cs="Times New Roman"/>
          <w:sz w:val="28"/>
          <w:szCs w:val="28"/>
        </w:rPr>
        <w:t xml:space="preserve">Таким образом, Закон ставит на вершину иерархии целей в системе стратегического планирования </w:t>
      </w:r>
      <w:r w:rsidR="00816113" w:rsidRPr="008F1210">
        <w:rPr>
          <w:rFonts w:ascii="Times New Roman" w:hAnsi="Times New Roman" w:cs="Times New Roman"/>
          <w:b/>
          <w:sz w:val="28"/>
          <w:szCs w:val="28"/>
        </w:rPr>
        <w:t>две цели</w:t>
      </w:r>
      <w:r w:rsidR="00816113" w:rsidRPr="008F1210">
        <w:rPr>
          <w:rFonts w:ascii="Times New Roman" w:hAnsi="Times New Roman" w:cs="Times New Roman"/>
          <w:sz w:val="28"/>
          <w:szCs w:val="28"/>
        </w:rPr>
        <w:t xml:space="preserve">: </w:t>
      </w:r>
      <w:r w:rsidR="00816113" w:rsidRPr="00B10244">
        <w:rPr>
          <w:rFonts w:ascii="Times New Roman" w:hAnsi="Times New Roman" w:cs="Times New Roman"/>
          <w:b/>
          <w:i/>
          <w:sz w:val="28"/>
          <w:szCs w:val="28"/>
          <w:u w:val="single"/>
        </w:rPr>
        <w:t>обеспечение устойчивого социально-экономического развития и нацио</w:t>
      </w:r>
      <w:r w:rsidR="00816113" w:rsidRPr="00B10244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  <w:t>нальной безопасности</w:t>
      </w:r>
      <w:r w:rsidR="00816113" w:rsidRPr="008F1210">
        <w:rPr>
          <w:rFonts w:ascii="Times New Roman" w:hAnsi="Times New Roman" w:cs="Times New Roman"/>
          <w:sz w:val="28"/>
          <w:szCs w:val="28"/>
        </w:rPr>
        <w:t>.</w:t>
      </w:r>
    </w:p>
    <w:p w:rsidR="00816113" w:rsidRPr="00DB1300" w:rsidRDefault="008F1210" w:rsidP="00DB130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1300">
        <w:rPr>
          <w:rFonts w:ascii="Times New Roman" w:hAnsi="Times New Roman" w:cs="Times New Roman"/>
          <w:sz w:val="28"/>
          <w:szCs w:val="28"/>
        </w:rPr>
        <w:tab/>
        <w:t>К числу стратегических документов относятся:</w:t>
      </w:r>
    </w:p>
    <w:p w:rsidR="00DB1300" w:rsidRPr="00DB1300" w:rsidRDefault="006E4D66" w:rsidP="00DB1300">
      <w:pPr>
        <w:pStyle w:val="a5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8F1210" w:rsidRPr="00DB1300">
          <w:rPr>
            <w:rFonts w:ascii="Times New Roman" w:eastAsia="Times New Roman" w:hAnsi="Times New Roman" w:cs="Times New Roman"/>
            <w:sz w:val="28"/>
            <w:szCs w:val="28"/>
          </w:rPr>
          <w:t>Указ Президента РФ от 02.07.2021 N 400 "О Стратегии национальной безопасности Российской Федерации"</w:t>
        </w:r>
      </w:hyperlink>
    </w:p>
    <w:p w:rsidR="00DB1300" w:rsidRPr="00DB1300" w:rsidRDefault="00DB1300" w:rsidP="00DB1300">
      <w:pPr>
        <w:pStyle w:val="a5"/>
        <w:numPr>
          <w:ilvl w:val="0"/>
          <w:numId w:val="1"/>
        </w:numPr>
        <w:shd w:val="clear" w:color="auto" w:fill="FFFFFF"/>
        <w:spacing w:after="0" w:line="360" w:lineRule="auto"/>
        <w:ind w:left="0" w:firstLine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DB1300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Указ Президента РФ от 13.05.2017 N 208 "О Стратегии экономической безопасности Российской Федерации на период до 2030 года"</w:t>
      </w:r>
      <w:r w:rsidR="005B2AF7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.</w:t>
      </w:r>
    </w:p>
    <w:p w:rsidR="005B2AF7" w:rsidRDefault="00363230" w:rsidP="00D93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B2AF7">
        <w:rPr>
          <w:rFonts w:ascii="Times New Roman" w:hAnsi="Times New Roman" w:cs="Times New Roman"/>
          <w:sz w:val="28"/>
          <w:szCs w:val="28"/>
        </w:rPr>
        <w:t>В</w:t>
      </w:r>
      <w:r w:rsidRPr="00363230">
        <w:rPr>
          <w:rFonts w:ascii="Times New Roman" w:hAnsi="Times New Roman" w:cs="Times New Roman"/>
          <w:sz w:val="28"/>
          <w:szCs w:val="28"/>
        </w:rPr>
        <w:t xml:space="preserve"> иерархии целей Стратегии национальной безопасности</w:t>
      </w:r>
      <w:r w:rsidR="005B2AF7">
        <w:rPr>
          <w:rFonts w:ascii="Times New Roman" w:hAnsi="Times New Roman" w:cs="Times New Roman"/>
          <w:sz w:val="28"/>
          <w:szCs w:val="28"/>
        </w:rPr>
        <w:t xml:space="preserve"> </w:t>
      </w:r>
      <w:r w:rsidR="005B2AF7" w:rsidRPr="005B2AF7">
        <w:rPr>
          <w:rFonts w:ascii="Times New Roman" w:hAnsi="Times New Roman" w:cs="Times New Roman"/>
          <w:b/>
          <w:sz w:val="28"/>
          <w:szCs w:val="28"/>
        </w:rPr>
        <w:t>обеспечение финансовой безопасности</w:t>
      </w:r>
      <w:r w:rsidR="005B2AF7" w:rsidRPr="00363230">
        <w:rPr>
          <w:rFonts w:ascii="Times New Roman" w:hAnsi="Times New Roman" w:cs="Times New Roman"/>
          <w:sz w:val="28"/>
          <w:szCs w:val="28"/>
        </w:rPr>
        <w:t xml:space="preserve"> </w:t>
      </w:r>
      <w:r w:rsidR="005B2AF7" w:rsidRPr="005B2AF7">
        <w:rPr>
          <w:rFonts w:ascii="Times New Roman" w:hAnsi="Times New Roman" w:cs="Times New Roman"/>
          <w:b/>
          <w:sz w:val="28"/>
          <w:szCs w:val="28"/>
          <w:u w:val="single"/>
        </w:rPr>
        <w:t>не формулиру</w:t>
      </w:r>
      <w:r w:rsidR="005B2AF7" w:rsidRPr="005B2AF7">
        <w:rPr>
          <w:rFonts w:ascii="Times New Roman" w:hAnsi="Times New Roman" w:cs="Times New Roman"/>
          <w:b/>
          <w:sz w:val="28"/>
          <w:szCs w:val="28"/>
          <w:u w:val="single"/>
        </w:rPr>
        <w:softHyphen/>
        <w:t>ется как цель</w:t>
      </w:r>
      <w:r w:rsidRPr="00363230">
        <w:rPr>
          <w:rFonts w:ascii="Times New Roman" w:hAnsi="Times New Roman" w:cs="Times New Roman"/>
          <w:sz w:val="28"/>
          <w:szCs w:val="28"/>
        </w:rPr>
        <w:t>.</w:t>
      </w:r>
      <w:r w:rsidR="00D934CA">
        <w:rPr>
          <w:rFonts w:ascii="Times New Roman" w:hAnsi="Times New Roman" w:cs="Times New Roman"/>
          <w:sz w:val="28"/>
          <w:szCs w:val="28"/>
        </w:rPr>
        <w:t xml:space="preserve"> </w:t>
      </w:r>
      <w:r w:rsidR="00D934CA" w:rsidRPr="00D934CA">
        <w:rPr>
          <w:rFonts w:ascii="Times New Roman" w:hAnsi="Times New Roman" w:cs="Times New Roman"/>
          <w:sz w:val="28"/>
          <w:szCs w:val="28"/>
        </w:rPr>
        <w:t>В</w:t>
      </w:r>
      <w:r w:rsidR="00D934CA">
        <w:rPr>
          <w:rFonts w:ascii="Times New Roman" w:hAnsi="Times New Roman" w:cs="Times New Roman"/>
          <w:sz w:val="28"/>
          <w:szCs w:val="28"/>
        </w:rPr>
        <w:t xml:space="preserve"> </w:t>
      </w:r>
      <w:r w:rsidR="00D934CA" w:rsidRPr="00D934CA">
        <w:rPr>
          <w:rFonts w:ascii="Times New Roman" w:hAnsi="Times New Roman" w:cs="Times New Roman"/>
          <w:sz w:val="28"/>
          <w:szCs w:val="28"/>
        </w:rPr>
        <w:t xml:space="preserve">Стратегии </w:t>
      </w:r>
      <w:r w:rsidR="005B2AF7" w:rsidRPr="005B2AF7">
        <w:rPr>
          <w:rFonts w:ascii="Times New Roman" w:hAnsi="Times New Roman" w:cs="Times New Roman"/>
          <w:b/>
          <w:sz w:val="28"/>
          <w:szCs w:val="28"/>
        </w:rPr>
        <w:t>отсутствует понятие</w:t>
      </w:r>
      <w:r w:rsidR="005B2AF7">
        <w:rPr>
          <w:rFonts w:ascii="Times New Roman" w:hAnsi="Times New Roman" w:cs="Times New Roman"/>
          <w:sz w:val="28"/>
          <w:szCs w:val="28"/>
        </w:rPr>
        <w:t xml:space="preserve"> </w:t>
      </w:r>
      <w:r w:rsidR="00D934CA" w:rsidRPr="00D934CA">
        <w:rPr>
          <w:rFonts w:ascii="Times New Roman" w:hAnsi="Times New Roman" w:cs="Times New Roman"/>
          <w:sz w:val="28"/>
          <w:szCs w:val="28"/>
        </w:rPr>
        <w:t xml:space="preserve">финансовой безопасности. </w:t>
      </w:r>
    </w:p>
    <w:p w:rsidR="00D934CA" w:rsidRPr="00D934CA" w:rsidRDefault="005B2AF7" w:rsidP="00D93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934CA" w:rsidRPr="00D934CA">
        <w:rPr>
          <w:rFonts w:ascii="Times New Roman" w:hAnsi="Times New Roman" w:cs="Times New Roman"/>
          <w:sz w:val="28"/>
          <w:szCs w:val="28"/>
        </w:rPr>
        <w:t xml:space="preserve">Вместе с тем анализ стратегических документов показывает, что </w:t>
      </w:r>
      <w:r w:rsidR="00D934CA" w:rsidRPr="005B2AF7">
        <w:rPr>
          <w:rFonts w:ascii="Times New Roman" w:hAnsi="Times New Roman" w:cs="Times New Roman"/>
          <w:b/>
          <w:sz w:val="28"/>
          <w:szCs w:val="28"/>
        </w:rPr>
        <w:t>проблемы устойчивости, защищенности и развития российской финансовой системы</w:t>
      </w:r>
      <w:r w:rsidR="00D934CA" w:rsidRPr="00D934CA">
        <w:rPr>
          <w:rFonts w:ascii="Times New Roman" w:hAnsi="Times New Roman" w:cs="Times New Roman"/>
          <w:sz w:val="28"/>
          <w:szCs w:val="28"/>
        </w:rPr>
        <w:t xml:space="preserve"> рассматриваются в </w:t>
      </w:r>
      <w:r>
        <w:rPr>
          <w:rFonts w:ascii="Times New Roman" w:hAnsi="Times New Roman" w:cs="Times New Roman"/>
          <w:sz w:val="28"/>
          <w:szCs w:val="28"/>
        </w:rPr>
        <w:t xml:space="preserve">этих </w:t>
      </w:r>
      <w:r w:rsidR="00D934CA" w:rsidRPr="00D934CA">
        <w:rPr>
          <w:rFonts w:ascii="Times New Roman" w:hAnsi="Times New Roman" w:cs="Times New Roman"/>
          <w:sz w:val="28"/>
          <w:szCs w:val="28"/>
        </w:rPr>
        <w:t>документах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4CA" w:rsidRPr="00D934CA">
        <w:rPr>
          <w:rFonts w:ascii="Times New Roman" w:hAnsi="Times New Roman" w:cs="Times New Roman"/>
          <w:sz w:val="28"/>
          <w:szCs w:val="28"/>
        </w:rPr>
        <w:t>во взаи</w:t>
      </w:r>
      <w:r w:rsidR="00D934CA" w:rsidRPr="00D934CA">
        <w:rPr>
          <w:rFonts w:ascii="Times New Roman" w:hAnsi="Times New Roman" w:cs="Times New Roman"/>
          <w:sz w:val="28"/>
          <w:szCs w:val="28"/>
        </w:rPr>
        <w:softHyphen/>
        <w:t>мосвязи с понятиями национальной и экономической безопасности.</w:t>
      </w:r>
    </w:p>
    <w:p w:rsidR="00D934CA" w:rsidRPr="00D934CA" w:rsidRDefault="00D934CA" w:rsidP="00D934C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Таким образом, с</w:t>
      </w:r>
      <w:r w:rsidRPr="00363230">
        <w:rPr>
          <w:rFonts w:ascii="Times New Roman" w:eastAsia="Times New Roman" w:hAnsi="Times New Roman" w:cs="Times New Roman"/>
          <w:sz w:val="28"/>
          <w:szCs w:val="28"/>
        </w:rPr>
        <w:t xml:space="preserve">одержание стратегий указывает на </w:t>
      </w:r>
      <w:r w:rsidRPr="00363230">
        <w:rPr>
          <w:rFonts w:ascii="Times New Roman" w:hAnsi="Times New Roman" w:cs="Times New Roman"/>
          <w:sz w:val="28"/>
          <w:szCs w:val="28"/>
        </w:rPr>
        <w:t xml:space="preserve">осознание связи национальной </w:t>
      </w:r>
      <w:r w:rsidRPr="00D934CA">
        <w:rPr>
          <w:rFonts w:ascii="Times New Roman" w:hAnsi="Times New Roman" w:cs="Times New Roman"/>
          <w:sz w:val="28"/>
          <w:szCs w:val="28"/>
        </w:rPr>
        <w:t>безопасности, экономической безопасности и финансовых факторов.</w:t>
      </w:r>
    </w:p>
    <w:p w:rsidR="00363230" w:rsidRPr="00363230" w:rsidRDefault="00363230" w:rsidP="00363230">
      <w:pPr>
        <w:pStyle w:val="a5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48FB" w:rsidRDefault="003648FB" w:rsidP="004D50C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E7EC4" w:rsidRDefault="008E7EC4" w:rsidP="004D50C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851BAE" w:rsidRDefault="00851BAE" w:rsidP="004D50C1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0657C0" w:rsidRDefault="00851BAE" w:rsidP="00D934CA">
      <w:pPr>
        <w:jc w:val="both"/>
      </w:pPr>
      <w:r>
        <w:rPr>
          <w:rFonts w:ascii="Liberation Serif" w:hAnsi="Liberation Serif" w:cs="Liberation Serif"/>
          <w:sz w:val="24"/>
          <w:szCs w:val="24"/>
        </w:rPr>
        <w:tab/>
      </w:r>
    </w:p>
    <w:p w:rsidR="000657C0" w:rsidRDefault="000657C0" w:rsidP="004D50C1">
      <w:pPr>
        <w:jc w:val="both"/>
      </w:pPr>
    </w:p>
    <w:p w:rsidR="000657C0" w:rsidRPr="00EA418F" w:rsidRDefault="000657C0" w:rsidP="00065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18F">
        <w:rPr>
          <w:rFonts w:ascii="Times New Roman" w:hAnsi="Times New Roman" w:cs="Times New Roman"/>
          <w:b/>
          <w:sz w:val="28"/>
          <w:szCs w:val="28"/>
        </w:rPr>
        <w:t>2.</w:t>
      </w:r>
    </w:p>
    <w:p w:rsidR="00D934CA" w:rsidRDefault="000657C0" w:rsidP="00C573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7C0">
        <w:rPr>
          <w:rFonts w:ascii="Times New Roman" w:hAnsi="Times New Roman" w:cs="Times New Roman"/>
          <w:sz w:val="28"/>
          <w:szCs w:val="28"/>
        </w:rPr>
        <w:tab/>
      </w:r>
    </w:p>
    <w:p w:rsidR="00D934CA" w:rsidRPr="00EA418F" w:rsidRDefault="00EA418F" w:rsidP="00D934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34CA" w:rsidRPr="00EA418F">
        <w:rPr>
          <w:rFonts w:ascii="Times New Roman" w:hAnsi="Times New Roman" w:cs="Times New Roman"/>
          <w:sz w:val="28"/>
          <w:szCs w:val="28"/>
        </w:rPr>
        <w:t>В структуре финансовой безопасности государства можно выделить следующие ее компоненты:</w:t>
      </w:r>
    </w:p>
    <w:p w:rsidR="00D934CA" w:rsidRDefault="00D934CA" w:rsidP="00EA418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F">
        <w:rPr>
          <w:rFonts w:ascii="Times New Roman" w:eastAsia="Times New Roman" w:hAnsi="Times New Roman" w:cs="Times New Roman"/>
          <w:sz w:val="28"/>
          <w:szCs w:val="28"/>
        </w:rPr>
        <w:t>финансовую безопасность публично – правовых образований (</w:t>
      </w:r>
      <w:r w:rsidR="00EA418F" w:rsidRPr="00EA418F">
        <w:rPr>
          <w:rFonts w:ascii="Times New Roman" w:eastAsia="Times New Roman" w:hAnsi="Times New Roman" w:cs="Times New Roman"/>
          <w:sz w:val="28"/>
          <w:szCs w:val="28"/>
        </w:rPr>
        <w:t>Российской Федерации, субъектов РФ</w:t>
      </w:r>
      <w:r w:rsidRPr="00EA418F">
        <w:rPr>
          <w:rFonts w:ascii="Times New Roman" w:eastAsia="Times New Roman" w:hAnsi="Times New Roman" w:cs="Times New Roman"/>
          <w:sz w:val="28"/>
          <w:szCs w:val="28"/>
        </w:rPr>
        <w:t>, муниципальн</w:t>
      </w:r>
      <w:r w:rsidR="00EA418F" w:rsidRPr="00EA418F">
        <w:rPr>
          <w:rFonts w:ascii="Times New Roman" w:eastAsia="Times New Roman" w:hAnsi="Times New Roman" w:cs="Times New Roman"/>
          <w:sz w:val="28"/>
          <w:szCs w:val="28"/>
        </w:rPr>
        <w:t>ых образований</w:t>
      </w:r>
      <w:r w:rsidRPr="00EA418F">
        <w:rPr>
          <w:rFonts w:ascii="Times New Roman" w:eastAsia="Times New Roman" w:hAnsi="Times New Roman" w:cs="Times New Roman"/>
          <w:sz w:val="28"/>
          <w:szCs w:val="28"/>
        </w:rPr>
        <w:t>)</w:t>
      </w:r>
      <w:r w:rsidR="00EA418F" w:rsidRPr="00EA41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418F" w:rsidRDefault="00EA418F" w:rsidP="00EA418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F">
        <w:rPr>
          <w:rFonts w:ascii="Times New Roman" w:eastAsia="Times New Roman" w:hAnsi="Times New Roman" w:cs="Times New Roman"/>
          <w:sz w:val="28"/>
          <w:szCs w:val="28"/>
        </w:rPr>
        <w:t>фин</w:t>
      </w:r>
      <w:r>
        <w:rPr>
          <w:rFonts w:ascii="Times New Roman" w:eastAsia="Times New Roman" w:hAnsi="Times New Roman" w:cs="Times New Roman"/>
          <w:sz w:val="28"/>
          <w:szCs w:val="28"/>
        </w:rPr>
        <w:t>ансовую безопасность предприятия;</w:t>
      </w:r>
    </w:p>
    <w:p w:rsidR="00EA418F" w:rsidRDefault="00EA418F" w:rsidP="00EA418F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F">
        <w:rPr>
          <w:rFonts w:ascii="Times New Roman" w:eastAsia="Times New Roman" w:hAnsi="Times New Roman" w:cs="Times New Roman"/>
          <w:sz w:val="28"/>
          <w:szCs w:val="28"/>
        </w:rPr>
        <w:t>финансовую безопасность отдельного гражданина и домохозяйства</w:t>
      </w:r>
    </w:p>
    <w:p w:rsidR="00EA418F" w:rsidRPr="00EA418F" w:rsidRDefault="00EA418F" w:rsidP="00EA418F">
      <w:pPr>
        <w:pStyle w:val="a5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1BAE" w:rsidRPr="000657C0" w:rsidRDefault="00D934CA" w:rsidP="00065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5A8D" w:rsidRPr="000657C0">
        <w:rPr>
          <w:rFonts w:ascii="Times New Roman" w:hAnsi="Times New Roman" w:cs="Times New Roman"/>
          <w:sz w:val="28"/>
          <w:szCs w:val="28"/>
        </w:rPr>
        <w:t>Для формирования системы финансовой безопасности на в</w:t>
      </w:r>
      <w:r w:rsidR="00962E91" w:rsidRPr="000657C0">
        <w:rPr>
          <w:rFonts w:ascii="Times New Roman" w:hAnsi="Times New Roman" w:cs="Times New Roman"/>
          <w:sz w:val="28"/>
          <w:szCs w:val="28"/>
        </w:rPr>
        <w:t>сех</w:t>
      </w:r>
      <w:r w:rsidR="003B5A8D" w:rsidRPr="000657C0">
        <w:rPr>
          <w:rFonts w:ascii="Times New Roman" w:hAnsi="Times New Roman" w:cs="Times New Roman"/>
          <w:sz w:val="28"/>
          <w:szCs w:val="28"/>
        </w:rPr>
        <w:t xml:space="preserve"> уровнях финансовой системы страны, необходимо правильно </w:t>
      </w:r>
      <w:r w:rsidR="003B5A8D" w:rsidRPr="000657C0">
        <w:rPr>
          <w:rFonts w:ascii="Times New Roman" w:hAnsi="Times New Roman" w:cs="Times New Roman"/>
          <w:b/>
          <w:i/>
          <w:sz w:val="28"/>
          <w:szCs w:val="28"/>
        </w:rPr>
        <w:t>идентифицировать</w:t>
      </w:r>
      <w:r w:rsidR="003B5A8D" w:rsidRPr="000657C0">
        <w:rPr>
          <w:rFonts w:ascii="Times New Roman" w:hAnsi="Times New Roman" w:cs="Times New Roman"/>
          <w:sz w:val="28"/>
          <w:szCs w:val="28"/>
        </w:rPr>
        <w:t xml:space="preserve"> </w:t>
      </w:r>
      <w:r w:rsidR="003B5A8D" w:rsidRPr="000657C0">
        <w:rPr>
          <w:rFonts w:ascii="Times New Roman" w:hAnsi="Times New Roman" w:cs="Times New Roman"/>
          <w:b/>
          <w:i/>
          <w:sz w:val="28"/>
          <w:szCs w:val="28"/>
        </w:rPr>
        <w:t>угрозы</w:t>
      </w:r>
      <w:r w:rsidR="003B5A8D" w:rsidRPr="000657C0">
        <w:rPr>
          <w:rFonts w:ascii="Times New Roman" w:hAnsi="Times New Roman" w:cs="Times New Roman"/>
          <w:sz w:val="28"/>
          <w:szCs w:val="28"/>
        </w:rPr>
        <w:t>.</w:t>
      </w:r>
    </w:p>
    <w:p w:rsidR="00962E91" w:rsidRPr="000657C0" w:rsidRDefault="00742017" w:rsidP="00065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7C0">
        <w:rPr>
          <w:rFonts w:ascii="Times New Roman" w:hAnsi="Times New Roman" w:cs="Times New Roman"/>
          <w:b/>
          <w:sz w:val="28"/>
          <w:szCs w:val="28"/>
        </w:rPr>
        <w:tab/>
      </w:r>
      <w:r w:rsidR="00962E91" w:rsidRPr="000657C0">
        <w:rPr>
          <w:rFonts w:ascii="Times New Roman" w:hAnsi="Times New Roman" w:cs="Times New Roman"/>
          <w:b/>
          <w:sz w:val="28"/>
          <w:szCs w:val="28"/>
        </w:rPr>
        <w:t>УГРОЗА</w:t>
      </w:r>
      <w:r w:rsidR="00962E91" w:rsidRPr="000657C0">
        <w:rPr>
          <w:rFonts w:ascii="Times New Roman" w:hAnsi="Times New Roman" w:cs="Times New Roman"/>
          <w:sz w:val="28"/>
          <w:szCs w:val="28"/>
        </w:rPr>
        <w:t xml:space="preserve"> — в праве словесно, письменно или другим способом выраженное </w:t>
      </w:r>
      <w:r w:rsidR="00962E91" w:rsidRPr="000657C0">
        <w:rPr>
          <w:rFonts w:ascii="Times New Roman" w:hAnsi="Times New Roman" w:cs="Times New Roman"/>
          <w:b/>
          <w:i/>
          <w:sz w:val="28"/>
          <w:szCs w:val="28"/>
        </w:rPr>
        <w:t>намерение</w:t>
      </w:r>
      <w:r w:rsidR="00962E91" w:rsidRPr="000657C0">
        <w:rPr>
          <w:rFonts w:ascii="Times New Roman" w:hAnsi="Times New Roman" w:cs="Times New Roman"/>
          <w:sz w:val="28"/>
          <w:szCs w:val="28"/>
        </w:rPr>
        <w:t xml:space="preserve"> </w:t>
      </w:r>
      <w:r w:rsidR="00962E91" w:rsidRPr="000657C0">
        <w:rPr>
          <w:rFonts w:ascii="Times New Roman" w:hAnsi="Times New Roman" w:cs="Times New Roman"/>
          <w:b/>
          <w:i/>
          <w:sz w:val="28"/>
          <w:szCs w:val="28"/>
        </w:rPr>
        <w:t>нанести физический, материальный или иной вред</w:t>
      </w:r>
      <w:r w:rsidR="00962E91" w:rsidRPr="000657C0">
        <w:rPr>
          <w:rFonts w:ascii="Times New Roman" w:hAnsi="Times New Roman" w:cs="Times New Roman"/>
          <w:sz w:val="28"/>
          <w:szCs w:val="28"/>
        </w:rPr>
        <w:t xml:space="preserve"> какому-либо лицу или общественным интересам (Большой юридический словарь)</w:t>
      </w:r>
      <w:r w:rsidRPr="000657C0">
        <w:rPr>
          <w:rFonts w:ascii="Times New Roman" w:hAnsi="Times New Roman" w:cs="Times New Roman"/>
          <w:sz w:val="28"/>
          <w:szCs w:val="28"/>
        </w:rPr>
        <w:t>.</w:t>
      </w:r>
    </w:p>
    <w:p w:rsidR="00962E91" w:rsidRPr="000657C0" w:rsidRDefault="000657C0" w:rsidP="00065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62E91" w:rsidRPr="000657C0">
        <w:rPr>
          <w:rFonts w:ascii="Times New Roman" w:hAnsi="Times New Roman" w:cs="Times New Roman"/>
          <w:sz w:val="28"/>
          <w:szCs w:val="28"/>
        </w:rPr>
        <w:t>"</w:t>
      </w:r>
      <w:r w:rsidR="00962E91" w:rsidRPr="000657C0">
        <w:rPr>
          <w:rFonts w:ascii="Times New Roman" w:hAnsi="Times New Roman" w:cs="Times New Roman"/>
          <w:b/>
          <w:sz w:val="28"/>
          <w:szCs w:val="28"/>
        </w:rPr>
        <w:t>угроза финансовой безопасности</w:t>
      </w:r>
      <w:r w:rsidR="00962E91" w:rsidRPr="000657C0">
        <w:rPr>
          <w:rFonts w:ascii="Times New Roman" w:hAnsi="Times New Roman" w:cs="Times New Roman"/>
          <w:sz w:val="28"/>
          <w:szCs w:val="28"/>
        </w:rPr>
        <w:t>" - совокупность условий и факторов, создающих прямую или косвенную возможность нанесения ущерба финансовой системе страны</w:t>
      </w:r>
      <w:r w:rsidR="00022B82">
        <w:rPr>
          <w:rFonts w:ascii="Times New Roman" w:hAnsi="Times New Roman" w:cs="Times New Roman"/>
          <w:sz w:val="28"/>
          <w:szCs w:val="28"/>
        </w:rPr>
        <w:t>.</w:t>
      </w:r>
    </w:p>
    <w:p w:rsidR="007855E4" w:rsidRPr="000657C0" w:rsidRDefault="00D264CA" w:rsidP="00065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0657C0">
        <w:rPr>
          <w:rFonts w:ascii="Times New Roman" w:hAnsi="Times New Roman" w:cs="Times New Roman"/>
          <w:sz w:val="28"/>
          <w:szCs w:val="28"/>
        </w:rPr>
        <w:tab/>
      </w:r>
      <w:r w:rsidR="007855E4" w:rsidRPr="000657C0">
        <w:rPr>
          <w:rFonts w:ascii="Times New Roman" w:hAnsi="Times New Roman" w:cs="Times New Roman"/>
          <w:sz w:val="28"/>
          <w:szCs w:val="28"/>
        </w:rPr>
        <w:t>Эффективность построения системы финансовой безопасности зависит от того, насколько точно оценен уровень угроз</w:t>
      </w:r>
      <w:r w:rsidR="000657C0">
        <w:rPr>
          <w:rFonts w:ascii="Times New Roman" w:hAnsi="Times New Roman" w:cs="Times New Roman"/>
          <w:sz w:val="28"/>
          <w:szCs w:val="28"/>
        </w:rPr>
        <w:t>.</w:t>
      </w:r>
    </w:p>
    <w:p w:rsidR="00022B82" w:rsidRPr="00022B82" w:rsidRDefault="000657C0" w:rsidP="00022B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B82">
        <w:rPr>
          <w:rFonts w:ascii="Times New Roman" w:hAnsi="Times New Roman" w:cs="Times New Roman"/>
          <w:sz w:val="28"/>
          <w:szCs w:val="28"/>
        </w:rPr>
        <w:tab/>
        <w:t xml:space="preserve">Уровень будущих рисков и угроз, очаги их распространения </w:t>
      </w:r>
      <w:r w:rsidR="00022B82" w:rsidRPr="00022B82">
        <w:rPr>
          <w:rFonts w:ascii="Times New Roman" w:hAnsi="Times New Roman" w:cs="Times New Roman"/>
          <w:sz w:val="28"/>
          <w:szCs w:val="28"/>
        </w:rPr>
        <w:t xml:space="preserve">позволяет определить </w:t>
      </w:r>
      <w:r w:rsidR="00022B82" w:rsidRPr="00022B82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D97EE8" w:rsidRPr="00022B82">
        <w:rPr>
          <w:rFonts w:ascii="Times New Roman" w:hAnsi="Times New Roman" w:cs="Times New Roman"/>
          <w:b/>
          <w:i/>
          <w:sz w:val="28"/>
          <w:szCs w:val="28"/>
        </w:rPr>
        <w:t>истема индикаторов финансовой безопасности</w:t>
      </w:r>
      <w:r w:rsidR="00D97EE8" w:rsidRPr="00022B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B82" w:rsidRPr="00022B82" w:rsidRDefault="00022B82" w:rsidP="00022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22B82">
        <w:rPr>
          <w:rFonts w:ascii="Times New Roman" w:hAnsi="Times New Roman" w:cs="Times New Roman"/>
          <w:b/>
          <w:sz w:val="28"/>
          <w:szCs w:val="28"/>
        </w:rPr>
        <w:t>Индикатор</w:t>
      </w:r>
      <w:r w:rsidRPr="00022B82">
        <w:rPr>
          <w:rFonts w:ascii="Times New Roman" w:hAnsi="Times New Roman" w:cs="Times New Roman"/>
          <w:sz w:val="28"/>
          <w:szCs w:val="28"/>
        </w:rPr>
        <w:t xml:space="preserve"> (от лат. </w:t>
      </w:r>
      <w:proofErr w:type="spellStart"/>
      <w:r w:rsidRPr="00022B82">
        <w:rPr>
          <w:rFonts w:ascii="Times New Roman" w:hAnsi="Times New Roman" w:cs="Times New Roman"/>
          <w:sz w:val="28"/>
          <w:szCs w:val="28"/>
        </w:rPr>
        <w:t>Indico</w:t>
      </w:r>
      <w:proofErr w:type="spellEnd"/>
      <w:r w:rsidRPr="00022B82">
        <w:rPr>
          <w:rFonts w:ascii="Times New Roman" w:hAnsi="Times New Roman" w:cs="Times New Roman"/>
          <w:sz w:val="28"/>
          <w:szCs w:val="28"/>
        </w:rPr>
        <w:t xml:space="preserve"> - указываю, определяю) - элемент, отражающий ход процесса или состояние объекта анализа, его качественные и количественные характеристики.</w:t>
      </w:r>
    </w:p>
    <w:p w:rsidR="00022B82" w:rsidRDefault="00022B82" w:rsidP="00022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2B82">
        <w:rPr>
          <w:rFonts w:ascii="Times New Roman" w:eastAsia="Times New Roman" w:hAnsi="Times New Roman" w:cs="Times New Roman"/>
          <w:sz w:val="28"/>
          <w:szCs w:val="28"/>
        </w:rPr>
        <w:t>Методика оценки уровня финансовой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предполагает наличие </w:t>
      </w:r>
      <w:r w:rsidRPr="00022B82">
        <w:rPr>
          <w:rFonts w:ascii="Times New Roman" w:eastAsia="Times New Roman" w:hAnsi="Times New Roman" w:cs="Times New Roman"/>
          <w:b/>
          <w:i/>
          <w:sz w:val="28"/>
          <w:szCs w:val="28"/>
        </w:rPr>
        <w:t>индикаторов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 финансовой безопасности и их </w:t>
      </w:r>
      <w:r w:rsidRPr="00022B82">
        <w:rPr>
          <w:rFonts w:ascii="Times New Roman" w:eastAsia="Times New Roman" w:hAnsi="Times New Roman" w:cs="Times New Roman"/>
          <w:b/>
          <w:i/>
          <w:sz w:val="28"/>
          <w:szCs w:val="28"/>
        </w:rPr>
        <w:t>пороговых значений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, отклонение от которых может негативно сказаться на деятельности хозяйствующего субъекта. </w:t>
      </w:r>
    </w:p>
    <w:p w:rsidR="00022B82" w:rsidRDefault="00022B82" w:rsidP="00022B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2B82">
        <w:rPr>
          <w:rFonts w:ascii="Times New Roman" w:eastAsia="Times New Roman" w:hAnsi="Times New Roman" w:cs="Times New Roman"/>
          <w:b/>
          <w:sz w:val="28"/>
          <w:szCs w:val="28"/>
        </w:rPr>
        <w:t>Индикаторы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 финансовой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элементы, которые </w:t>
      </w:r>
      <w:r w:rsidRPr="00022B82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отражают состояние финансовой безопасности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, ее качественные и количественные характеристики. </w:t>
      </w:r>
    </w:p>
    <w:p w:rsidR="008D53B3" w:rsidRDefault="00022B82" w:rsidP="008D53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022B82">
        <w:rPr>
          <w:rFonts w:ascii="Times New Roman" w:eastAsia="Times New Roman" w:hAnsi="Times New Roman" w:cs="Times New Roman"/>
          <w:b/>
          <w:sz w:val="28"/>
          <w:szCs w:val="28"/>
        </w:rPr>
        <w:t>Пороговые значения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 индикаторов финансовой 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количественные характеристики, которые отражают </w:t>
      </w:r>
      <w:r w:rsidRPr="00022B82">
        <w:rPr>
          <w:rFonts w:ascii="Times New Roman" w:eastAsia="Times New Roman" w:hAnsi="Times New Roman" w:cs="Times New Roman"/>
          <w:b/>
          <w:i/>
          <w:sz w:val="28"/>
          <w:szCs w:val="28"/>
        </w:rPr>
        <w:t>предельно допустимые значения индикаторов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 xml:space="preserve">, несоблюдение которых препятствует ходу развития </w:t>
      </w:r>
      <w:r w:rsidR="008D53B3">
        <w:rPr>
          <w:rFonts w:ascii="Times New Roman" w:eastAsia="Times New Roman" w:hAnsi="Times New Roman" w:cs="Times New Roman"/>
          <w:sz w:val="28"/>
          <w:szCs w:val="28"/>
        </w:rPr>
        <w:t>финансовой системы страны</w:t>
      </w:r>
      <w:r w:rsidRPr="00022B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22B82" w:rsidRPr="000657C0" w:rsidRDefault="008D53B3" w:rsidP="000657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57C0">
        <w:rPr>
          <w:rFonts w:ascii="Times New Roman" w:hAnsi="Times New Roman" w:cs="Times New Roman"/>
          <w:sz w:val="28"/>
          <w:szCs w:val="28"/>
        </w:rPr>
        <w:t xml:space="preserve">В связи с этим появляется возможность выработать и реализовать </w:t>
      </w:r>
      <w:bookmarkStart w:id="0" w:name="_GoBack"/>
      <w:r w:rsidRPr="000657C0">
        <w:rPr>
          <w:rFonts w:ascii="Times New Roman" w:hAnsi="Times New Roman" w:cs="Times New Roman"/>
          <w:sz w:val="28"/>
          <w:szCs w:val="28"/>
        </w:rPr>
        <w:t>комплекс превентивных (предупредительных) мер</w:t>
      </w:r>
      <w:bookmarkEnd w:id="0"/>
      <w:r w:rsidRPr="000657C0">
        <w:rPr>
          <w:rFonts w:ascii="Times New Roman" w:hAnsi="Times New Roman" w:cs="Times New Roman"/>
          <w:sz w:val="28"/>
          <w:szCs w:val="28"/>
        </w:rPr>
        <w:t xml:space="preserve">, направленных на снижение уровня угроз в финансовой сфере, а также на повышение ее стабильности, </w:t>
      </w:r>
      <w:r w:rsidRPr="00022B82">
        <w:rPr>
          <w:rFonts w:ascii="Times New Roman" w:hAnsi="Times New Roman" w:cs="Times New Roman"/>
          <w:sz w:val="28"/>
          <w:szCs w:val="28"/>
        </w:rPr>
        <w:t>устойчивости.</w:t>
      </w:r>
    </w:p>
    <w:p w:rsidR="00D264CA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89.95pt;margin-top:7.5pt;width:240.5pt;height:34.5pt;z-index:251659264" fillcolor="#d6e3bc [1302]" stroked="f">
            <v:textbox>
              <w:txbxContent>
                <w:p w:rsidR="00D264CA" w:rsidRPr="00D264CA" w:rsidRDefault="00D264CA" w:rsidP="00D264CA">
                  <w:pPr>
                    <w:jc w:val="center"/>
                    <w:rPr>
                      <w:b/>
                    </w:rPr>
                  </w:pPr>
                  <w:r w:rsidRPr="00D264CA">
                    <w:rPr>
                      <w:b/>
                    </w:rPr>
                    <w:t>Методика оценки уровня финансовой безопасности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26" style="position:absolute;margin-left:86.95pt;margin-top:4.5pt;width:246.5pt;height:42.5pt;z-index:251658240" arcsize="10923f"/>
        </w:pict>
      </w:r>
    </w:p>
    <w:p w:rsidR="00D264CA" w:rsidRDefault="00D264CA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4CA" w:rsidRDefault="00D264CA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4CA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34.45pt;margin-top:11.6pt;width:101.5pt;height:22pt;z-index:251663360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84.45pt;margin-top:11.6pt;width:101pt;height:22pt;flip:x;z-index:251660288" o:connectortype="straight">
            <v:stroke endarrow="block"/>
          </v:shape>
        </w:pict>
      </w:r>
    </w:p>
    <w:p w:rsidR="00D264CA" w:rsidRDefault="00D264CA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4CA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33" style="position:absolute;margin-left:223.45pt;margin-top:13pt;width:182pt;height:46pt;z-index:251664384" arcsize="10923f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29" style="position:absolute;margin-left:-2.55pt;margin-top:13pt;width:182.5pt;height:46pt;z-index:251661312" arcsize="10923f"/>
        </w:pict>
      </w:r>
    </w:p>
    <w:p w:rsidR="00D264CA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5" type="#_x0000_t69" style="position:absolute;margin-left:182.95pt;margin-top:9.2pt;width:37.5pt;height:24.5pt;z-index:251666432" fillcolor="#eaf1dd [662]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228.95pt;margin-top:4.2pt;width:169.5pt;height:37pt;z-index:251665408" fillcolor="#c4bc96 [2414]">
            <v:textbox>
              <w:txbxContent>
                <w:p w:rsidR="00286FBA" w:rsidRPr="00286FBA" w:rsidRDefault="00286FBA" w:rsidP="00286FBA">
                  <w:pPr>
                    <w:jc w:val="center"/>
                    <w:rPr>
                      <w:b/>
                    </w:rPr>
                  </w:pPr>
                  <w:r w:rsidRPr="00286FBA">
                    <w:rPr>
                      <w:b/>
                    </w:rPr>
                    <w:t>Пороговое значение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3.45pt;margin-top:4.2pt;width:171pt;height:37pt;z-index:251662336" fillcolor="#c4bc96 [2414]" stroked="f">
            <v:textbox>
              <w:txbxContent>
                <w:p w:rsidR="00286FBA" w:rsidRPr="00286FBA" w:rsidRDefault="00286FBA" w:rsidP="00286FBA">
                  <w:pPr>
                    <w:jc w:val="center"/>
                    <w:rPr>
                      <w:b/>
                    </w:rPr>
                  </w:pPr>
                  <w:r w:rsidRPr="00286FBA">
                    <w:rPr>
                      <w:b/>
                    </w:rPr>
                    <w:t>Индикаторы финансовой безопасности</w:t>
                  </w:r>
                </w:p>
              </w:txbxContent>
            </v:textbox>
          </v:shape>
        </w:pict>
      </w:r>
    </w:p>
    <w:p w:rsidR="00D264CA" w:rsidRDefault="00D264CA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4CA" w:rsidRDefault="00D264CA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FBA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7" type="#_x0000_t34" style="position:absolute;margin-left:255.95pt;margin-top:8.85pt;width:77.5pt;height:37pt;rotation:180;flip:y;z-index:251668480" o:connectortype="elbow" adj=",335676,-116640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6" type="#_x0000_t34" style="position:absolute;margin-left:66.45pt;margin-top:8.85pt;width:70.5pt;height:37pt;z-index:251667456" o:connectortype="elbow" adj=",-338886,-47336">
            <v:stroke endarrow="block"/>
          </v:shape>
        </w:pict>
      </w:r>
    </w:p>
    <w:p w:rsidR="00286FBA" w:rsidRDefault="00286FBA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FBA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9" type="#_x0000_t202" style="position:absolute;margin-left:148.95pt;margin-top:4.25pt;width:101pt;height:26pt;z-index:251670528" fillcolor="#eaf1dd [662]">
            <v:textbox>
              <w:txbxContent>
                <w:p w:rsidR="00AF741D" w:rsidRPr="00AF741D" w:rsidRDefault="00AF741D" w:rsidP="00AF741D">
                  <w:pPr>
                    <w:jc w:val="center"/>
                    <w:rPr>
                      <w:b/>
                    </w:rPr>
                  </w:pPr>
                  <w:r w:rsidRPr="00AF741D">
                    <w:rPr>
                      <w:b/>
                    </w:rPr>
                    <w:t>Анализ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38" style="position:absolute;margin-left:145.95pt;margin-top:1.25pt;width:106.5pt;height:32pt;z-index:251669504" arcsize="10923f"/>
        </w:pict>
      </w:r>
    </w:p>
    <w:p w:rsidR="00AF741D" w:rsidRDefault="00AF741D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41D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1" type="#_x0000_t67" style="position:absolute;margin-left:179.95pt;margin-top:8.15pt;width:38pt;height:12.5pt;z-index:251671552" fillcolor="#eaf1dd [662]"/>
        </w:pict>
      </w:r>
    </w:p>
    <w:p w:rsidR="00AF741D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oundrect id="_x0000_s1042" style="position:absolute;margin-left:80.95pt;margin-top:10.35pt;width:241pt;height:46.5pt;z-index:251672576" arcsize="10923f"/>
        </w:pict>
      </w:r>
    </w:p>
    <w:p w:rsidR="00AF741D" w:rsidRDefault="006E4D66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43" type="#_x0000_t202" style="position:absolute;margin-left:86.95pt;margin-top:.55pt;width:231pt;height:38.5pt;z-index:251673600" fillcolor="#c4bc96 [2414]">
            <v:textbox>
              <w:txbxContent>
                <w:p w:rsidR="00AF741D" w:rsidRPr="00AF741D" w:rsidRDefault="00AF741D" w:rsidP="00AF741D">
                  <w:pPr>
                    <w:jc w:val="center"/>
                    <w:rPr>
                      <w:b/>
                    </w:rPr>
                  </w:pPr>
                  <w:r w:rsidRPr="00AF741D">
                    <w:rPr>
                      <w:b/>
                    </w:rPr>
                    <w:t xml:space="preserve">Выработка  и реализация комплекса </w:t>
                  </w:r>
                  <w:r w:rsidR="002A6D26">
                    <w:rPr>
                      <w:b/>
                    </w:rPr>
                    <w:t>превентивных</w:t>
                  </w:r>
                  <w:r w:rsidRPr="00AF741D">
                    <w:rPr>
                      <w:b/>
                    </w:rPr>
                    <w:t xml:space="preserve"> мер</w:t>
                  </w:r>
                </w:p>
              </w:txbxContent>
            </v:textbox>
          </v:shape>
        </w:pict>
      </w:r>
    </w:p>
    <w:p w:rsidR="00AF741D" w:rsidRDefault="00AF741D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41D" w:rsidRDefault="00AF741D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741D" w:rsidRDefault="00AF741D" w:rsidP="000744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4447" w:rsidRPr="00410749" w:rsidRDefault="00074447" w:rsidP="004D50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188F" w:rsidRPr="00A519D2" w:rsidRDefault="00A519D2" w:rsidP="00A51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использоваться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b/>
          <w:i/>
          <w:sz w:val="28"/>
          <w:szCs w:val="28"/>
        </w:rPr>
        <w:t>экономические</w:t>
      </w:r>
      <w:r w:rsidRPr="00A519D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b/>
          <w:i/>
          <w:sz w:val="28"/>
          <w:szCs w:val="28"/>
        </w:rPr>
        <w:t>методы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8188F" w:rsidRPr="00A519D2" w:rsidRDefault="00D8188F" w:rsidP="00A51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9D2"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  <w:r w:rsidR="00A519D2" w:rsidRPr="00A51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9D2">
        <w:rPr>
          <w:rFonts w:ascii="Times New Roman" w:eastAsia="Times New Roman" w:hAnsi="Times New Roman" w:cs="Times New Roman"/>
          <w:b/>
          <w:sz w:val="28"/>
          <w:szCs w:val="28"/>
        </w:rPr>
        <w:t>оценки</w:t>
      </w:r>
      <w:r w:rsidR="00A519D2" w:rsidRPr="00A51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9D2">
        <w:rPr>
          <w:rFonts w:ascii="Times New Roman" w:eastAsia="Times New Roman" w:hAnsi="Times New Roman" w:cs="Times New Roman"/>
          <w:b/>
          <w:sz w:val="28"/>
          <w:szCs w:val="28"/>
        </w:rPr>
        <w:t>динамики</w:t>
      </w:r>
      <w:r w:rsidR="00A519D2" w:rsidRPr="00A51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9D2">
        <w:rPr>
          <w:rFonts w:ascii="Times New Roman" w:eastAsia="Times New Roman" w:hAnsi="Times New Roman" w:cs="Times New Roman"/>
          <w:b/>
          <w:sz w:val="28"/>
          <w:szCs w:val="28"/>
        </w:rPr>
        <w:t>основных</w:t>
      </w:r>
      <w:r w:rsidR="00A519D2" w:rsidRPr="00A519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19D2">
        <w:rPr>
          <w:rFonts w:ascii="Times New Roman" w:eastAsia="Times New Roman" w:hAnsi="Times New Roman" w:cs="Times New Roman"/>
          <w:b/>
          <w:sz w:val="28"/>
          <w:szCs w:val="28"/>
        </w:rPr>
        <w:t>индикаторов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188F" w:rsidRPr="00A519D2" w:rsidRDefault="00A519D2" w:rsidP="00A519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9D2">
        <w:rPr>
          <w:rFonts w:ascii="Times New Roman" w:eastAsia="Times New Roman" w:hAnsi="Times New Roman" w:cs="Times New Roman"/>
          <w:sz w:val="28"/>
          <w:szCs w:val="28"/>
        </w:rPr>
        <w:tab/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Основывается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анализе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динамических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рядов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индикаторов,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сравнения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темпов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роста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продолжительный</w:t>
      </w:r>
      <w:r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 xml:space="preserve">период. </w:t>
      </w:r>
    </w:p>
    <w:p w:rsidR="00D8188F" w:rsidRPr="009800F9" w:rsidRDefault="009800F9" w:rsidP="009800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Особенность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A519D2">
        <w:rPr>
          <w:rFonts w:ascii="Times New Roman" w:eastAsia="Times New Roman" w:hAnsi="Times New Roman" w:cs="Times New Roman"/>
          <w:sz w:val="28"/>
          <w:szCs w:val="28"/>
        </w:rPr>
        <w:t>характеризует</w:t>
      </w:r>
      <w:r w:rsidR="00A519D2" w:rsidRPr="00A519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изменении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безопасности,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прямой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оценки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ее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уровня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дает.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целесообразно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дополнение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="00A519D2"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 xml:space="preserve">методам. </w:t>
      </w:r>
    </w:p>
    <w:p w:rsidR="00D8188F" w:rsidRPr="009800F9" w:rsidRDefault="00D8188F" w:rsidP="009800F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00F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9800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800F9" w:rsidRPr="009800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00F9">
        <w:rPr>
          <w:rFonts w:ascii="Times New Roman" w:eastAsia="Times New Roman" w:hAnsi="Times New Roman" w:cs="Times New Roman"/>
          <w:b/>
          <w:sz w:val="28"/>
          <w:szCs w:val="28"/>
        </w:rPr>
        <w:t>Метод</w:t>
      </w:r>
      <w:r w:rsidR="009800F9" w:rsidRPr="009800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00F9">
        <w:rPr>
          <w:rFonts w:ascii="Times New Roman" w:eastAsia="Times New Roman" w:hAnsi="Times New Roman" w:cs="Times New Roman"/>
          <w:b/>
          <w:sz w:val="28"/>
          <w:szCs w:val="28"/>
        </w:rPr>
        <w:t>пороговых</w:t>
      </w:r>
      <w:r w:rsidR="009800F9" w:rsidRPr="009800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00F9">
        <w:rPr>
          <w:rFonts w:ascii="Times New Roman" w:eastAsia="Times New Roman" w:hAnsi="Times New Roman" w:cs="Times New Roman"/>
          <w:b/>
          <w:sz w:val="28"/>
          <w:szCs w:val="28"/>
        </w:rPr>
        <w:t>значений</w:t>
      </w:r>
      <w:r w:rsidR="009800F9" w:rsidRPr="009800F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800F9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индикаторов. </w:t>
      </w:r>
    </w:p>
    <w:p w:rsidR="009800F9" w:rsidRDefault="009800F9" w:rsidP="009800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Базируется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сравнении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фактических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значений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индикаторов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нормативными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(пороговыми)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значениями. Выявленные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отклонения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позволяют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оценить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финансовой</w:t>
      </w:r>
      <w:r w:rsidRPr="00980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188F" w:rsidRPr="009800F9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</w:p>
    <w:p w:rsidR="009800F9" w:rsidRDefault="009800F9" w:rsidP="009800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9800F9">
        <w:rPr>
          <w:rFonts w:ascii="Times New Roman" w:eastAsia="Times New Roman" w:hAnsi="Times New Roman" w:cs="Times New Roman"/>
          <w:b/>
          <w:sz w:val="28"/>
          <w:szCs w:val="28"/>
        </w:rPr>
        <w:t>Метод сравнения фактических показателей финансовой безопасности со среднеотраслевыми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параметрами</w:t>
      </w:r>
      <w:r w:rsidRPr="009800F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9800F9" w:rsidRDefault="009800F9" w:rsidP="009800F9">
      <w:pPr>
        <w:spacing w:after="0" w:line="360" w:lineRule="auto"/>
        <w:jc w:val="both"/>
        <w:rPr>
          <w:b/>
          <w:i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F2E">
        <w:rPr>
          <w:rFonts w:ascii="Times New Roman" w:hAnsi="Times New Roman" w:cs="Times New Roman"/>
          <w:sz w:val="28"/>
          <w:szCs w:val="28"/>
        </w:rPr>
        <w:t>В исследованиях подчеркивается, что практическое использование индика</w:t>
      </w:r>
      <w:r w:rsidRPr="00851F2E">
        <w:rPr>
          <w:rFonts w:ascii="Times New Roman" w:hAnsi="Times New Roman" w:cs="Times New Roman"/>
          <w:sz w:val="28"/>
          <w:szCs w:val="28"/>
        </w:rPr>
        <w:softHyphen/>
        <w:t>торов финансовой безопасности возможно при наличии системы мониторин</w:t>
      </w:r>
      <w:r w:rsidRPr="00851F2E">
        <w:rPr>
          <w:rFonts w:ascii="Times New Roman" w:hAnsi="Times New Roman" w:cs="Times New Roman"/>
          <w:sz w:val="28"/>
          <w:szCs w:val="28"/>
        </w:rPr>
        <w:softHyphen/>
        <w:t>га.</w:t>
      </w:r>
    </w:p>
    <w:p w:rsidR="009800F9" w:rsidRPr="00851F2E" w:rsidRDefault="009800F9" w:rsidP="009800F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F2E">
        <w:rPr>
          <w:rFonts w:ascii="Times New Roman" w:hAnsi="Times New Roman" w:cs="Times New Roman"/>
          <w:b/>
          <w:sz w:val="28"/>
          <w:szCs w:val="28"/>
        </w:rPr>
        <w:t xml:space="preserve">Термин </w:t>
      </w:r>
      <w:r w:rsidRPr="00851F2E">
        <w:rPr>
          <w:rFonts w:ascii="Times New Roman" w:hAnsi="Times New Roman" w:cs="Times New Roman"/>
          <w:sz w:val="28"/>
          <w:szCs w:val="28"/>
        </w:rPr>
        <w:t>«</w:t>
      </w:r>
      <w:r w:rsidRPr="00851F2E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Pr="00851F2E">
        <w:rPr>
          <w:rFonts w:ascii="Times New Roman" w:hAnsi="Times New Roman" w:cs="Times New Roman"/>
          <w:sz w:val="28"/>
          <w:szCs w:val="28"/>
        </w:rPr>
        <w:t xml:space="preserve">» вошел в научный оборот из англоязычной литературы и происходит от английского слова </w:t>
      </w:r>
      <w:proofErr w:type="spellStart"/>
      <w:r w:rsidRPr="00851F2E">
        <w:rPr>
          <w:rFonts w:ascii="Times New Roman" w:hAnsi="Times New Roman" w:cs="Times New Roman"/>
          <w:sz w:val="28"/>
          <w:szCs w:val="28"/>
        </w:rPr>
        <w:t>monitoring</w:t>
      </w:r>
      <w:proofErr w:type="spellEnd"/>
      <w:r w:rsidRPr="00851F2E">
        <w:rPr>
          <w:rFonts w:ascii="Times New Roman" w:hAnsi="Times New Roman" w:cs="Times New Roman"/>
          <w:sz w:val="28"/>
          <w:szCs w:val="28"/>
        </w:rPr>
        <w:t xml:space="preserve"> – </w:t>
      </w:r>
      <w:r w:rsidRPr="00851F2E">
        <w:rPr>
          <w:rFonts w:ascii="Times New Roman" w:hAnsi="Times New Roman" w:cs="Times New Roman"/>
          <w:b/>
          <w:i/>
          <w:sz w:val="28"/>
          <w:szCs w:val="28"/>
          <w:u w:val="single"/>
        </w:rPr>
        <w:t>контрольное наблюдение.</w:t>
      </w:r>
    </w:p>
    <w:p w:rsidR="009800F9" w:rsidRDefault="009800F9" w:rsidP="00980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51F2E">
        <w:rPr>
          <w:rFonts w:ascii="Times New Roman" w:hAnsi="Times New Roman" w:cs="Times New Roman"/>
          <w:b/>
          <w:bCs/>
          <w:sz w:val="28"/>
          <w:szCs w:val="28"/>
        </w:rPr>
        <w:t>Мониторинг</w:t>
      </w:r>
      <w:r w:rsidRPr="00851F2E">
        <w:rPr>
          <w:rFonts w:ascii="Times New Roman" w:hAnsi="Times New Roman" w:cs="Times New Roman"/>
          <w:sz w:val="28"/>
          <w:szCs w:val="28"/>
        </w:rPr>
        <w:t xml:space="preserve"> — </w:t>
      </w:r>
      <w:r w:rsidRPr="00851F2E">
        <w:rPr>
          <w:rFonts w:ascii="Times New Roman" w:hAnsi="Times New Roman" w:cs="Times New Roman"/>
          <w:i/>
          <w:sz w:val="28"/>
          <w:szCs w:val="28"/>
          <w:u w:val="single"/>
        </w:rPr>
        <w:t>система постоянного наблюдения</w:t>
      </w:r>
      <w:r w:rsidRPr="00851F2E">
        <w:rPr>
          <w:rFonts w:ascii="Times New Roman" w:hAnsi="Times New Roman" w:cs="Times New Roman"/>
          <w:sz w:val="28"/>
          <w:szCs w:val="28"/>
        </w:rPr>
        <w:t xml:space="preserve"> за явлениями и процессами, проходящими в окружающей среде и обществе, результаты </w:t>
      </w:r>
      <w:r w:rsidRPr="00851F2E">
        <w:rPr>
          <w:rFonts w:ascii="Times New Roman" w:hAnsi="Times New Roman" w:cs="Times New Roman"/>
          <w:sz w:val="28"/>
          <w:szCs w:val="28"/>
        </w:rPr>
        <w:lastRenderedPageBreak/>
        <w:t xml:space="preserve">которого служат для обоснования управленческих решений по обеспечению безопасности людей и объектов экономики. </w:t>
      </w:r>
    </w:p>
    <w:p w:rsidR="009800F9" w:rsidRPr="00851F2E" w:rsidRDefault="009800F9" w:rsidP="009800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1F2E">
        <w:rPr>
          <w:rFonts w:ascii="Times New Roman" w:hAnsi="Times New Roman" w:cs="Times New Roman"/>
          <w:sz w:val="28"/>
          <w:szCs w:val="28"/>
        </w:rPr>
        <w:t xml:space="preserve">В рамках системы наблюдения происходит оценка, </w:t>
      </w:r>
      <w:hyperlink r:id="rId6" w:tooltip="Контроль" w:history="1">
        <w:r w:rsidRPr="00432C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контроль</w:t>
        </w:r>
      </w:hyperlink>
      <w:r w:rsidRPr="00851F2E">
        <w:rPr>
          <w:rFonts w:ascii="Times New Roman" w:hAnsi="Times New Roman" w:cs="Times New Roman"/>
          <w:sz w:val="28"/>
          <w:szCs w:val="28"/>
        </w:rPr>
        <w:t xml:space="preserve"> объекта, </w:t>
      </w:r>
      <w:hyperlink r:id="rId7" w:tooltip="Система управления" w:history="1">
        <w:r w:rsidRPr="00432C8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управление</w:t>
        </w:r>
      </w:hyperlink>
      <w:r w:rsidRPr="00851F2E">
        <w:rPr>
          <w:rFonts w:ascii="Times New Roman" w:hAnsi="Times New Roman" w:cs="Times New Roman"/>
          <w:sz w:val="28"/>
          <w:szCs w:val="28"/>
        </w:rPr>
        <w:t xml:space="preserve"> состоянием объекта в зависимости от воздействия определённых факторов.</w:t>
      </w:r>
      <w:r w:rsidRPr="00851F2E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:rsidR="009800F9" w:rsidRDefault="009800F9" w:rsidP="009800F9">
      <w:pPr>
        <w:jc w:val="both"/>
        <w:rPr>
          <w:vertAlign w:val="superscript"/>
        </w:rPr>
      </w:pPr>
    </w:p>
    <w:p w:rsidR="00D8188F" w:rsidRPr="009800F9" w:rsidRDefault="00D8188F" w:rsidP="009800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8188F" w:rsidRPr="009800F9" w:rsidSect="00D4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ragmatica Black">
    <w:altName w:val="Pragmatica 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632"/>
    <w:multiLevelType w:val="hybridMultilevel"/>
    <w:tmpl w:val="50821976"/>
    <w:lvl w:ilvl="0" w:tplc="05F0399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402D4"/>
    <w:multiLevelType w:val="hybridMultilevel"/>
    <w:tmpl w:val="82045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2597B"/>
    <w:multiLevelType w:val="hybridMultilevel"/>
    <w:tmpl w:val="FC840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64EA8"/>
    <w:multiLevelType w:val="hybridMultilevel"/>
    <w:tmpl w:val="A6D25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196"/>
    <w:rsid w:val="00022B82"/>
    <w:rsid w:val="0004778A"/>
    <w:rsid w:val="000657C0"/>
    <w:rsid w:val="00074447"/>
    <w:rsid w:val="00074BAD"/>
    <w:rsid w:val="00083812"/>
    <w:rsid w:val="000E102D"/>
    <w:rsid w:val="001444DE"/>
    <w:rsid w:val="00146B14"/>
    <w:rsid w:val="001C4CB4"/>
    <w:rsid w:val="001E1D71"/>
    <w:rsid w:val="00286FBA"/>
    <w:rsid w:val="002A6D26"/>
    <w:rsid w:val="002E7F02"/>
    <w:rsid w:val="002F5728"/>
    <w:rsid w:val="00363230"/>
    <w:rsid w:val="003648FB"/>
    <w:rsid w:val="003701AA"/>
    <w:rsid w:val="003B5A8D"/>
    <w:rsid w:val="003E07AB"/>
    <w:rsid w:val="00410749"/>
    <w:rsid w:val="00421196"/>
    <w:rsid w:val="004224C5"/>
    <w:rsid w:val="004277F8"/>
    <w:rsid w:val="00432C85"/>
    <w:rsid w:val="004D50C1"/>
    <w:rsid w:val="004E1575"/>
    <w:rsid w:val="005B2AF7"/>
    <w:rsid w:val="005C510F"/>
    <w:rsid w:val="005E398F"/>
    <w:rsid w:val="00670EB9"/>
    <w:rsid w:val="006E4D66"/>
    <w:rsid w:val="006E5E57"/>
    <w:rsid w:val="00742017"/>
    <w:rsid w:val="007552A8"/>
    <w:rsid w:val="00770158"/>
    <w:rsid w:val="0077112B"/>
    <w:rsid w:val="007855E4"/>
    <w:rsid w:val="007D0E1C"/>
    <w:rsid w:val="00814906"/>
    <w:rsid w:val="00816113"/>
    <w:rsid w:val="008454C6"/>
    <w:rsid w:val="00851BAE"/>
    <w:rsid w:val="00851F2E"/>
    <w:rsid w:val="0087322A"/>
    <w:rsid w:val="008921AF"/>
    <w:rsid w:val="008B0A59"/>
    <w:rsid w:val="008D53B3"/>
    <w:rsid w:val="008E7EC4"/>
    <w:rsid w:val="008F1210"/>
    <w:rsid w:val="00914F86"/>
    <w:rsid w:val="00962E91"/>
    <w:rsid w:val="009800F9"/>
    <w:rsid w:val="009E40A6"/>
    <w:rsid w:val="00A519D2"/>
    <w:rsid w:val="00AC0A84"/>
    <w:rsid w:val="00AF22CB"/>
    <w:rsid w:val="00AF741D"/>
    <w:rsid w:val="00B0073C"/>
    <w:rsid w:val="00B10244"/>
    <w:rsid w:val="00B62B70"/>
    <w:rsid w:val="00BE0B1B"/>
    <w:rsid w:val="00BE1C57"/>
    <w:rsid w:val="00C57358"/>
    <w:rsid w:val="00D264CA"/>
    <w:rsid w:val="00D42B72"/>
    <w:rsid w:val="00D8188F"/>
    <w:rsid w:val="00D934CA"/>
    <w:rsid w:val="00D97EE8"/>
    <w:rsid w:val="00DB1300"/>
    <w:rsid w:val="00DE4E12"/>
    <w:rsid w:val="00E114B4"/>
    <w:rsid w:val="00EA418F"/>
    <w:rsid w:val="00EF3CDA"/>
    <w:rsid w:val="00FC4E3C"/>
    <w:rsid w:val="00FE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>
      <o:colormenu v:ext="edit" fillcolor="none [1942]" strokecolor="none"/>
    </o:shapedefaults>
    <o:shapelayout v:ext="edit">
      <o:idmap v:ext="edit" data="1"/>
      <o:rules v:ext="edit">
        <o:r id="V:Rule5" type="connector" idref="#_x0000_s1028"/>
        <o:r id="V:Rule6" type="connector" idref="#_x0000_s1036"/>
        <o:r id="V:Rule7" type="connector" idref="#_x0000_s1032"/>
        <o:r id="V:Rule8" type="connector" idref="#_x0000_s1037"/>
      </o:rules>
    </o:shapelayout>
  </w:shapeDefaults>
  <w:decimalSymbol w:val=","/>
  <w:listSeparator w:val=";"/>
  <w15:docId w15:val="{EEC9F408-1FA9-4370-8F4A-9E98E07C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B72"/>
  </w:style>
  <w:style w:type="paragraph" w:styleId="1">
    <w:name w:val="heading 1"/>
    <w:basedOn w:val="a"/>
    <w:link w:val="10"/>
    <w:uiPriority w:val="9"/>
    <w:qFormat/>
    <w:rsid w:val="001C4C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4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F3CDA"/>
    <w:pPr>
      <w:autoSpaceDE w:val="0"/>
      <w:autoSpaceDN w:val="0"/>
      <w:adjustRightInd w:val="0"/>
      <w:spacing w:after="0" w:line="240" w:lineRule="auto"/>
    </w:pPr>
    <w:rPr>
      <w:rFonts w:ascii="Pragmatica Black" w:hAnsi="Pragmatica Black" w:cs="Pragmatica Black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E7F0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4C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1C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114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8F12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5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8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8%D1%81%D1%82%D0%B5%D0%BC%D0%B0_%D1%83%D0%BF%D1%80%D0%B0%D0%B2%D0%BB%D0%B5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E%D0%BD%D1%82%D1%80%D0%BE%D0%BB%D1%8C" TargetMode="External"/><Relationship Id="rId5" Type="http://schemas.openxmlformats.org/officeDocument/2006/relationships/hyperlink" Target="http://www.consultant.ru/document/cons_doc_LAW_389271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isina</dc:creator>
  <cp:keywords/>
  <dc:description/>
  <cp:lastModifiedBy>Наталья Юрьевна Исина</cp:lastModifiedBy>
  <cp:revision>50</cp:revision>
  <dcterms:created xsi:type="dcterms:W3CDTF">2022-02-01T06:03:00Z</dcterms:created>
  <dcterms:modified xsi:type="dcterms:W3CDTF">2023-02-06T08:50:00Z</dcterms:modified>
</cp:coreProperties>
</file>