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D56" w:rsidRPr="00896166" w:rsidRDefault="004115F5" w:rsidP="008961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166">
        <w:rPr>
          <w:rFonts w:ascii="Times New Roman" w:hAnsi="Times New Roman" w:cs="Times New Roman"/>
          <w:b/>
          <w:bCs/>
          <w:sz w:val="28"/>
          <w:szCs w:val="28"/>
        </w:rPr>
        <w:t>Тема 1 «</w:t>
      </w:r>
      <w:r w:rsidRPr="00896166">
        <w:rPr>
          <w:rFonts w:ascii="Times New Roman" w:hAnsi="Times New Roman" w:cs="Times New Roman"/>
          <w:b/>
          <w:sz w:val="28"/>
          <w:szCs w:val="28"/>
        </w:rPr>
        <w:t>Теоретические основы корпоративной финансовой политики</w:t>
      </w:r>
      <w:r w:rsidRPr="0089616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96166" w:rsidRPr="00A023D0" w:rsidRDefault="00896166" w:rsidP="00896166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023D0">
        <w:rPr>
          <w:rFonts w:ascii="Times New Roman" w:hAnsi="Times New Roman" w:cs="Times New Roman"/>
          <w:sz w:val="32"/>
          <w:szCs w:val="32"/>
        </w:rPr>
        <w:t>Сущность, объект, предмет и цель финансовой политики</w:t>
      </w:r>
    </w:p>
    <w:p w:rsidR="00896166" w:rsidRPr="00A023D0" w:rsidRDefault="00896166" w:rsidP="00896166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023D0">
        <w:rPr>
          <w:rFonts w:ascii="Times New Roman" w:hAnsi="Times New Roman" w:cs="Times New Roman"/>
          <w:sz w:val="32"/>
          <w:szCs w:val="32"/>
        </w:rPr>
        <w:t>Материальная основа и основные инструменты финансовой политики</w:t>
      </w:r>
    </w:p>
    <w:p w:rsidR="00896166" w:rsidRPr="00A023D0" w:rsidRDefault="00896166" w:rsidP="00896166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023D0">
        <w:rPr>
          <w:rFonts w:ascii="Times New Roman" w:hAnsi="Times New Roman" w:cs="Times New Roman"/>
          <w:sz w:val="32"/>
          <w:szCs w:val="32"/>
        </w:rPr>
        <w:t>Стратегия, тактика и задачи финансовой политики</w:t>
      </w:r>
    </w:p>
    <w:p w:rsidR="00896166" w:rsidRPr="00A023D0" w:rsidRDefault="00896166" w:rsidP="00896166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023D0">
        <w:rPr>
          <w:rFonts w:ascii="Times New Roman" w:hAnsi="Times New Roman" w:cs="Times New Roman"/>
          <w:sz w:val="32"/>
          <w:szCs w:val="32"/>
        </w:rPr>
        <w:t>Взаимосвязь финансовой политики организации с финансовой политикой государства (самостоятельно)</w:t>
      </w:r>
    </w:p>
    <w:p w:rsidR="00896166" w:rsidRPr="00A023D0" w:rsidRDefault="00896166" w:rsidP="00896166">
      <w:pPr>
        <w:pStyle w:val="a3"/>
        <w:tabs>
          <w:tab w:val="left" w:pos="993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23D0">
        <w:rPr>
          <w:rFonts w:ascii="Times New Roman" w:hAnsi="Times New Roman" w:cs="Times New Roman"/>
          <w:b/>
          <w:sz w:val="32"/>
          <w:szCs w:val="32"/>
        </w:rPr>
        <w:t>1.Сущность, объект, предмет и цель финансовой политики</w:t>
      </w:r>
    </w:p>
    <w:p w:rsidR="00896166" w:rsidRPr="00A023D0" w:rsidRDefault="00896166" w:rsidP="0089616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023D0">
        <w:rPr>
          <w:rFonts w:ascii="Times New Roman" w:hAnsi="Times New Roman" w:cs="Times New Roman"/>
          <w:sz w:val="32"/>
          <w:szCs w:val="32"/>
        </w:rPr>
        <w:t>Финансовая политика подразделяется на государственную финансовую политику и финансовую политику отдельно взятой финансовой структуры.</w:t>
      </w:r>
    </w:p>
    <w:p w:rsidR="00896166" w:rsidRPr="00A023D0" w:rsidRDefault="00896166" w:rsidP="0089616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023D0">
        <w:rPr>
          <w:rFonts w:ascii="Times New Roman" w:hAnsi="Times New Roman" w:cs="Times New Roman"/>
          <w:sz w:val="32"/>
          <w:szCs w:val="32"/>
        </w:rPr>
        <w:t xml:space="preserve">Финансовая политика, определяемая и  проводимая со стороны государственных органов в отношении организаций микроэкономического уровня через законодательство и нормативную базу, а также бюджетную, банковскую, налоговую систему и правоохранительные органы, называется </w:t>
      </w:r>
      <w:r w:rsidRPr="00A023D0">
        <w:rPr>
          <w:rFonts w:ascii="Times New Roman" w:hAnsi="Times New Roman" w:cs="Times New Roman"/>
          <w:b/>
          <w:sz w:val="32"/>
          <w:szCs w:val="32"/>
        </w:rPr>
        <w:t>государственной финансовой политикой</w:t>
      </w:r>
      <w:r w:rsidRPr="00A023D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96166" w:rsidRPr="00A023D0" w:rsidRDefault="00896166" w:rsidP="0089616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023D0">
        <w:rPr>
          <w:rFonts w:ascii="Times New Roman" w:hAnsi="Times New Roman" w:cs="Times New Roman"/>
          <w:sz w:val="32"/>
          <w:szCs w:val="32"/>
        </w:rPr>
        <w:t>Финансовая политика, проводимая работниками организации в интересах данной организации через финансовые отношения и механизмы называется</w:t>
      </w:r>
      <w:proofErr w:type="gramEnd"/>
      <w:r w:rsidRPr="00A023D0">
        <w:rPr>
          <w:rFonts w:ascii="Times New Roman" w:hAnsi="Times New Roman" w:cs="Times New Roman"/>
          <w:sz w:val="32"/>
          <w:szCs w:val="32"/>
        </w:rPr>
        <w:t xml:space="preserve">, </w:t>
      </w:r>
      <w:r w:rsidRPr="00A023D0">
        <w:rPr>
          <w:rFonts w:ascii="Times New Roman" w:hAnsi="Times New Roman" w:cs="Times New Roman"/>
          <w:b/>
          <w:sz w:val="32"/>
          <w:szCs w:val="32"/>
        </w:rPr>
        <w:t>финансовой политикой организации.</w:t>
      </w:r>
    </w:p>
    <w:p w:rsidR="00896166" w:rsidRPr="00A023D0" w:rsidRDefault="00896166" w:rsidP="00896166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023D0">
        <w:rPr>
          <w:rFonts w:ascii="Times New Roman" w:hAnsi="Times New Roman" w:cs="Times New Roman"/>
          <w:sz w:val="32"/>
          <w:szCs w:val="32"/>
        </w:rPr>
        <w:t>Финансовую политику определяют учредители, собственники, а организует финансовое руководство.</w:t>
      </w:r>
    </w:p>
    <w:p w:rsidR="00896166" w:rsidRPr="00A023D0" w:rsidRDefault="00896166" w:rsidP="00896166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023D0">
        <w:rPr>
          <w:rFonts w:ascii="Times New Roman" w:hAnsi="Times New Roman" w:cs="Times New Roman"/>
          <w:sz w:val="32"/>
          <w:szCs w:val="32"/>
        </w:rPr>
        <w:t>Исполнителями финансовой политики являются финансовые службы, производственные структуры, подразделения и отдельные работники организации.</w:t>
      </w:r>
    </w:p>
    <w:p w:rsidR="00896166" w:rsidRPr="00A023D0" w:rsidRDefault="00896166" w:rsidP="0089616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023D0">
        <w:rPr>
          <w:rFonts w:ascii="Times New Roman" w:hAnsi="Times New Roman" w:cs="Times New Roman"/>
          <w:b/>
          <w:i/>
          <w:sz w:val="32"/>
          <w:szCs w:val="32"/>
        </w:rPr>
        <w:t>Основные определения финансовой политики следующие:</w:t>
      </w:r>
    </w:p>
    <w:p w:rsidR="00896166" w:rsidRPr="00A023D0" w:rsidRDefault="00896166" w:rsidP="00896166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023D0">
        <w:rPr>
          <w:rFonts w:ascii="Times New Roman" w:hAnsi="Times New Roman" w:cs="Times New Roman"/>
          <w:b/>
          <w:sz w:val="32"/>
          <w:szCs w:val="32"/>
        </w:rPr>
        <w:t xml:space="preserve">Финансовая политика организации </w:t>
      </w:r>
      <w:r w:rsidRPr="00A023D0">
        <w:rPr>
          <w:rFonts w:ascii="Times New Roman" w:hAnsi="Times New Roman" w:cs="Times New Roman"/>
          <w:sz w:val="32"/>
          <w:szCs w:val="32"/>
        </w:rPr>
        <w:t>– это основная часть ее экономической политики. Она выражает совокупность мероприятий по организации и использованию финансов для осуществления своих функций и задач определенного направления развития, касающегося сфер, средств и форм его деятельности, системы взаимоотношений внутри организации, а также позиции организации по внешней среде.</w:t>
      </w:r>
    </w:p>
    <w:p w:rsidR="00896166" w:rsidRPr="00A023D0" w:rsidRDefault="00896166" w:rsidP="00896166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023D0">
        <w:rPr>
          <w:rFonts w:ascii="Times New Roman" w:hAnsi="Times New Roman" w:cs="Times New Roman"/>
          <w:sz w:val="32"/>
          <w:szCs w:val="32"/>
        </w:rPr>
        <w:lastRenderedPageBreak/>
        <w:t>Финансовая политика заключается в постановке целей и задач финансового управления, а также в определении использования методов и средств их реализации, постоянном контроле, анализе и оценке, соответствие происходящих процессов намеченным целям.</w:t>
      </w:r>
    </w:p>
    <w:p w:rsidR="00896166" w:rsidRPr="00A023D0" w:rsidRDefault="00896166" w:rsidP="00896166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023D0">
        <w:rPr>
          <w:rFonts w:ascii="Times New Roman" w:hAnsi="Times New Roman" w:cs="Times New Roman"/>
          <w:b/>
          <w:sz w:val="32"/>
          <w:szCs w:val="32"/>
        </w:rPr>
        <w:t>Объектом</w:t>
      </w:r>
      <w:r w:rsidRPr="00A023D0">
        <w:rPr>
          <w:rFonts w:ascii="Times New Roman" w:hAnsi="Times New Roman" w:cs="Times New Roman"/>
          <w:sz w:val="32"/>
          <w:szCs w:val="32"/>
        </w:rPr>
        <w:t xml:space="preserve"> в финансовой политике является хозяйственная система организации, а также любые виды и направления хозяйственной деятельности в их взаимосвязи с финансовыми результатами.</w:t>
      </w:r>
    </w:p>
    <w:p w:rsidR="00896166" w:rsidRPr="00A023D0" w:rsidRDefault="00896166" w:rsidP="00896166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023D0">
        <w:rPr>
          <w:rFonts w:ascii="Times New Roman" w:hAnsi="Times New Roman" w:cs="Times New Roman"/>
          <w:b/>
          <w:sz w:val="32"/>
          <w:szCs w:val="32"/>
        </w:rPr>
        <w:t>Предметом</w:t>
      </w:r>
      <w:r w:rsidRPr="00A023D0">
        <w:rPr>
          <w:rFonts w:ascii="Times New Roman" w:hAnsi="Times New Roman" w:cs="Times New Roman"/>
          <w:sz w:val="32"/>
          <w:szCs w:val="32"/>
        </w:rPr>
        <w:t xml:space="preserve"> в финансовой политике являются внутрифирменные и межхозяйственные финансовые процессы, отношения и операции, включая производственные процессы, которые образуют финансовые потоки и определяют финансовое состояние, финансовые результаты, расчетные отношения, инвестиции, вопросы приобретения и выпуска ценных бумаг.</w:t>
      </w:r>
    </w:p>
    <w:p w:rsidR="00896166" w:rsidRPr="00A023D0" w:rsidRDefault="00896166" w:rsidP="00896166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023D0">
        <w:rPr>
          <w:rFonts w:ascii="Times New Roman" w:hAnsi="Times New Roman" w:cs="Times New Roman"/>
          <w:b/>
          <w:sz w:val="32"/>
          <w:szCs w:val="32"/>
        </w:rPr>
        <w:t>Цель финансовой политики</w:t>
      </w:r>
      <w:r w:rsidRPr="00A023D0">
        <w:rPr>
          <w:rFonts w:ascii="Times New Roman" w:hAnsi="Times New Roman" w:cs="Times New Roman"/>
          <w:sz w:val="32"/>
          <w:szCs w:val="32"/>
        </w:rPr>
        <w:t xml:space="preserve"> – это построение эффективной системы управления финансами, направленное на достижение стратегических и тактических целей организации.</w:t>
      </w:r>
    </w:p>
    <w:p w:rsidR="00896166" w:rsidRPr="00A023D0" w:rsidRDefault="00896166" w:rsidP="00896166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023D0">
        <w:rPr>
          <w:rFonts w:ascii="Times New Roman" w:hAnsi="Times New Roman" w:cs="Times New Roman"/>
          <w:sz w:val="32"/>
          <w:szCs w:val="32"/>
        </w:rPr>
        <w:t>Структура целей выражает видение ценностей, стремлений, интересов, разделяемых руководством и персоналом организации. Интересы и цели сотрудников фирм, идущие в разрез с интересами и целями организации, лишают персонал желания работать с полной отдачей в интересах фирмы.</w:t>
      </w:r>
    </w:p>
    <w:p w:rsidR="00896166" w:rsidRPr="00A023D0" w:rsidRDefault="00896166" w:rsidP="00896166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23D0">
        <w:rPr>
          <w:rFonts w:ascii="Times New Roman" w:hAnsi="Times New Roman" w:cs="Times New Roman"/>
          <w:b/>
          <w:sz w:val="32"/>
          <w:szCs w:val="32"/>
        </w:rPr>
        <w:t>2.Материальная основа и основные инструменты финансовой политики</w:t>
      </w:r>
    </w:p>
    <w:p w:rsidR="00896166" w:rsidRPr="00A023D0" w:rsidRDefault="00896166" w:rsidP="00896166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896166" w:rsidRPr="00A023D0" w:rsidRDefault="00896166" w:rsidP="00896166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023D0">
        <w:rPr>
          <w:rFonts w:ascii="Times New Roman" w:hAnsi="Times New Roman" w:cs="Times New Roman"/>
          <w:sz w:val="32"/>
          <w:szCs w:val="32"/>
        </w:rPr>
        <w:t xml:space="preserve">Материальной основой финансовой политики и основным ее объектом являются </w:t>
      </w:r>
      <w:r w:rsidRPr="00A023D0">
        <w:rPr>
          <w:rFonts w:ascii="Times New Roman" w:hAnsi="Times New Roman" w:cs="Times New Roman"/>
          <w:b/>
          <w:sz w:val="32"/>
          <w:szCs w:val="32"/>
        </w:rPr>
        <w:t>финансовые потоки.</w:t>
      </w:r>
    </w:p>
    <w:p w:rsidR="00896166" w:rsidRPr="00A023D0" w:rsidRDefault="00896166" w:rsidP="00896166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023D0">
        <w:rPr>
          <w:rFonts w:ascii="Times New Roman" w:hAnsi="Times New Roman" w:cs="Times New Roman"/>
          <w:b/>
          <w:i/>
          <w:sz w:val="32"/>
          <w:szCs w:val="32"/>
        </w:rPr>
        <w:t>Финансовые потоки организации разделяют по трем видам деятельности:</w:t>
      </w:r>
    </w:p>
    <w:p w:rsidR="00896166" w:rsidRPr="00A023D0" w:rsidRDefault="00896166" w:rsidP="0089616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023D0">
        <w:rPr>
          <w:rFonts w:ascii="Times New Roman" w:hAnsi="Times New Roman" w:cs="Times New Roman"/>
          <w:sz w:val="32"/>
          <w:szCs w:val="32"/>
        </w:rPr>
        <w:t>Текущий</w:t>
      </w:r>
    </w:p>
    <w:p w:rsidR="00896166" w:rsidRPr="00A023D0" w:rsidRDefault="00896166" w:rsidP="0089616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023D0">
        <w:rPr>
          <w:rFonts w:ascii="Times New Roman" w:hAnsi="Times New Roman" w:cs="Times New Roman"/>
          <w:sz w:val="32"/>
          <w:szCs w:val="32"/>
        </w:rPr>
        <w:t>Инвестиционный</w:t>
      </w:r>
    </w:p>
    <w:p w:rsidR="00896166" w:rsidRPr="00A023D0" w:rsidRDefault="00896166" w:rsidP="00896166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023D0">
        <w:rPr>
          <w:rFonts w:ascii="Times New Roman" w:hAnsi="Times New Roman" w:cs="Times New Roman"/>
          <w:sz w:val="32"/>
          <w:szCs w:val="32"/>
        </w:rPr>
        <w:t>Финансовый</w:t>
      </w:r>
    </w:p>
    <w:p w:rsidR="00896166" w:rsidRPr="00A023D0" w:rsidRDefault="00896166" w:rsidP="00896166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023D0">
        <w:rPr>
          <w:rFonts w:ascii="Times New Roman" w:hAnsi="Times New Roman" w:cs="Times New Roman"/>
          <w:b/>
          <w:sz w:val="32"/>
          <w:szCs w:val="32"/>
        </w:rPr>
        <w:t>К текущей или операционной деятельности</w:t>
      </w:r>
      <w:r w:rsidRPr="00A023D0">
        <w:rPr>
          <w:rFonts w:ascii="Times New Roman" w:hAnsi="Times New Roman" w:cs="Times New Roman"/>
          <w:sz w:val="32"/>
          <w:szCs w:val="32"/>
        </w:rPr>
        <w:t xml:space="preserve"> относят деятельность организации в соответствии с предметом и целями, являющимися основными источниками (согласно уставам) и не относящиеся к инвестиционной и финансовой деятельности.</w:t>
      </w:r>
    </w:p>
    <w:p w:rsidR="00896166" w:rsidRPr="00A023D0" w:rsidRDefault="00896166" w:rsidP="00896166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023D0">
        <w:rPr>
          <w:rFonts w:ascii="Times New Roman" w:hAnsi="Times New Roman" w:cs="Times New Roman"/>
          <w:sz w:val="32"/>
          <w:szCs w:val="32"/>
        </w:rPr>
        <w:t>Денежные потоки от текущей деятельности включают поступления и использования денежных средств, обеспечивающих выполнение производственно-коммерческих функций организации.</w:t>
      </w:r>
    </w:p>
    <w:p w:rsidR="00896166" w:rsidRPr="00A023D0" w:rsidRDefault="00896166" w:rsidP="00896166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023D0">
        <w:rPr>
          <w:rFonts w:ascii="Times New Roman" w:hAnsi="Times New Roman" w:cs="Times New Roman"/>
          <w:b/>
          <w:i/>
          <w:sz w:val="32"/>
          <w:szCs w:val="32"/>
        </w:rPr>
        <w:t xml:space="preserve"> В составе потоков от операционной деятельности рассматривают:</w:t>
      </w:r>
    </w:p>
    <w:p w:rsidR="00896166" w:rsidRPr="00A023D0" w:rsidRDefault="00896166" w:rsidP="00896166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023D0">
        <w:rPr>
          <w:rFonts w:ascii="Times New Roman" w:hAnsi="Times New Roman" w:cs="Times New Roman"/>
          <w:sz w:val="32"/>
          <w:szCs w:val="32"/>
        </w:rPr>
        <w:t>Денежная выручка от продаж</w:t>
      </w:r>
    </w:p>
    <w:p w:rsidR="00896166" w:rsidRPr="00A023D0" w:rsidRDefault="00896166" w:rsidP="00896166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023D0">
        <w:rPr>
          <w:rFonts w:ascii="Times New Roman" w:hAnsi="Times New Roman" w:cs="Times New Roman"/>
          <w:sz w:val="32"/>
          <w:szCs w:val="32"/>
        </w:rPr>
        <w:t>Авансы полученные и уплаченные</w:t>
      </w:r>
    </w:p>
    <w:p w:rsidR="00896166" w:rsidRPr="00A023D0" w:rsidRDefault="00896166" w:rsidP="00896166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023D0">
        <w:rPr>
          <w:rFonts w:ascii="Times New Roman" w:hAnsi="Times New Roman" w:cs="Times New Roman"/>
          <w:sz w:val="32"/>
          <w:szCs w:val="32"/>
        </w:rPr>
        <w:t>Оплата счетов поставщикам</w:t>
      </w:r>
    </w:p>
    <w:p w:rsidR="00896166" w:rsidRPr="00A023D0" w:rsidRDefault="00896166" w:rsidP="00896166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023D0">
        <w:rPr>
          <w:rFonts w:ascii="Times New Roman" w:hAnsi="Times New Roman" w:cs="Times New Roman"/>
          <w:sz w:val="32"/>
          <w:szCs w:val="32"/>
        </w:rPr>
        <w:t>Расчеты с бюджетом</w:t>
      </w:r>
    </w:p>
    <w:p w:rsidR="00896166" w:rsidRPr="00A023D0" w:rsidRDefault="00896166" w:rsidP="00896166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023D0">
        <w:rPr>
          <w:rFonts w:ascii="Times New Roman" w:hAnsi="Times New Roman" w:cs="Times New Roman"/>
          <w:sz w:val="32"/>
          <w:szCs w:val="32"/>
        </w:rPr>
        <w:t>Расчеты по оплате труда</w:t>
      </w:r>
    </w:p>
    <w:p w:rsidR="00896166" w:rsidRPr="00A023D0" w:rsidRDefault="00896166" w:rsidP="00896166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023D0">
        <w:rPr>
          <w:rFonts w:ascii="Times New Roman" w:hAnsi="Times New Roman" w:cs="Times New Roman"/>
          <w:sz w:val="32"/>
          <w:szCs w:val="32"/>
        </w:rPr>
        <w:t>Расчеты с внебюджетными фондами</w:t>
      </w:r>
    </w:p>
    <w:p w:rsidR="00896166" w:rsidRPr="00A023D0" w:rsidRDefault="00896166" w:rsidP="00896166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023D0">
        <w:rPr>
          <w:rFonts w:ascii="Times New Roman" w:hAnsi="Times New Roman" w:cs="Times New Roman"/>
          <w:b/>
          <w:sz w:val="32"/>
          <w:szCs w:val="32"/>
        </w:rPr>
        <w:t>Инвестиционная деятельность</w:t>
      </w:r>
      <w:r w:rsidRPr="00A023D0">
        <w:rPr>
          <w:rFonts w:ascii="Times New Roman" w:hAnsi="Times New Roman" w:cs="Times New Roman"/>
          <w:sz w:val="32"/>
          <w:szCs w:val="32"/>
        </w:rPr>
        <w:t xml:space="preserve"> включает поступление и использование денежных средств, связанных с капитальными вложениями в связи с приобретением </w:t>
      </w:r>
      <w:proofErr w:type="spellStart"/>
      <w:r w:rsidRPr="00A023D0">
        <w:rPr>
          <w:rFonts w:ascii="Times New Roman" w:hAnsi="Times New Roman" w:cs="Times New Roman"/>
          <w:sz w:val="32"/>
          <w:szCs w:val="32"/>
        </w:rPr>
        <w:t>внеоборотных</w:t>
      </w:r>
      <w:proofErr w:type="spellEnd"/>
      <w:r w:rsidRPr="00A023D0">
        <w:rPr>
          <w:rFonts w:ascii="Times New Roman" w:hAnsi="Times New Roman" w:cs="Times New Roman"/>
          <w:sz w:val="32"/>
          <w:szCs w:val="32"/>
        </w:rPr>
        <w:t xml:space="preserve"> активов (в том числе строительство), а также с их продажей, с осуществлением долгосрочных финансовых вложений в другие организации, выпуском облигаций и других ценных бумаг долгосрочного характера, получение долгосрочных кредитов и займов.</w:t>
      </w:r>
    </w:p>
    <w:p w:rsidR="00896166" w:rsidRPr="00A023D0" w:rsidRDefault="00896166" w:rsidP="00896166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023D0">
        <w:rPr>
          <w:rFonts w:ascii="Times New Roman" w:hAnsi="Times New Roman" w:cs="Times New Roman"/>
          <w:sz w:val="32"/>
          <w:szCs w:val="32"/>
        </w:rPr>
        <w:t>Инвестиционная деятельность в целом приводит к временному оттоку денежных средств.</w:t>
      </w:r>
    </w:p>
    <w:p w:rsidR="00896166" w:rsidRPr="00A023D0" w:rsidRDefault="00896166" w:rsidP="00896166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023D0">
        <w:rPr>
          <w:rFonts w:ascii="Times New Roman" w:hAnsi="Times New Roman" w:cs="Times New Roman"/>
          <w:sz w:val="32"/>
          <w:szCs w:val="32"/>
        </w:rPr>
        <w:t>Финансовая деятельность включает в себя поступление и расходование денежных средств от выпуска акций, облигаций, векселей, связанных с осуществлением краткосрочных финансовых вложений на срок до 12 месяцев, а также получение и погашение краткосрочных кредитов и займов, выплату процентов по ним, выплату стоимости имущества по договорам финансовой аренды и тому подобные операции, приводящие к изменениям объемов и структуры собственных и заемных средств.</w:t>
      </w:r>
      <w:proofErr w:type="gramEnd"/>
    </w:p>
    <w:p w:rsidR="00896166" w:rsidRPr="00A023D0" w:rsidRDefault="00896166" w:rsidP="00896166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023D0">
        <w:rPr>
          <w:rFonts w:ascii="Times New Roman" w:hAnsi="Times New Roman" w:cs="Times New Roman"/>
          <w:b/>
          <w:sz w:val="32"/>
          <w:szCs w:val="32"/>
        </w:rPr>
        <w:t>Основными инструментами финансовой политики являются:</w:t>
      </w:r>
    </w:p>
    <w:p w:rsidR="00896166" w:rsidRPr="00A023D0" w:rsidRDefault="00896166" w:rsidP="00896166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023D0">
        <w:rPr>
          <w:rFonts w:ascii="Times New Roman" w:hAnsi="Times New Roman" w:cs="Times New Roman"/>
          <w:sz w:val="32"/>
          <w:szCs w:val="32"/>
        </w:rPr>
        <w:t>Система материально стимулирования</w:t>
      </w:r>
    </w:p>
    <w:p w:rsidR="00896166" w:rsidRPr="00A023D0" w:rsidRDefault="00896166" w:rsidP="00896166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023D0">
        <w:rPr>
          <w:rFonts w:ascii="Times New Roman" w:hAnsi="Times New Roman" w:cs="Times New Roman"/>
          <w:sz w:val="32"/>
          <w:szCs w:val="32"/>
        </w:rPr>
        <w:t>Ответственность работников</w:t>
      </w:r>
    </w:p>
    <w:p w:rsidR="00896166" w:rsidRPr="00A023D0" w:rsidRDefault="00896166" w:rsidP="00896166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023D0">
        <w:rPr>
          <w:rFonts w:ascii="Times New Roman" w:hAnsi="Times New Roman" w:cs="Times New Roman"/>
          <w:sz w:val="32"/>
          <w:szCs w:val="32"/>
        </w:rPr>
        <w:t>Методы бухгалтерского учета, контроля и экономического анализа</w:t>
      </w:r>
    </w:p>
    <w:p w:rsidR="00896166" w:rsidRPr="00A023D0" w:rsidRDefault="00896166" w:rsidP="00896166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023D0">
        <w:rPr>
          <w:rFonts w:ascii="Times New Roman" w:hAnsi="Times New Roman" w:cs="Times New Roman"/>
          <w:sz w:val="32"/>
          <w:szCs w:val="32"/>
        </w:rPr>
        <w:t>Финансовый мониторинг</w:t>
      </w:r>
    </w:p>
    <w:p w:rsidR="00896166" w:rsidRPr="00A023D0" w:rsidRDefault="00896166" w:rsidP="00896166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023D0">
        <w:rPr>
          <w:rFonts w:ascii="Times New Roman" w:hAnsi="Times New Roman" w:cs="Times New Roman"/>
          <w:sz w:val="32"/>
          <w:szCs w:val="32"/>
        </w:rPr>
        <w:t>Бюджетирование</w:t>
      </w:r>
      <w:proofErr w:type="spellEnd"/>
    </w:p>
    <w:p w:rsidR="00896166" w:rsidRPr="00A023D0" w:rsidRDefault="00896166" w:rsidP="00896166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023D0">
        <w:rPr>
          <w:rFonts w:ascii="Times New Roman" w:hAnsi="Times New Roman" w:cs="Times New Roman"/>
          <w:sz w:val="32"/>
          <w:szCs w:val="32"/>
        </w:rPr>
        <w:t>Планирование</w:t>
      </w:r>
    </w:p>
    <w:p w:rsidR="00896166" w:rsidRPr="00A023D0" w:rsidRDefault="00896166" w:rsidP="00896166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023D0">
        <w:rPr>
          <w:rFonts w:ascii="Times New Roman" w:hAnsi="Times New Roman" w:cs="Times New Roman"/>
          <w:sz w:val="32"/>
          <w:szCs w:val="32"/>
        </w:rPr>
        <w:t>Прогнозирование</w:t>
      </w:r>
    </w:p>
    <w:p w:rsidR="00896166" w:rsidRDefault="00896166" w:rsidP="00896166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896166" w:rsidRPr="00A023D0" w:rsidRDefault="00896166" w:rsidP="00896166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23D0">
        <w:rPr>
          <w:rFonts w:ascii="Times New Roman" w:hAnsi="Times New Roman" w:cs="Times New Roman"/>
          <w:b/>
          <w:sz w:val="32"/>
          <w:szCs w:val="32"/>
        </w:rPr>
        <w:t>3.Стратегия, тактика и задачи финансовой политики</w:t>
      </w:r>
    </w:p>
    <w:p w:rsidR="00896166" w:rsidRPr="00A023D0" w:rsidRDefault="00896166" w:rsidP="00896166">
      <w:pPr>
        <w:tabs>
          <w:tab w:val="left" w:pos="993"/>
        </w:tabs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6166" w:rsidRPr="00A023D0" w:rsidRDefault="00896166" w:rsidP="0089616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023D0">
        <w:rPr>
          <w:rFonts w:ascii="Times New Roman" w:hAnsi="Times New Roman" w:cs="Times New Roman"/>
          <w:b/>
          <w:sz w:val="32"/>
          <w:szCs w:val="32"/>
        </w:rPr>
        <w:t>Стратегией</w:t>
      </w:r>
      <w:r w:rsidRPr="00A023D0">
        <w:rPr>
          <w:rFonts w:ascii="Times New Roman" w:hAnsi="Times New Roman" w:cs="Times New Roman"/>
          <w:sz w:val="32"/>
          <w:szCs w:val="32"/>
        </w:rPr>
        <w:t xml:space="preserve"> в финансовой политике называют систему решения намеченной проблемы деятельности, рассчитанной на долгосрочную перспективу и предусматривающую достижение поставленных целей и финансовых задач по обеспечению оптимальной и стабильной работы предприятия исходя из сложившейся действительности и планируемых результатов.</w:t>
      </w:r>
    </w:p>
    <w:p w:rsidR="00896166" w:rsidRPr="00A023D0" w:rsidRDefault="00896166" w:rsidP="0089616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023D0">
        <w:rPr>
          <w:rFonts w:ascii="Times New Roman" w:hAnsi="Times New Roman" w:cs="Times New Roman"/>
          <w:sz w:val="32"/>
          <w:szCs w:val="32"/>
        </w:rPr>
        <w:t xml:space="preserve">Финансовые решения и мероприятия, предусматривающие </w:t>
      </w:r>
      <w:proofErr w:type="gramStart"/>
      <w:r w:rsidRPr="00A023D0">
        <w:rPr>
          <w:rFonts w:ascii="Times New Roman" w:hAnsi="Times New Roman" w:cs="Times New Roman"/>
          <w:sz w:val="32"/>
          <w:szCs w:val="32"/>
        </w:rPr>
        <w:t>цель - достичь</w:t>
      </w:r>
      <w:proofErr w:type="gramEnd"/>
      <w:r w:rsidRPr="00A023D0">
        <w:rPr>
          <w:rFonts w:ascii="Times New Roman" w:hAnsi="Times New Roman" w:cs="Times New Roman"/>
          <w:sz w:val="32"/>
          <w:szCs w:val="32"/>
        </w:rPr>
        <w:t xml:space="preserve"> определенный результат за срок более 12 месяцев и превышающие операционный цикл относят к </w:t>
      </w:r>
      <w:r w:rsidRPr="00A023D0">
        <w:rPr>
          <w:rFonts w:ascii="Times New Roman" w:hAnsi="Times New Roman" w:cs="Times New Roman"/>
          <w:b/>
          <w:sz w:val="32"/>
          <w:szCs w:val="32"/>
        </w:rPr>
        <w:t>долгосрочной финансовой политике</w:t>
      </w:r>
      <w:r w:rsidRPr="00A023D0">
        <w:rPr>
          <w:rFonts w:ascii="Times New Roman" w:hAnsi="Times New Roman" w:cs="Times New Roman"/>
          <w:sz w:val="32"/>
          <w:szCs w:val="32"/>
        </w:rPr>
        <w:t>.</w:t>
      </w:r>
    </w:p>
    <w:p w:rsidR="00896166" w:rsidRPr="00A023D0" w:rsidRDefault="00896166" w:rsidP="0089616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023D0">
        <w:rPr>
          <w:rFonts w:ascii="Times New Roman" w:hAnsi="Times New Roman" w:cs="Times New Roman"/>
          <w:b/>
          <w:sz w:val="32"/>
          <w:szCs w:val="32"/>
        </w:rPr>
        <w:t>Тактикой</w:t>
      </w:r>
      <w:r w:rsidRPr="00A023D0">
        <w:rPr>
          <w:rFonts w:ascii="Times New Roman" w:hAnsi="Times New Roman" w:cs="Times New Roman"/>
          <w:sz w:val="32"/>
          <w:szCs w:val="32"/>
        </w:rPr>
        <w:t xml:space="preserve"> финансовой политики называют совокупность приемов и форм предпринимательской деятельности, направленных на достижение того или иного этапа финансовой стратегии. </w:t>
      </w:r>
    </w:p>
    <w:p w:rsidR="00896166" w:rsidRPr="00A023D0" w:rsidRDefault="00896166" w:rsidP="0089616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023D0">
        <w:rPr>
          <w:rFonts w:ascii="Times New Roman" w:hAnsi="Times New Roman" w:cs="Times New Roman"/>
          <w:sz w:val="32"/>
          <w:szCs w:val="32"/>
        </w:rPr>
        <w:t xml:space="preserve">Иначе говоря, </w:t>
      </w:r>
      <w:r w:rsidRPr="00A023D0">
        <w:rPr>
          <w:rFonts w:ascii="Times New Roman" w:hAnsi="Times New Roman" w:cs="Times New Roman"/>
          <w:b/>
          <w:sz w:val="32"/>
          <w:szCs w:val="32"/>
        </w:rPr>
        <w:t>финансовая тактика</w:t>
      </w:r>
      <w:r w:rsidRPr="00A023D0">
        <w:rPr>
          <w:rFonts w:ascii="Times New Roman" w:hAnsi="Times New Roman" w:cs="Times New Roman"/>
          <w:sz w:val="32"/>
          <w:szCs w:val="32"/>
        </w:rPr>
        <w:t xml:space="preserve"> – это текущее оперативное действие предприятия, подчиненное стратегическим целям и задачам финансового управления. </w:t>
      </w:r>
    </w:p>
    <w:p w:rsidR="00896166" w:rsidRPr="00A023D0" w:rsidRDefault="00896166" w:rsidP="0089616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023D0">
        <w:rPr>
          <w:rFonts w:ascii="Times New Roman" w:hAnsi="Times New Roman" w:cs="Times New Roman"/>
          <w:sz w:val="32"/>
          <w:szCs w:val="32"/>
        </w:rPr>
        <w:t xml:space="preserve">Мероприятия и финансовые решения, рассчитываемые на период не более 12 месяцев, и период операционного цикла относят к </w:t>
      </w:r>
      <w:r w:rsidRPr="00A023D0">
        <w:rPr>
          <w:rFonts w:ascii="Times New Roman" w:hAnsi="Times New Roman" w:cs="Times New Roman"/>
          <w:b/>
          <w:sz w:val="32"/>
          <w:szCs w:val="32"/>
        </w:rPr>
        <w:t>краткосрочной финансовой политике.</w:t>
      </w:r>
    </w:p>
    <w:p w:rsidR="00896166" w:rsidRPr="00A023D0" w:rsidRDefault="00896166" w:rsidP="00896166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023D0">
        <w:rPr>
          <w:rFonts w:ascii="Times New Roman" w:hAnsi="Times New Roman" w:cs="Times New Roman"/>
          <w:b/>
          <w:i/>
          <w:sz w:val="32"/>
          <w:szCs w:val="32"/>
        </w:rPr>
        <w:t>Стратегическими задачами финансовой политики являются:</w:t>
      </w:r>
    </w:p>
    <w:p w:rsidR="00896166" w:rsidRPr="00A023D0" w:rsidRDefault="00896166" w:rsidP="00896166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023D0">
        <w:rPr>
          <w:rFonts w:ascii="Times New Roman" w:hAnsi="Times New Roman" w:cs="Times New Roman"/>
          <w:sz w:val="32"/>
          <w:szCs w:val="32"/>
        </w:rPr>
        <w:t>Максимизация прибыли</w:t>
      </w:r>
    </w:p>
    <w:p w:rsidR="00896166" w:rsidRPr="00A023D0" w:rsidRDefault="00896166" w:rsidP="00896166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023D0">
        <w:rPr>
          <w:rFonts w:ascii="Times New Roman" w:hAnsi="Times New Roman" w:cs="Times New Roman"/>
          <w:sz w:val="32"/>
          <w:szCs w:val="32"/>
        </w:rPr>
        <w:t>Оптимизация структуры капитала и обеспечение финансовой устойчивости предприятия</w:t>
      </w:r>
    </w:p>
    <w:p w:rsidR="00896166" w:rsidRPr="00A023D0" w:rsidRDefault="00896166" w:rsidP="00896166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023D0">
        <w:rPr>
          <w:rFonts w:ascii="Times New Roman" w:hAnsi="Times New Roman" w:cs="Times New Roman"/>
          <w:sz w:val="32"/>
          <w:szCs w:val="32"/>
        </w:rPr>
        <w:t>Достижение финансовой открытости предприятия для собственников, инвесторов и кредиторов</w:t>
      </w:r>
    </w:p>
    <w:p w:rsidR="00896166" w:rsidRPr="00A023D0" w:rsidRDefault="00896166" w:rsidP="00896166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023D0">
        <w:rPr>
          <w:rFonts w:ascii="Times New Roman" w:hAnsi="Times New Roman" w:cs="Times New Roman"/>
          <w:sz w:val="32"/>
          <w:szCs w:val="32"/>
        </w:rPr>
        <w:t>Использование рыночных механизмов привлечения капитала с помощью эмиссии конвертируемых ценных бумаг</w:t>
      </w:r>
    </w:p>
    <w:p w:rsidR="00896166" w:rsidRPr="00A023D0" w:rsidRDefault="00896166" w:rsidP="00896166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023D0">
        <w:rPr>
          <w:rFonts w:ascii="Times New Roman" w:hAnsi="Times New Roman" w:cs="Times New Roman"/>
          <w:sz w:val="32"/>
          <w:szCs w:val="32"/>
        </w:rPr>
        <w:t>Разработка эффективного механизма управления финансами на основе диагностики финансового состояния с учетом постановки стратегических целей деятельности предприятия, адекватным рыночным условиям и поиск путей их достижения</w:t>
      </w:r>
    </w:p>
    <w:p w:rsidR="00896166" w:rsidRPr="00A023D0" w:rsidRDefault="00896166" w:rsidP="00896166">
      <w:pPr>
        <w:pStyle w:val="a3"/>
        <w:tabs>
          <w:tab w:val="left" w:pos="993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6166" w:rsidRPr="00A023D0" w:rsidRDefault="00896166" w:rsidP="00896166">
      <w:pPr>
        <w:pStyle w:val="a3"/>
        <w:tabs>
          <w:tab w:val="left" w:pos="993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23D0">
        <w:rPr>
          <w:rFonts w:ascii="Times New Roman" w:hAnsi="Times New Roman" w:cs="Times New Roman"/>
          <w:b/>
          <w:sz w:val="32"/>
          <w:szCs w:val="32"/>
        </w:rPr>
        <w:t>4.Взаимосвязь финансовой политики организации с финансовой политикой государства (самостоятельно)</w:t>
      </w:r>
    </w:p>
    <w:p w:rsidR="00896166" w:rsidRPr="00A023D0" w:rsidRDefault="00896166" w:rsidP="0089616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023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Государственная финансовая политика и финансовая политика организации взаимосвязаны через законодательство и нормативную базу, а также бюджетную, банковскую, налоговую систему.</w:t>
      </w:r>
    </w:p>
    <w:p w:rsidR="00896166" w:rsidRPr="00A023D0" w:rsidRDefault="00896166" w:rsidP="0089616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A023D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Налоговая и бюджетная система</w:t>
      </w:r>
    </w:p>
    <w:p w:rsidR="00896166" w:rsidRPr="00A023D0" w:rsidRDefault="00896166" w:rsidP="0089616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023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Наряду с традиционными платежами в бюджет в виде налогов установлена система обязательных отчислений в централизованные фонды государства, предназначенные для финансирования определенных государственных расходов, таких как строительство и текущее содержание дорог общего использования, ведомственного жилищного фонда, социальная поддержка населения и др.</w:t>
      </w:r>
    </w:p>
    <w:p w:rsidR="00896166" w:rsidRPr="00A023D0" w:rsidRDefault="00896166" w:rsidP="0089616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023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Финансовая помощь предприятию со стороны государства может быть осуществлена в форме капитальных вложений, бюджетных ссуд или налоговых кредитов, предоставляемых на коммерческой основе. В таких условиях финансовое обеспечение заданных темпов экономического развития производства требует от хозяйствующих субъектов оптимизации финансовых взаимоотношений с государственным бюджетом. Решение этой задачи требует, с одной стороны, разработки налоговой политики предприятия, а с другой - проведения многовариантных расчетов по экономическому обоснованию целесообразности получения бюджетных ссуд, капитальных вложений или налоговых кредитов.</w:t>
      </w:r>
    </w:p>
    <w:p w:rsidR="00896166" w:rsidRPr="00A023D0" w:rsidRDefault="00896166" w:rsidP="0089616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023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Сущность налоговой политики заключается в выборе экономически обоснованного варианта уплаты налогов и отчислений в бюджет, в другие централизованные фонды государства при альтернативных вариантах хозяйственной деятельности.</w:t>
      </w:r>
    </w:p>
    <w:p w:rsidR="00896166" w:rsidRPr="00A023D0" w:rsidRDefault="00896166" w:rsidP="0089616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023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Через </w:t>
      </w:r>
      <w:r w:rsidRPr="00A023D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банковскую систему</w:t>
      </w:r>
      <w:r w:rsidRPr="00A023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государство воздействует на финансовую политику предприятия путем установления ставки рефинансирования.</w:t>
      </w:r>
    </w:p>
    <w:p w:rsidR="00896166" w:rsidRPr="00A023D0" w:rsidRDefault="00896166" w:rsidP="0089616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A023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Государство оказывает воздействие на организации также через </w:t>
      </w:r>
      <w:r w:rsidRPr="00A023D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законодательное </w:t>
      </w:r>
      <w:r w:rsidRPr="00A023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регулирование деятельности.</w:t>
      </w:r>
    </w:p>
    <w:p w:rsidR="00896166" w:rsidRDefault="00896166"/>
    <w:sectPr w:rsidR="00896166" w:rsidSect="00C4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6C6D"/>
    <w:multiLevelType w:val="hybridMultilevel"/>
    <w:tmpl w:val="836AEE48"/>
    <w:lvl w:ilvl="0" w:tplc="456ED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911352"/>
    <w:multiLevelType w:val="hybridMultilevel"/>
    <w:tmpl w:val="44C83EA8"/>
    <w:lvl w:ilvl="0" w:tplc="8E444B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143D3A"/>
    <w:multiLevelType w:val="hybridMultilevel"/>
    <w:tmpl w:val="8D1E4CD4"/>
    <w:lvl w:ilvl="0" w:tplc="456ED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FC91890"/>
    <w:multiLevelType w:val="hybridMultilevel"/>
    <w:tmpl w:val="3CFAB082"/>
    <w:lvl w:ilvl="0" w:tplc="456ED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5E02D36"/>
    <w:multiLevelType w:val="hybridMultilevel"/>
    <w:tmpl w:val="756AEBE4"/>
    <w:lvl w:ilvl="0" w:tplc="456ED89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4115F5"/>
    <w:rsid w:val="004115F5"/>
    <w:rsid w:val="00896166"/>
    <w:rsid w:val="00C4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16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1232</Words>
  <Characters>7026</Characters>
  <Application>Microsoft Office Word</Application>
  <DocSecurity>0</DocSecurity>
  <Lines>58</Lines>
  <Paragraphs>16</Paragraphs>
  <ScaleCrop>false</ScaleCrop>
  <Company/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2022-09-07T04:21:00Z</dcterms:created>
  <dcterms:modified xsi:type="dcterms:W3CDTF">2022-09-07T04:34:00Z</dcterms:modified>
</cp:coreProperties>
</file>