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43" w:rsidRPr="007C0D43" w:rsidRDefault="007C0D43" w:rsidP="007C0D43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  <w:r w:rsidRPr="007C0D43">
        <w:rPr>
          <w:b/>
          <w:bCs/>
          <w:sz w:val="28"/>
          <w:szCs w:val="28"/>
        </w:rPr>
        <w:t>Тема 1 «</w:t>
      </w:r>
      <w:r w:rsidRPr="007C0D43">
        <w:rPr>
          <w:b/>
          <w:sz w:val="28"/>
          <w:szCs w:val="28"/>
        </w:rPr>
        <w:t>Введение в риск-менеджмент</w:t>
      </w:r>
      <w:r w:rsidRPr="007C0D43">
        <w:rPr>
          <w:b/>
          <w:bCs/>
          <w:sz w:val="28"/>
          <w:szCs w:val="28"/>
        </w:rPr>
        <w:t>»</w:t>
      </w:r>
    </w:p>
    <w:p w:rsidR="007C0D43" w:rsidRDefault="007C0D43" w:rsidP="007C0D43">
      <w:pPr>
        <w:pStyle w:val="a3"/>
        <w:ind w:left="0" w:right="-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22D15">
        <w:rPr>
          <w:rFonts w:ascii="Times New Roman" w:hAnsi="Times New Roman"/>
        </w:rPr>
        <w:t>Риск-менеджмент как система управления рисками организации.</w:t>
      </w:r>
    </w:p>
    <w:p w:rsidR="00FE4C9B" w:rsidRDefault="007C0D43" w:rsidP="007C0D43">
      <w:r>
        <w:t xml:space="preserve">2. </w:t>
      </w:r>
      <w:r w:rsidRPr="0002438A">
        <w:t xml:space="preserve">Финансовая среда </w:t>
      </w:r>
      <w:r>
        <w:t>организаций</w:t>
      </w:r>
    </w:p>
    <w:p w:rsidR="007C0D43" w:rsidRPr="0002438A" w:rsidRDefault="007C0D43" w:rsidP="007C0D43">
      <w:pPr>
        <w:pStyle w:val="a3"/>
        <w:numPr>
          <w:ilvl w:val="0"/>
          <w:numId w:val="1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Финансовая микросреда предпринимательства</w:t>
      </w:r>
    </w:p>
    <w:p w:rsidR="007C0D43" w:rsidRPr="0002438A" w:rsidRDefault="007C0D43" w:rsidP="007C0D43">
      <w:pPr>
        <w:pStyle w:val="a3"/>
        <w:numPr>
          <w:ilvl w:val="0"/>
          <w:numId w:val="1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Финансовая макросреда предпринимательства</w:t>
      </w:r>
    </w:p>
    <w:p w:rsidR="007C0D43" w:rsidRDefault="007C0D43" w:rsidP="007C0D43">
      <w:pPr>
        <w:pStyle w:val="a3"/>
        <w:spacing w:line="360" w:lineRule="auto"/>
        <w:ind w:left="-993" w:right="-284" w:firstLine="851"/>
        <w:jc w:val="center"/>
        <w:rPr>
          <w:rFonts w:ascii="Times New Roman" w:hAnsi="Times New Roman"/>
          <w:b/>
        </w:rPr>
      </w:pPr>
      <w:r w:rsidRPr="0002438A">
        <w:rPr>
          <w:rFonts w:ascii="Times New Roman" w:hAnsi="Times New Roman"/>
          <w:b/>
        </w:rPr>
        <w:t xml:space="preserve">Вопрос </w:t>
      </w:r>
      <w:r w:rsidRPr="007C0D43">
        <w:rPr>
          <w:rFonts w:ascii="Times New Roman" w:hAnsi="Times New Roman"/>
          <w:b/>
        </w:rPr>
        <w:t>1 Риск-менеджмент как система управления рисками организации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>«Если мы не будем управлять рисками, они начнут управлять нами...»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Опыт ведущих международных компаний убедительно доказывает, что стабильность развития бизнеса и повышение эффективности управления невозможны без активного использования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как составной части системы управления компанией вне зависимости от ее масштабов и специфики производства или предоставления услуг.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Система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(система управления рисками) направлена на достижение необходимого баланса между получением прибыли и сокращением убытков предпринимательской деятельности и призвана стать составной частью системы менеджмента организации, т.е. должна быть интегрирована в общую политику компании, ее бизнес-планы и деятельность. Только при выполнении этого условия применение системы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является эффективным.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Риск-менеджмент подразумевает создание необходимой культуры и инфраструктуры бизнеса </w:t>
      </w:r>
      <w:proofErr w:type="gramStart"/>
      <w:r w:rsidRPr="007C0D43">
        <w:rPr>
          <w:color w:val="3E4447"/>
        </w:rPr>
        <w:t>для</w:t>
      </w:r>
      <w:proofErr w:type="gramEnd"/>
      <w:r w:rsidRPr="007C0D43">
        <w:rPr>
          <w:color w:val="3E4447"/>
        </w:rPr>
        <w:t>: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выявления причин и основных факторов возникновения рисков;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идентификации, анализа и оценки рисков;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принятия решений на основе произведенной оценки;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 xml:space="preserve">выработки </w:t>
      </w:r>
      <w:proofErr w:type="spellStart"/>
      <w:r w:rsidRPr="007C0D43">
        <w:rPr>
          <w:color w:val="3E4447"/>
        </w:rPr>
        <w:t>антирисковых</w:t>
      </w:r>
      <w:proofErr w:type="spellEnd"/>
      <w:r w:rsidRPr="007C0D43">
        <w:rPr>
          <w:color w:val="3E4447"/>
        </w:rPr>
        <w:t xml:space="preserve"> управляющих воздействий;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снижения риска до приемлемого уровня;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организации выполнения намеченной программы;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контроля выполнения запланированных действий;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анализа и оценки результатов рискового решения.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Внедрение в практику предприятий системы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позволяет обеспечить стабильность их развития, повысить обоснованность принятия решений в рискованных ситуациях, улучшить финансовое положение за счет осуществления всех видов деятельности в контролируемых условиях.</w:t>
      </w:r>
    </w:p>
    <w:p w:rsidR="007C0D43" w:rsidRPr="007C0D43" w:rsidRDefault="007C0D43" w:rsidP="007C0D43">
      <w:pPr>
        <w:shd w:val="clear" w:color="auto" w:fill="FFFFFF"/>
        <w:ind w:firstLine="709"/>
        <w:jc w:val="both"/>
        <w:outlineLvl w:val="2"/>
        <w:rPr>
          <w:b/>
          <w:bCs/>
          <w:color w:val="3E4447"/>
        </w:rPr>
      </w:pPr>
      <w:r w:rsidRPr="007C0D43">
        <w:rPr>
          <w:b/>
          <w:bCs/>
          <w:color w:val="3E4447"/>
        </w:rPr>
        <w:t xml:space="preserve">Предпосылки </w:t>
      </w:r>
      <w:proofErr w:type="spellStart"/>
      <w:proofErr w:type="gramStart"/>
      <w:r w:rsidRPr="007C0D43">
        <w:rPr>
          <w:b/>
          <w:bCs/>
          <w:color w:val="3E4447"/>
        </w:rPr>
        <w:t>риск-менеджмента</w:t>
      </w:r>
      <w:proofErr w:type="spellEnd"/>
      <w:proofErr w:type="gramEnd"/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Все предприятия при реализации своих бизнес-процессов систематически сталкиваются с необходимостью управлять различными видами рисков. Поэтому высшее руководство компании должно добиться того, чтобы необходимость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была признана всеми менеджерами и персоналом организации в качестве одного из факторов первостепенной важности.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Базу для управления рисками образуют следующие основные особенности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>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lastRenderedPageBreak/>
        <w:t>Управление рисками связано как с негативными, так и с благоприятными последствиями. Суть управления рисками состоит в том, чтобы определять потенциальные отклонения от запланированных результатов и управлять этими отклонениями для улучшения перспектив, сокращения убытков и улучшения обоснованности принимаемых решений. Управлять рисками означает определять перспективы и выявлять возможности для совершенствования деятельности, а также не допускать или сокращать вероятность нежелательного хода событий.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Управление рисками подразумевает тщательный анализ условий для принятия решений. Управление рисками — это логический и систематический процесс, который можно применять для выбора пути дальнейшего совершенствования деятельности, повышения эффективности бизнес-процессов организации. Это путь, ведущий к обеспечению гарантированной результативности </w:t>
      </w:r>
      <w:proofErr w:type="spellStart"/>
      <w:r w:rsidRPr="007C0D43">
        <w:rPr>
          <w:color w:val="3E4447"/>
        </w:rPr>
        <w:t>бизнеспроцессов</w:t>
      </w:r>
      <w:proofErr w:type="spellEnd"/>
      <w:r w:rsidRPr="007C0D43">
        <w:rPr>
          <w:color w:val="3E4447"/>
        </w:rPr>
        <w:t>. Риск-менеджмент должен быть интегрирован в ежедневную работу предприятия.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Главные направления интеграции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в систему управления организацией представлены на рис. 1.</w:t>
      </w:r>
    </w:p>
    <w:p w:rsidR="007C0D43" w:rsidRPr="007C0D43" w:rsidRDefault="00CE65E8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CE65E8">
        <w:rPr>
          <w:color w:val="3E444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7C0D43" w:rsidRPr="007C0D43">
        <w:rPr>
          <w:color w:val="3E4447"/>
        </w:rPr>
        <w:br/>
      </w:r>
      <w:r w:rsidR="007C0D43" w:rsidRPr="007C0D43">
        <w:rPr>
          <w:i/>
          <w:iCs/>
          <w:color w:val="3E4447"/>
        </w:rPr>
        <w:t xml:space="preserve">Рис. 1. Основные направления интеграции системы </w:t>
      </w:r>
      <w:proofErr w:type="spellStart"/>
      <w:r w:rsidR="007C0D43" w:rsidRPr="007C0D43">
        <w:rPr>
          <w:i/>
          <w:iCs/>
          <w:color w:val="3E4447"/>
        </w:rPr>
        <w:t>рискменеджмента</w:t>
      </w:r>
      <w:proofErr w:type="spellEnd"/>
      <w:r w:rsidR="007C0D43" w:rsidRPr="007C0D43">
        <w:rPr>
          <w:i/>
          <w:iCs/>
          <w:color w:val="3E4447"/>
        </w:rPr>
        <w:t xml:space="preserve"> в систему управления организацией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Управление рисками требует опережающего мышления. Управление рисками — это скорее процесс определения того, что может произойти, и одновременно обеспечение состояния готовности к этому, а отнюдь не реакционное управление деятельностью. Формализованная система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позволяет создать систему управления организацией, работающую на предупреждение возможных проблем.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>Управление рисками требует четкого распределения ответственности и полномочий, необходимых для принятия управленческих решений. Высшее руководство несет генеральную ответственность за управление рисками в организации. Его исключительной прерогативой является распределение между соответствующими сотрудниками ответственности и полномочий. Решения, которые принимаются в процессе управления рисками, должны находиться в рамках законодательных требований и отвечать корпоративным целям. Таким образом, очень важно определить оптимальный баланс между ответственностью за риск и способностью контролировать этот риск.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Управление рисками зависит от эффективного процесса взаимодействия между участниками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. Процесс </w:t>
      </w:r>
      <w:proofErr w:type="spellStart"/>
      <w:r w:rsidRPr="007C0D43">
        <w:rPr>
          <w:color w:val="3E4447"/>
        </w:rPr>
        <w:t>риск-менеджмента</w:t>
      </w:r>
      <w:proofErr w:type="spellEnd"/>
      <w:r w:rsidRPr="007C0D43">
        <w:rPr>
          <w:color w:val="3E4447"/>
        </w:rPr>
        <w:t xml:space="preserve"> осуществляется как </w:t>
      </w:r>
      <w:proofErr w:type="gramStart"/>
      <w:r w:rsidRPr="007C0D43">
        <w:rPr>
          <w:color w:val="3E4447"/>
        </w:rPr>
        <w:t>во</w:t>
      </w:r>
      <w:proofErr w:type="gramEnd"/>
      <w:r w:rsidRPr="007C0D43">
        <w:rPr>
          <w:color w:val="3E4447"/>
        </w:rPr>
        <w:t xml:space="preserve"> </w:t>
      </w:r>
      <w:proofErr w:type="gramStart"/>
      <w:r w:rsidRPr="007C0D43">
        <w:rPr>
          <w:color w:val="3E4447"/>
        </w:rPr>
        <w:t>внутренней, так и во внешней среде предпринимательства, поэтому необходимо взаимодействовать и с внутренними, и с внешними участниками этого процесса.</w:t>
      </w:r>
      <w:proofErr w:type="gramEnd"/>
      <w:r w:rsidRPr="007C0D43">
        <w:rPr>
          <w:color w:val="3E4447"/>
        </w:rPr>
        <w:t xml:space="preserve"> Чтобы обеспечить полноценное управление рисками, в первую очередь важно наладить эффективное взаимодействие внутри организации.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Управление рисками требует принятия сбалансированного решения. В процессе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необходимо четко определять экономическую целесообразность уменьшения степени риска и достижения запланированных результатов.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Перечисленные особенности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являются его базовыми факторами (рис. 2).</w:t>
      </w:r>
    </w:p>
    <w:p w:rsidR="007C0D43" w:rsidRPr="007C0D43" w:rsidRDefault="00CE65E8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CE65E8">
        <w:rPr>
          <w:color w:val="3E4447"/>
        </w:rPr>
        <w:pict>
          <v:shape id="_x0000_i1026" type="#_x0000_t75" alt="" style="width:23.75pt;height:23.75pt"/>
        </w:pict>
      </w:r>
      <w:r w:rsidR="007C0D43" w:rsidRPr="007C0D43">
        <w:rPr>
          <w:color w:val="3E4447"/>
        </w:rPr>
        <w:br/>
      </w:r>
      <w:r w:rsidR="007C0D43" w:rsidRPr="007C0D43">
        <w:rPr>
          <w:i/>
          <w:iCs/>
          <w:color w:val="3E4447"/>
        </w:rPr>
        <w:t xml:space="preserve">Рис. 2. Базовые факторы </w:t>
      </w:r>
      <w:proofErr w:type="spellStart"/>
      <w:proofErr w:type="gramStart"/>
      <w:r w:rsidR="007C0D43" w:rsidRPr="007C0D43">
        <w:rPr>
          <w:i/>
          <w:iCs/>
          <w:color w:val="3E4447"/>
        </w:rPr>
        <w:t>риск-менеджмента</w:t>
      </w:r>
      <w:proofErr w:type="spellEnd"/>
      <w:proofErr w:type="gramEnd"/>
    </w:p>
    <w:p w:rsidR="007C0D43" w:rsidRPr="007C0D43" w:rsidRDefault="007C0D43" w:rsidP="007C0D43">
      <w:pPr>
        <w:shd w:val="clear" w:color="auto" w:fill="FFFFFF"/>
        <w:ind w:firstLine="709"/>
        <w:jc w:val="both"/>
        <w:outlineLvl w:val="2"/>
        <w:rPr>
          <w:b/>
          <w:bCs/>
          <w:color w:val="3E4447"/>
        </w:rPr>
      </w:pPr>
      <w:r w:rsidRPr="007C0D43">
        <w:rPr>
          <w:b/>
          <w:bCs/>
          <w:color w:val="3E4447"/>
        </w:rPr>
        <w:t xml:space="preserve">Преимущества </w:t>
      </w:r>
      <w:proofErr w:type="spellStart"/>
      <w:proofErr w:type="gramStart"/>
      <w:r w:rsidRPr="007C0D43">
        <w:rPr>
          <w:b/>
          <w:bCs/>
          <w:color w:val="3E4447"/>
        </w:rPr>
        <w:t>риск-менеджмента</w:t>
      </w:r>
      <w:proofErr w:type="spellEnd"/>
      <w:proofErr w:type="gramEnd"/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lastRenderedPageBreak/>
        <w:t xml:space="preserve">Основные преимущества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представлены в таблице 1.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i/>
          <w:iCs/>
          <w:color w:val="3E4447"/>
        </w:rPr>
        <w:t>Таблица 1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81"/>
        <w:gridCol w:w="5769"/>
      </w:tblGrid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i/>
                <w:iCs/>
                <w:color w:val="3E4447"/>
              </w:rPr>
              <w:t>Преимущество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i/>
                <w:iCs/>
                <w:color w:val="3E4447"/>
              </w:rPr>
              <w:t>Характеристика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Снижение фактора неопределенности при осуществлении предпринимательской деятельности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Контроль над негативными событиями сопровождается конкретными действиями по уменьшению вероятности их возникновения и сокращению их влияния. Даже при наступлении непреодолимых событий организация может достичь необходимой степени устойчивости благодаря адекватному планированию и подготовленности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Использование перспективных возможностей улучшения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 xml:space="preserve">В процессе </w:t>
            </w:r>
            <w:proofErr w:type="spellStart"/>
            <w:proofErr w:type="gramStart"/>
            <w:r w:rsidRPr="007C0D43">
              <w:rPr>
                <w:color w:val="3E4447"/>
              </w:rPr>
              <w:t>риск-менеджмента</w:t>
            </w:r>
            <w:proofErr w:type="spellEnd"/>
            <w:proofErr w:type="gramEnd"/>
            <w:r w:rsidRPr="007C0D43">
              <w:rPr>
                <w:color w:val="3E4447"/>
              </w:rPr>
              <w:t xml:space="preserve"> оценивается вероятность наступления благоприятных последствий в рисковой ситуации. Поиск перспектив становится эффективнее, если персонал осознает риски и обладает необходимыми навыками для управления ими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Улучшенное планирование и повышение эффективности деятельности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Наличие объективных данных об организации, ее целевых показателях, операциях и перспективах позволяет осуществлять более взвешенное и эффективное планирование. Это в свою очередь повышает способность организации использовать благоприятные перспективы, сокращать негативные последствия и добиваться улучшения деятельности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Экономия ресурсов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 xml:space="preserve">Особое внимание уделяется вопросам экономической целесообразности проведения тех или иных </w:t>
            </w:r>
            <w:proofErr w:type="spellStart"/>
            <w:proofErr w:type="gramStart"/>
            <w:r w:rsidRPr="007C0D43">
              <w:rPr>
                <w:color w:val="3E4447"/>
              </w:rPr>
              <w:t>бизнес-операций</w:t>
            </w:r>
            <w:proofErr w:type="spellEnd"/>
            <w:proofErr w:type="gramEnd"/>
            <w:r w:rsidRPr="007C0D43">
              <w:rPr>
                <w:color w:val="3E4447"/>
              </w:rPr>
              <w:t>. Учет объема существующих ресурсов, повышение ликвидности активов позволяет не только избегать дорогостоящих ошибок, но и добиваться повышения прибыли от производственной деятельности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Улучшение взаимоотношений с заинтересованными сторонами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Процесс управления рисками заставляет сотрудников компании выявлять ее заинтересованные внутренние и внешние стороны и вырабатывать двусторонний диалог между ними и руководством. Такой коммуникационный канал обеспечивает компанию сведениями о том, как заинтересованные стороны будут реагировать на изменения в ее деятельности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Повышение качества информации для принятия решений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 xml:space="preserve">Процесс </w:t>
            </w:r>
            <w:proofErr w:type="spellStart"/>
            <w:proofErr w:type="gramStart"/>
            <w:r w:rsidRPr="007C0D43">
              <w:rPr>
                <w:color w:val="3E4447"/>
              </w:rPr>
              <w:t>риск-менеджмента</w:t>
            </w:r>
            <w:proofErr w:type="spellEnd"/>
            <w:proofErr w:type="gramEnd"/>
            <w:r w:rsidRPr="007C0D43">
              <w:rPr>
                <w:color w:val="3E4447"/>
              </w:rPr>
              <w:t xml:space="preserve"> повышает точность информации и анализа, необходимых для принятия стратегических решений на различных </w:t>
            </w:r>
            <w:r w:rsidRPr="007C0D43">
              <w:rPr>
                <w:color w:val="3E4447"/>
              </w:rPr>
              <w:lastRenderedPageBreak/>
              <w:t>уровнях управления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lastRenderedPageBreak/>
              <w:t>Рост деловой репутации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Инвесторы, кредиторы, страховые компании, поставщики и клиенты охотнее работают с организациями, которые зарекомендовали себя как надежные партнеры на рынке, управляющие своими финансовыми и производственными рисками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Поддержка со стороны учредителей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Качественное управление рисками обеспечивает авторитет руководства в глазах учредителей компании за счет наличия подробной базы данных потенциальных рисков и демонстрации наличия контролируемых условий функционирования предприятия.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Контроль производственного процесса и хода реализации инвестиционных проектов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 xml:space="preserve">В процессе </w:t>
            </w:r>
            <w:proofErr w:type="spellStart"/>
            <w:proofErr w:type="gramStart"/>
            <w:r w:rsidRPr="007C0D43">
              <w:rPr>
                <w:color w:val="3E4447"/>
              </w:rPr>
              <w:t>риск-менеджмента</w:t>
            </w:r>
            <w:proofErr w:type="spellEnd"/>
            <w:proofErr w:type="gramEnd"/>
            <w:r w:rsidRPr="007C0D43">
              <w:rPr>
                <w:color w:val="3E4447"/>
              </w:rPr>
              <w:t xml:space="preserve"> особое внимание уделяется вопросам, связанным с мониторингом и измерением параметров бизнес-процессов, что обеспечивает четкий контроль реализации инвестиционных программ</w:t>
            </w:r>
          </w:p>
        </w:tc>
      </w:tr>
    </w:tbl>
    <w:p w:rsidR="007C0D43" w:rsidRPr="007C0D43" w:rsidRDefault="007C0D43" w:rsidP="007C0D43">
      <w:pPr>
        <w:shd w:val="clear" w:color="auto" w:fill="FFFFFF"/>
        <w:ind w:firstLine="709"/>
        <w:jc w:val="both"/>
        <w:outlineLvl w:val="2"/>
        <w:rPr>
          <w:b/>
          <w:bCs/>
          <w:color w:val="3E4447"/>
        </w:rPr>
      </w:pPr>
      <w:r w:rsidRPr="007C0D43">
        <w:rPr>
          <w:b/>
          <w:bCs/>
          <w:color w:val="3E4447"/>
        </w:rPr>
        <w:t xml:space="preserve">Область применения </w:t>
      </w:r>
      <w:proofErr w:type="spellStart"/>
      <w:proofErr w:type="gramStart"/>
      <w:r w:rsidRPr="007C0D43">
        <w:rPr>
          <w:b/>
          <w:bCs/>
          <w:color w:val="3E4447"/>
        </w:rPr>
        <w:t>риск-менеджмента</w:t>
      </w:r>
      <w:proofErr w:type="spellEnd"/>
      <w:proofErr w:type="gramEnd"/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Процесс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должен сопровождать управляющие решения на всех уровнях менеджмента организации (например, на высшем уровне, на уровне структурных подразделений или проектной группы), поэтому управление рисками необходимо интегрировать в менеджмент бизнес-процессов или их составных частей (этапов).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>Процесс управления рисками должен сопровождать планирование и принятие решений по наиболее важным вопросам. Это относится, прежде всего, к изменениям в политике, представлению новых стратегий и процедур, управлению проектами, крупным денежным инвестициям или оптимизации внутренних организационных конфликтов и противоречий.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В прикладном аспекте у процесса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есть ряд практических сфер применения. Приведем их ориентировочный перечень: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Стратегическое, операционное и бюджетное планирование.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активами и планирование распределения ресурсов.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Изменения в предпринимательской деятельности (стратегические, технологические и организационные).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Проектирование и разработка новых видов продукции.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Менеджмент качества.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Социальные аспекты взаимодействия с общественностью.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Экология и охрана окружающей среды.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Кодекс деловой и профессиональной этики.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Информационная безопасность.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lastRenderedPageBreak/>
        <w:t>Вопросы гражданской ответственности.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Анализ требований потребителя для оценки возможности их выполнения.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Оценка соответствия бизнес-процессов предъявляемым к ним требованиям.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профессиональной безопасностью и охраной труда.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проектами.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контрактами, поставщиками и закупками.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субподрядными организациями.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персоналом.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Корпоративное управление.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 xml:space="preserve">Размах процесса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зависит от значимости управляющих решений, которые должны быть приняты в ходе предпринимательской деятельности.</w:t>
      </w:r>
    </w:p>
    <w:p w:rsidR="007C0D43" w:rsidRDefault="007C0D43" w:rsidP="007C0D43">
      <w:pPr>
        <w:pStyle w:val="a3"/>
        <w:spacing w:line="360" w:lineRule="auto"/>
        <w:ind w:left="-993" w:right="-284" w:firstLine="851"/>
        <w:jc w:val="center"/>
        <w:rPr>
          <w:rFonts w:ascii="Times New Roman" w:hAnsi="Times New Roman"/>
          <w:b/>
        </w:rPr>
      </w:pPr>
    </w:p>
    <w:p w:rsidR="007C0D43" w:rsidRPr="0002438A" w:rsidRDefault="007C0D43" w:rsidP="007C0D43">
      <w:pPr>
        <w:pStyle w:val="a3"/>
        <w:spacing w:line="360" w:lineRule="auto"/>
        <w:ind w:left="-993" w:right="-284" w:firstLine="851"/>
        <w:jc w:val="center"/>
        <w:rPr>
          <w:rFonts w:ascii="Times New Roman" w:hAnsi="Times New Roman"/>
          <w:b/>
        </w:rPr>
      </w:pPr>
      <w:r w:rsidRPr="0002438A">
        <w:rPr>
          <w:rFonts w:ascii="Times New Roman" w:hAnsi="Times New Roman"/>
          <w:b/>
        </w:rPr>
        <w:t xml:space="preserve">Вопрос </w:t>
      </w:r>
      <w:r>
        <w:rPr>
          <w:rFonts w:ascii="Times New Roman" w:hAnsi="Times New Roman"/>
          <w:b/>
        </w:rPr>
        <w:t>2</w:t>
      </w:r>
      <w:r>
        <w:t xml:space="preserve">. </w:t>
      </w:r>
      <w:r w:rsidRPr="007C0D43">
        <w:rPr>
          <w:rFonts w:ascii="Times New Roman" w:hAnsi="Times New Roman"/>
          <w:b/>
        </w:rPr>
        <w:t>Финансовая среда организаций</w:t>
      </w:r>
    </w:p>
    <w:p w:rsidR="007C0D43" w:rsidRPr="0002438A" w:rsidRDefault="007C0D43" w:rsidP="007C0D43">
      <w:pPr>
        <w:spacing w:line="360" w:lineRule="auto"/>
        <w:ind w:left="-993" w:right="-284" w:firstLine="851"/>
      </w:pPr>
      <w:r w:rsidRPr="0002438A">
        <w:t>Предпринимательская деятельность – деятельность, направленная на получение наивысшей прибыли за счет минимума затрат.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В РФ предпринимательской деятельности имеют право заниматься физические и юридические лица. Физические лица в виде ИП, юридические лица в виде коммерческих и не коммерческих организаций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Финансовая среда предпринимательства – совокупность хозяйствующих субъектов, действующих вне данного предприятия и влияющих на возможности финансового менеджмента, размещать денежные средства и получать доходы.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Финансовая среда предпринимательства состоит из микро и макро среды. </w:t>
      </w:r>
    </w:p>
    <w:p w:rsidR="007C0D43" w:rsidRPr="0002438A" w:rsidRDefault="007C0D43" w:rsidP="007C0D43">
      <w:pPr>
        <w:spacing w:line="360" w:lineRule="auto"/>
        <w:ind w:left="-993" w:right="-284" w:firstLine="851"/>
      </w:pPr>
      <w:r>
        <w:rPr>
          <w:noProof/>
        </w:rPr>
        <w:lastRenderedPageBreak/>
        <w:drawing>
          <wp:inline distT="0" distB="0" distL="0" distR="0">
            <wp:extent cx="6530340" cy="3726815"/>
            <wp:effectExtent l="19050" t="0" r="381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 xml:space="preserve">Поставщиками </w:t>
      </w:r>
      <w:r w:rsidRPr="0002438A">
        <w:t>являются юридические и физические лица, обеспечивающее предприятие и его конкурентов производственными запасами, необходимыми для выпуска годовой продукции. Влияние поставщиков на финансовую деятельность предприятия значительно и может привести к отрицательным результатам: повышение цен на сырье и материалы, не поставки или сбои в поставки, вынуждает предприятие делать крупные страховые запасы этих материалов. Это приводит к увеличению себестоимости производства и привлечению в оборот дополнительных средств.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Посредниками</w:t>
      </w:r>
      <w:r w:rsidRPr="0002438A">
        <w:t xml:space="preserve"> являются организации, помогающие предприятию, продвижению, распространению и сбыта готовой продукции среди покупателей и таким образом влияющие на величину получаемых доходов.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Посредники делятся </w:t>
      </w:r>
      <w:proofErr w:type="gramStart"/>
      <w:r w:rsidRPr="0002438A">
        <w:t>на</w:t>
      </w:r>
      <w:proofErr w:type="gramEnd"/>
      <w:r w:rsidRPr="0002438A">
        <w:t>:</w:t>
      </w:r>
    </w:p>
    <w:p w:rsidR="007C0D43" w:rsidRPr="0002438A" w:rsidRDefault="007C0D43" w:rsidP="007C0D43">
      <w:pPr>
        <w:pStyle w:val="a3"/>
        <w:numPr>
          <w:ilvl w:val="0"/>
          <w:numId w:val="2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торговые. Представляют собой организации, помогающие данному предприятию находит покупателей и не </w:t>
      </w:r>
      <w:proofErr w:type="gramStart"/>
      <w:r w:rsidRPr="0002438A">
        <w:rPr>
          <w:rFonts w:ascii="Times New Roman" w:hAnsi="Times New Roman"/>
        </w:rPr>
        <w:t>посредственно</w:t>
      </w:r>
      <w:proofErr w:type="gramEnd"/>
      <w:r w:rsidRPr="0002438A">
        <w:rPr>
          <w:rFonts w:ascii="Times New Roman" w:hAnsi="Times New Roman"/>
        </w:rPr>
        <w:t xml:space="preserve"> продавать им готовую продукцию. Необходимость их существования обусловлено тем, что они обеспечивают удобные условия продажи готовой продукции с меньшими издержками, чем это сделал бы сам производитель. </w:t>
      </w:r>
    </w:p>
    <w:p w:rsidR="007C0D43" w:rsidRPr="0002438A" w:rsidRDefault="007C0D43" w:rsidP="007C0D43">
      <w:pPr>
        <w:pStyle w:val="a3"/>
        <w:numPr>
          <w:ilvl w:val="0"/>
          <w:numId w:val="3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Удобство расположения создается дилерами за счет накопления запаса готовой продукции в местах нахождения самих покупателей посредники по организации товародвижения. </w:t>
      </w:r>
    </w:p>
    <w:p w:rsidR="007C0D43" w:rsidRPr="0002438A" w:rsidRDefault="007C0D43" w:rsidP="007C0D43">
      <w:pPr>
        <w:pStyle w:val="a3"/>
        <w:numPr>
          <w:ilvl w:val="0"/>
          <w:numId w:val="3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>Удобство времени создается наличием готовой продукции в те периоды, когда спрос на нее особенно велик, что важно для товаров сезонного продвижения и пользования. Обладают достаточной мощью и в состоянии диктовать свои условия производителю, либо вообще не допустить его на рынке сбыта. Первичным звеном является производитель в силу приоритетности в сфере материального производства, по сравнению со сферой распределения.</w:t>
      </w:r>
    </w:p>
    <w:p w:rsidR="007C0D43" w:rsidRPr="0002438A" w:rsidRDefault="007C0D43" w:rsidP="007C0D43">
      <w:pPr>
        <w:pStyle w:val="a3"/>
        <w:numPr>
          <w:ilvl w:val="0"/>
          <w:numId w:val="2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lastRenderedPageBreak/>
        <w:t xml:space="preserve">Посредники по организации товародвижения. Помогают создавать запасы </w:t>
      </w:r>
      <w:proofErr w:type="gramStart"/>
      <w:r w:rsidRPr="0002438A">
        <w:rPr>
          <w:rFonts w:ascii="Times New Roman" w:hAnsi="Times New Roman"/>
        </w:rPr>
        <w:t>собственный</w:t>
      </w:r>
      <w:proofErr w:type="gramEnd"/>
      <w:r w:rsidRPr="0002438A">
        <w:rPr>
          <w:rFonts w:ascii="Times New Roman" w:hAnsi="Times New Roman"/>
        </w:rPr>
        <w:t xml:space="preserve"> изделий и осуществлять их транспортировку  от мест производства до мест назначения. К ним относятся складские и транспортные организации. </w:t>
      </w:r>
    </w:p>
    <w:p w:rsidR="007C0D43" w:rsidRPr="0002438A" w:rsidRDefault="007C0D43" w:rsidP="007C0D43">
      <w:pPr>
        <w:pStyle w:val="a3"/>
        <w:numPr>
          <w:ilvl w:val="0"/>
          <w:numId w:val="2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>Маркетинговые посредники. Организации, занимающиеся маркетинговыми исследованиями, проблемами предпринимательского риска, консалтинговые фирмы, рекламные агентства.</w:t>
      </w:r>
    </w:p>
    <w:p w:rsidR="007C0D43" w:rsidRPr="0002438A" w:rsidRDefault="007C0D43" w:rsidP="007C0D43">
      <w:pPr>
        <w:pStyle w:val="a3"/>
        <w:numPr>
          <w:ilvl w:val="0"/>
          <w:numId w:val="2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финансовые ( финансово – кредитные) – банки, кредитные учреждения, страховые </w:t>
      </w:r>
      <w:proofErr w:type="spellStart"/>
      <w:r w:rsidRPr="0002438A">
        <w:rPr>
          <w:rFonts w:ascii="Times New Roman" w:hAnsi="Times New Roman"/>
        </w:rPr>
        <w:t>компании</w:t>
      </w:r>
      <w:proofErr w:type="gramStart"/>
      <w:r w:rsidRPr="0002438A">
        <w:rPr>
          <w:rFonts w:ascii="Times New Roman" w:hAnsi="Times New Roman"/>
        </w:rPr>
        <w:t>.п</w:t>
      </w:r>
      <w:proofErr w:type="gramEnd"/>
      <w:r w:rsidRPr="0002438A">
        <w:rPr>
          <w:rFonts w:ascii="Times New Roman" w:hAnsi="Times New Roman"/>
        </w:rPr>
        <w:t>рактически</w:t>
      </w:r>
      <w:proofErr w:type="spellEnd"/>
      <w:r w:rsidRPr="0002438A">
        <w:rPr>
          <w:rFonts w:ascii="Times New Roman" w:hAnsi="Times New Roman"/>
        </w:rPr>
        <w:t xml:space="preserve"> все предприятия пользуются их помощью при финансировании сделок. Существенное влияние на финансовое положение предприятие могут оказать повышение стоимости кредита, ужесточения требований по получении кредитов, повышений требований при осуществлении обязательного страхования. </w:t>
      </w:r>
    </w:p>
    <w:p w:rsidR="007C0D43" w:rsidRPr="0002438A" w:rsidRDefault="007C0D43" w:rsidP="007C0D43">
      <w:pPr>
        <w:spacing w:line="360" w:lineRule="auto"/>
        <w:ind w:left="-993" w:right="-284" w:firstLine="851"/>
        <w:rPr>
          <w:u w:val="single"/>
        </w:rPr>
      </w:pPr>
      <w:r w:rsidRPr="0002438A">
        <w:rPr>
          <w:u w:val="single"/>
        </w:rPr>
        <w:t>Покупатели:</w:t>
      </w:r>
    </w:p>
    <w:p w:rsidR="007C0D43" w:rsidRPr="0002438A" w:rsidRDefault="007C0D43" w:rsidP="007C0D43">
      <w:pPr>
        <w:pStyle w:val="a3"/>
        <w:numPr>
          <w:ilvl w:val="0"/>
          <w:numId w:val="4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Покупатели потребительского рынка – физические лица, приобретающие товары или услуги в целях личного потребления </w:t>
      </w:r>
    </w:p>
    <w:p w:rsidR="007C0D43" w:rsidRPr="0002438A" w:rsidRDefault="007C0D43" w:rsidP="007C0D43">
      <w:pPr>
        <w:pStyle w:val="a3"/>
        <w:numPr>
          <w:ilvl w:val="0"/>
          <w:numId w:val="4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Покупатели рынка производителей – организации приобретающие товары или услуги для использования собственного производства и для управления фирмой. </w:t>
      </w:r>
    </w:p>
    <w:p w:rsidR="007C0D43" w:rsidRPr="0002438A" w:rsidRDefault="007C0D43" w:rsidP="007C0D43">
      <w:pPr>
        <w:pStyle w:val="a3"/>
        <w:numPr>
          <w:ilvl w:val="0"/>
          <w:numId w:val="4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Покупатели рынка промежуточных продавцов – физические и юридические лица, приобретающие товары для последующей перепродажи.</w:t>
      </w:r>
    </w:p>
    <w:p w:rsidR="007C0D43" w:rsidRPr="0002438A" w:rsidRDefault="007C0D43" w:rsidP="007C0D43">
      <w:pPr>
        <w:pStyle w:val="a3"/>
        <w:numPr>
          <w:ilvl w:val="0"/>
          <w:numId w:val="4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Покупатели государственные учреждения, приобретающие товары или услуги в целях внутреннего потребления, для использования в сфере коммунальных услуг, а так же в целях благотворительности.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Конкуренты</w:t>
      </w:r>
      <w:r w:rsidRPr="0002438A">
        <w:t xml:space="preserve">. При определении конкурента в первую очередь выделяют желания конкуренты, те желания или потребности, которые человек хочет удовлетворить.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proofErr w:type="spellStart"/>
      <w:r w:rsidRPr="0002438A">
        <w:t>Товарно</w:t>
      </w:r>
      <w:proofErr w:type="spellEnd"/>
      <w:r w:rsidRPr="0002438A">
        <w:t xml:space="preserve"> – родовые конкуренты – основные способы удовлетворения желания или потребности с помощью приобретения определенных видов товаров или услуг.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proofErr w:type="spellStart"/>
      <w:r w:rsidRPr="0002438A">
        <w:t>Товарно</w:t>
      </w:r>
      <w:proofErr w:type="spellEnd"/>
      <w:r w:rsidRPr="0002438A">
        <w:t xml:space="preserve">  - видовые конкуренты – разновидности одного и того же товара способного удовлетворить конкретное желание покупателя.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Марки – конкуренты – товары разных производителей, способные удовлетворить окончательно определившееся желание покупателя.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Понимание того, как именно покупатели </w:t>
      </w:r>
      <w:proofErr w:type="gramStart"/>
      <w:r w:rsidRPr="0002438A">
        <w:t>принимают решения облегчает</w:t>
      </w:r>
      <w:proofErr w:type="gramEnd"/>
      <w:r w:rsidRPr="0002438A">
        <w:t xml:space="preserve"> финансовому менеджменту выявление возможных конкурентов, мешающие предприятию продавать больше своей продукции. Основополагающей является конкуренция марок – конкурентов, так как они активно ограничивают возможности сбыта готовой продукции и получения доходов предприятия. </w:t>
      </w:r>
    </w:p>
    <w:p w:rsidR="007C0D43" w:rsidRPr="0002438A" w:rsidRDefault="007C0D43" w:rsidP="007C0D43">
      <w:pPr>
        <w:spacing w:line="360" w:lineRule="auto"/>
        <w:ind w:left="-993" w:right="-284" w:firstLine="851"/>
      </w:pPr>
      <w:r w:rsidRPr="0002438A">
        <w:rPr>
          <w:u w:val="single"/>
        </w:rPr>
        <w:t>Контактные аудитории</w:t>
      </w:r>
      <w:r w:rsidRPr="0002438A">
        <w:t xml:space="preserve"> классифицируют по двум признакам:</w:t>
      </w:r>
    </w:p>
    <w:p w:rsidR="007C0D43" w:rsidRPr="0002438A" w:rsidRDefault="007C0D43" w:rsidP="007C0D43">
      <w:pPr>
        <w:pStyle w:val="a3"/>
        <w:numPr>
          <w:ilvl w:val="0"/>
          <w:numId w:val="5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По характеру воздействия на интересы предприятия</w:t>
      </w:r>
    </w:p>
    <w:p w:rsidR="007C0D43" w:rsidRPr="0002438A" w:rsidRDefault="007C0D43" w:rsidP="007C0D43">
      <w:pPr>
        <w:pStyle w:val="a3"/>
        <w:numPr>
          <w:ilvl w:val="0"/>
          <w:numId w:val="5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lastRenderedPageBreak/>
        <w:t>По содержанию самих контактных аудиторий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>Контактная аудитория  - любая группа, которая проявляет интерес, деятельности данного предприятия и может оказать влияния на его способность извлекать доход от продажи готовой продукции или услуг в процессе хозяйственной деятельности.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 По характеру воздействия контактные аудитории могут быть</w:t>
      </w:r>
    </w:p>
    <w:p w:rsidR="007C0D43" w:rsidRPr="0002438A" w:rsidRDefault="007C0D43" w:rsidP="007C0D43">
      <w:pPr>
        <w:pStyle w:val="a3"/>
        <w:numPr>
          <w:ilvl w:val="0"/>
          <w:numId w:val="6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proofErr w:type="gramStart"/>
      <w:r w:rsidRPr="0002438A">
        <w:rPr>
          <w:rFonts w:ascii="Times New Roman" w:hAnsi="Times New Roman"/>
        </w:rPr>
        <w:t>Благотворными</w:t>
      </w:r>
      <w:proofErr w:type="gramEnd"/>
      <w:r w:rsidRPr="0002438A">
        <w:rPr>
          <w:rFonts w:ascii="Times New Roman" w:hAnsi="Times New Roman"/>
        </w:rPr>
        <w:t xml:space="preserve"> – те группы, внимание которым предприятию носит заинтересованный, положительный характер. </w:t>
      </w:r>
    </w:p>
    <w:p w:rsidR="007C0D43" w:rsidRPr="0002438A" w:rsidRDefault="007C0D43" w:rsidP="007C0D43">
      <w:pPr>
        <w:pStyle w:val="a3"/>
        <w:numPr>
          <w:ilvl w:val="0"/>
          <w:numId w:val="6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 Искомыми – те группы, в которых заинтересовано само предприятие, но не всегда их находит.</w:t>
      </w:r>
    </w:p>
    <w:p w:rsidR="007C0D43" w:rsidRPr="0002438A" w:rsidRDefault="007C0D43" w:rsidP="007C0D43">
      <w:pPr>
        <w:pStyle w:val="a3"/>
        <w:numPr>
          <w:ilvl w:val="0"/>
          <w:numId w:val="6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 Нежелательными – те группы, интерес которых предприятие не должно привлекать, но обязательно вынуждено считаться с ним, если оно проявляется.</w:t>
      </w:r>
    </w:p>
    <w:p w:rsidR="007C0D43" w:rsidRPr="0002438A" w:rsidRDefault="007C0D43" w:rsidP="007C0D43">
      <w:pPr>
        <w:spacing w:line="360" w:lineRule="auto"/>
        <w:ind w:left="-993" w:right="-284" w:firstLine="851"/>
      </w:pPr>
      <w:r w:rsidRPr="0002438A">
        <w:t xml:space="preserve">По содержанию контактные аудитории классифицируются </w:t>
      </w:r>
      <w:proofErr w:type="gramStart"/>
      <w:r w:rsidRPr="0002438A">
        <w:t>на</w:t>
      </w:r>
      <w:proofErr w:type="gramEnd"/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Финансовые круги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Группы средств информации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Группы государственных учреждений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Гражданские группы действий 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Местные группы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Широкую публику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Внутренние группы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>Характеристика макросреды предпринимательства включает природный, технический, политический, экономический, демографический и культурные факторы.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>Воздействие</w:t>
      </w:r>
      <w:r w:rsidRPr="0002438A">
        <w:rPr>
          <w:u w:val="single"/>
        </w:rPr>
        <w:t xml:space="preserve"> природного фактора</w:t>
      </w:r>
      <w:r w:rsidRPr="00FD06B1">
        <w:rPr>
          <w:u w:val="single"/>
        </w:rPr>
        <w:t xml:space="preserve"> </w:t>
      </w:r>
      <w:r w:rsidRPr="0002438A">
        <w:t xml:space="preserve">характеризуются определенным дефицитом некоторых вида сырья, тенденции к удорожанию энергоносителей, ростом загрязнения окружающей среды, изменение климата. Проблема истощения не возобновляемых природных ресурсов вынуждает искать им замену, удорожание традиционных ресурсов ведет к повышению себестоимости продукции.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Воздействие технического фактора</w:t>
      </w:r>
      <w:r w:rsidRPr="0002438A">
        <w:t xml:space="preserve"> на среду предпринимательства проявляется ускорением НТП, возможностях новых технологий, в росте ассигнований на НИОКР, ужесточения государственного </w:t>
      </w:r>
      <w:proofErr w:type="gramStart"/>
      <w:r w:rsidRPr="0002438A">
        <w:t>контроля за</w:t>
      </w:r>
      <w:proofErr w:type="gramEnd"/>
      <w:r w:rsidRPr="0002438A">
        <w:t xml:space="preserve"> качеством и безопасностью товаров. Возможность новых технологий могут коренным образом преобразовать производственные процессы и в результате готовую продукцию. Абсолютная величина ассигнований на НИОКР возрастает во многих развитых странах в следующем порядке по отраслям промышленности: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proofErr w:type="spellStart"/>
      <w:r w:rsidRPr="0002438A">
        <w:rPr>
          <w:rFonts w:ascii="Times New Roman" w:hAnsi="Times New Roman"/>
        </w:rPr>
        <w:t>Ракетно</w:t>
      </w:r>
      <w:proofErr w:type="spellEnd"/>
      <w:r w:rsidRPr="0002438A">
        <w:rPr>
          <w:rFonts w:ascii="Times New Roman" w:hAnsi="Times New Roman"/>
        </w:rPr>
        <w:t xml:space="preserve"> </w:t>
      </w:r>
      <w:proofErr w:type="gramStart"/>
      <w:r w:rsidRPr="0002438A">
        <w:rPr>
          <w:rFonts w:ascii="Times New Roman" w:hAnsi="Times New Roman"/>
        </w:rPr>
        <w:t>–к</w:t>
      </w:r>
      <w:proofErr w:type="gramEnd"/>
      <w:r w:rsidRPr="0002438A">
        <w:rPr>
          <w:rFonts w:ascii="Times New Roman" w:hAnsi="Times New Roman"/>
        </w:rPr>
        <w:t>осмическая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Авиационная 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>Электротехническая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Средства связи 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lastRenderedPageBreak/>
        <w:t>Химическая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Машиностроительная 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>Металлообрабатывающая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proofErr w:type="spellStart"/>
      <w:r w:rsidRPr="0002438A">
        <w:rPr>
          <w:rFonts w:ascii="Times New Roman" w:hAnsi="Times New Roman"/>
        </w:rPr>
        <w:t>Автомобильно</w:t>
      </w:r>
      <w:proofErr w:type="spellEnd"/>
      <w:r w:rsidRPr="0002438A">
        <w:rPr>
          <w:rFonts w:ascii="Times New Roman" w:hAnsi="Times New Roman"/>
        </w:rPr>
        <w:t xml:space="preserve"> - транспортная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Ужесточение государственного контроля отражает растущие требования к этим предметам со стороны покупателей, а так же необходимость </w:t>
      </w:r>
      <w:proofErr w:type="gramStart"/>
      <w:r w:rsidRPr="0002438A">
        <w:t>избежание</w:t>
      </w:r>
      <w:proofErr w:type="gramEnd"/>
      <w:r w:rsidRPr="0002438A">
        <w:t xml:space="preserve"> аварий и техногенных катастроф.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Воздействие политического фактора</w:t>
      </w:r>
      <w:r w:rsidRPr="003D5B9E">
        <w:rPr>
          <w:u w:val="single"/>
        </w:rPr>
        <w:t xml:space="preserve"> </w:t>
      </w:r>
      <w:r w:rsidRPr="0002438A">
        <w:t xml:space="preserve">проявляется в увеличении числа законодательных актов, регулирующих эту деятельность  в области налогового законодательства, трудового законодательства, гражданского права и уголовного права.  Руководство должно отслеживать все изменения  и выстраивать свою деятельность в соответствии с ними.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 xml:space="preserve">Экономическая </w:t>
      </w:r>
      <w:proofErr w:type="spellStart"/>
      <w:r w:rsidRPr="0002438A">
        <w:rPr>
          <w:u w:val="single"/>
        </w:rPr>
        <w:t>среда</w:t>
      </w:r>
      <w:proofErr w:type="gramStart"/>
      <w:r w:rsidRPr="0002438A">
        <w:rPr>
          <w:u w:val="single"/>
        </w:rPr>
        <w:t>.</w:t>
      </w:r>
      <w:r w:rsidRPr="0002438A">
        <w:t>В</w:t>
      </w:r>
      <w:proofErr w:type="gramEnd"/>
      <w:r w:rsidRPr="0002438A">
        <w:t>еличина</w:t>
      </w:r>
      <w:proofErr w:type="spellEnd"/>
      <w:r w:rsidRPr="0002438A">
        <w:t xml:space="preserve"> дохода конкретного предприятия во многом определяется уровнем покупательной способностью населения, который зависит от текущих доходов, сбережения населения, цен на готовую продукцию, от доступности кредита, а в более широком смысле от экономических спадов, финансовых кризисов, наличие безработицы.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Воздействие демографического фактора</w:t>
      </w:r>
      <w:r w:rsidRPr="0002438A">
        <w:t xml:space="preserve"> проявляется в резком увеличении рождаемости за счет развивающихся стран, снижение рождаемости и старения населения в промышленно развитых стран, повышение образовательного уровня и росте числа служащих. </w:t>
      </w:r>
    </w:p>
    <w:p w:rsidR="007C0D43" w:rsidRDefault="007C0D43" w:rsidP="007C0D43">
      <w:r w:rsidRPr="0002438A">
        <w:rPr>
          <w:u w:val="single"/>
        </w:rPr>
        <w:t>Воздействие культурного фактора</w:t>
      </w:r>
      <w:r w:rsidRPr="0002438A">
        <w:t xml:space="preserve"> характеризуется приверженностью большинства населения основным традиционным культурным ценностям, и возрастающим влиянием ценностей не традиционных.</w:t>
      </w:r>
    </w:p>
    <w:sectPr w:rsidR="007C0D43" w:rsidSect="00FE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896"/>
    <w:multiLevelType w:val="hybridMultilevel"/>
    <w:tmpl w:val="0B447D96"/>
    <w:lvl w:ilvl="0" w:tplc="686C75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546AA0"/>
    <w:multiLevelType w:val="multilevel"/>
    <w:tmpl w:val="99F6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20DFB"/>
    <w:multiLevelType w:val="hybridMultilevel"/>
    <w:tmpl w:val="2F9E07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4823BDD"/>
    <w:multiLevelType w:val="multilevel"/>
    <w:tmpl w:val="7CA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F39E4"/>
    <w:multiLevelType w:val="hybridMultilevel"/>
    <w:tmpl w:val="5CC8D184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5">
    <w:nsid w:val="41D66312"/>
    <w:multiLevelType w:val="hybridMultilevel"/>
    <w:tmpl w:val="B2E0BDD4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638779AE"/>
    <w:multiLevelType w:val="hybridMultilevel"/>
    <w:tmpl w:val="2462407C"/>
    <w:lvl w:ilvl="0" w:tplc="EFAAE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B759E2"/>
    <w:multiLevelType w:val="hybridMultilevel"/>
    <w:tmpl w:val="D6F2B10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A2A0B90"/>
    <w:multiLevelType w:val="hybridMultilevel"/>
    <w:tmpl w:val="2D988F1C"/>
    <w:lvl w:ilvl="0" w:tplc="1E5C1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643307"/>
    <w:multiLevelType w:val="hybridMultilevel"/>
    <w:tmpl w:val="04D6C5F6"/>
    <w:lvl w:ilvl="0" w:tplc="D2D61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D43"/>
    <w:rsid w:val="007C0D43"/>
    <w:rsid w:val="00CE65E8"/>
    <w:rsid w:val="00F649BB"/>
    <w:rsid w:val="00FE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C0D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43"/>
    <w:pPr>
      <w:ind w:left="720"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7C0D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7C0D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2645</Words>
  <Characters>15077</Characters>
  <Application>Microsoft Office Word</Application>
  <DocSecurity>0</DocSecurity>
  <Lines>125</Lines>
  <Paragraphs>35</Paragraphs>
  <ScaleCrop>false</ScaleCrop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2022-09-06T18:33:00Z</dcterms:created>
  <dcterms:modified xsi:type="dcterms:W3CDTF">2022-09-06T18:33:00Z</dcterms:modified>
</cp:coreProperties>
</file>