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Под заинтересованными лицами принято понимать любые группы, интересы которых затрагиваются деятельностью компании: акционеры, менеджеры, деловые партнеры, потребители и т.д. Среди заинтересованных лиц выделяют три основные группы, между которыми существуют объективные противоречия, поскольку их интересы имеют разную направленность: акционеры, директора и менеджеры.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Акционеры, в свою очередь, подразделяются на две категории, интересы которых также разделяются между собой: мажоритарные и миноритарные. Мажоритарные акционеры в отличие от миноритариев настроены на долгосрочную перспективу развития компании и меньшие риски. В случае если им придется выбирать между выплатой дивидендов и капитализацией прибыли – они предпочтут второе.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Можно рекомендовать следующие принципы корпоративного поведения для мажоритарных акционеров: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720895">
        <w:rPr>
          <w:rFonts w:ascii="Liberation Serif" w:hAnsi="Liberation Serif" w:cs="Liberation Serif"/>
          <w:sz w:val="28"/>
          <w:szCs w:val="28"/>
        </w:rPr>
        <w:t>Не игнорировать имущественные интересы миноритариев и проводить взвешенную дивидендную политику;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Осуществлять совместно с советом директоров продуманную мотивацию деятельности менеджеров, что снижает риск злоупотреблений со стороны последних;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Планомерно повышать профессиональность и независимость деятельности совета директоров.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Принципы корпоративной культуры для миноритариев: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Не допускать злоупотреблений своими правами акционеров в ущерб интересам компании;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Не распространять информацию, относящуюся к коммерческой тайне компании;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Требовать от крупных акционеров, директоров и менеджеров компании соблюдение принятых этических правил.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Принципы корпоративной культуры для директоров компании.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lastRenderedPageBreak/>
        <w:t>Сглаживание противоречий между акционерами и менеджерами – основная задача директоров. Для ее решения совет директоров должен быть не формально, а реально отделен и независим как от акционеров, так и от менеджеров. Для директоров можно рекомендовать следующие принципы: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Разрабатывать и утверждать этические правила в компании;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 xml:space="preserve">Учитывать в ходе деятельности совета директоров интересы </w:t>
      </w:r>
      <w:proofErr w:type="spellStart"/>
      <w:r w:rsidRPr="00720895">
        <w:rPr>
          <w:rFonts w:ascii="Liberation Serif" w:hAnsi="Liberation Serif" w:cs="Liberation Serif"/>
          <w:sz w:val="28"/>
          <w:szCs w:val="28"/>
        </w:rPr>
        <w:t>всех</w:t>
      </w:r>
      <w:proofErr w:type="spellEnd"/>
      <w:r w:rsidRPr="00720895">
        <w:rPr>
          <w:rFonts w:ascii="Liberation Serif" w:hAnsi="Liberation Serif" w:cs="Liberation Serif"/>
          <w:sz w:val="28"/>
          <w:szCs w:val="28"/>
        </w:rPr>
        <w:t xml:space="preserve"> заинтересованных лиц компании;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Осуществлять мониторинг прозрачности компании, соблюдать требования законодательства, учредительных и внутренних документов общества со стороны акционеров, менеджеров и работников общества;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Разрабатывать и представлять акционерам рекомендации по разумной дивидендной политике;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Разрабатывать эффективную систему мотивации деятельности менеджеров;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Отчитываться перед акционерами и предоставлять им полную и достоверную информацию о положении дел в компании.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Принципы корпоративной культуры для менеджеров компании.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Менеджеры не несут рисков потери своего имущества, рискуя лишь деньгами собственников. Можно рекомендовать для них следующее: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Не злоупотреблять своими полномочиями;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Не причинять ущерб акционерам компании умышленными действиями;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В случае возникновения риска убытков для компании немедленно ставить в известность совет директоров компании;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Внедрять в деятельность компании этические правила, разработанные советом директоров;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Исполнять свои обязанности добросовестно и инициативно;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Надлежащим образом отчитываться перед советом директоров;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Соблюдать в своей деятельности требования законодательства, учредительных и внутренних документов компании и требовать их соблюдение от работников компании;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lastRenderedPageBreak/>
        <w:t>Соблюдать интересы работников, обеспечивать им достойные условия труда.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i/>
          <w:iCs/>
          <w:sz w:val="28"/>
          <w:szCs w:val="28"/>
        </w:rPr>
        <w:t>Принципы корпоративной культуры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В числе общих этических норм взаимодействия компании и ее конкурентов можно выделить: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Взаимное уважение;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Отказ от неэтических методов ведения конкурентной борьбы;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Благоприятствовать развитию открытых рынков для торговли и инвестирования.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Принципы отношений с поставщиками товаров и услуг: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Корректное ценообразование, лицензирование;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Исключение ненужных судебных разбирательств;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Развитие долговременных и устойчивых отношений;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Делиться информацией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20895">
        <w:rPr>
          <w:rFonts w:ascii="Liberation Serif" w:hAnsi="Liberation Serif" w:cs="Liberation Serif"/>
          <w:sz w:val="28"/>
          <w:szCs w:val="28"/>
        </w:rPr>
        <w:t>конфиденциального характера;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Своевременная оплата в соответствии с условиями заключенных договоров.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Принципы отношений с потребителями: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Обеспечивать потребителей товарами и услугами высшего качества в соответствии с их потребностями и ожиданиями;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Честное обхождение, гарантирование потребителям, что товары и услуги акционерного общества будут поддерживать или улучшать их здоровье, безопасность, состояние окружающей среды;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Исключать дискриминацию потребителей товаров и услуг акционерного общества в зависимости от пола, возраста͵ расовой принадлежности и т.д.;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>· Гарантировать уважение к человеческому достоинству в предлагаемых потребителям товарах и услугах, включая их маркетинг и рекламу;</w:t>
      </w:r>
    </w:p>
    <w:p w:rsidR="00720895" w:rsidRPr="00720895" w:rsidRDefault="00720895" w:rsidP="0072089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0895">
        <w:rPr>
          <w:rFonts w:ascii="Liberation Serif" w:hAnsi="Liberation Serif" w:cs="Liberation Serif"/>
          <w:sz w:val="28"/>
          <w:szCs w:val="28"/>
        </w:rPr>
        <w:t xml:space="preserve">· Уважать целостность культуры </w:t>
      </w:r>
      <w:proofErr w:type="spellStart"/>
      <w:r w:rsidRPr="00720895">
        <w:rPr>
          <w:rFonts w:ascii="Liberation Serif" w:hAnsi="Liberation Serif" w:cs="Liberation Serif"/>
          <w:sz w:val="28"/>
          <w:szCs w:val="28"/>
        </w:rPr>
        <w:t>потребителей</w:t>
      </w:r>
      <w:proofErr w:type="spellEnd"/>
      <w:r w:rsidRPr="00720895">
        <w:rPr>
          <w:rFonts w:ascii="Liberation Serif" w:hAnsi="Liberation Serif" w:cs="Liberation Serif"/>
          <w:sz w:val="28"/>
          <w:szCs w:val="28"/>
        </w:rPr>
        <w:t>.</w:t>
      </w:r>
    </w:p>
    <w:p w:rsidR="00984304" w:rsidRPr="00720895" w:rsidRDefault="00984304" w:rsidP="00720895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984304" w:rsidRPr="0072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95"/>
    <w:rsid w:val="00720895"/>
    <w:rsid w:val="009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29B9"/>
  <w15:chartTrackingRefBased/>
  <w15:docId w15:val="{322A2939-A1C8-4132-BC5C-84540B4F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Дмитриевна Котлярова</dc:creator>
  <cp:keywords/>
  <dc:description/>
  <cp:lastModifiedBy>Любовь Дмитриевна Котлярова</cp:lastModifiedBy>
  <cp:revision>1</cp:revision>
  <dcterms:created xsi:type="dcterms:W3CDTF">2022-06-22T13:23:00Z</dcterms:created>
  <dcterms:modified xsi:type="dcterms:W3CDTF">2022-06-22T13:27:00Z</dcterms:modified>
</cp:coreProperties>
</file>