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02" w:rsidRPr="007D760E" w:rsidRDefault="00BB0902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8"/>
          <w:szCs w:val="28"/>
        </w:rPr>
      </w:pPr>
      <w:r w:rsidRPr="007D760E">
        <w:rPr>
          <w:bCs/>
          <w:color w:val="000000" w:themeColor="text1"/>
          <w:sz w:val="28"/>
          <w:szCs w:val="28"/>
        </w:rPr>
        <w:br/>
      </w:r>
      <w:r w:rsidRPr="007D760E">
        <w:rPr>
          <w:b/>
          <w:bCs/>
          <w:color w:val="000000" w:themeColor="text1"/>
          <w:sz w:val="28"/>
          <w:szCs w:val="28"/>
        </w:rPr>
        <w:t xml:space="preserve"> Инвестиционная привлекательность предприятий.</w:t>
      </w:r>
      <w:r w:rsidRPr="007D760E">
        <w:rPr>
          <w:b/>
          <w:color w:val="000000" w:themeColor="text1"/>
          <w:sz w:val="28"/>
          <w:szCs w:val="28"/>
        </w:rPr>
        <w:br/>
      </w:r>
      <w:r w:rsidRPr="007D760E">
        <w:rPr>
          <w:bCs/>
          <w:color w:val="000000" w:themeColor="text1"/>
          <w:sz w:val="28"/>
          <w:szCs w:val="28"/>
        </w:rPr>
        <w:t>1.Понятие инвестиционной привлекательности отдельных предприятий, компаний и фирм.</w:t>
      </w:r>
    </w:p>
    <w:p w:rsidR="00BB0902" w:rsidRPr="007D760E" w:rsidRDefault="00BB0902" w:rsidP="007D760E">
      <w:pPr>
        <w:pStyle w:val="2"/>
        <w:ind w:left="0" w:firstLine="0"/>
        <w:contextualSpacing/>
        <w:jc w:val="both"/>
        <w:rPr>
          <w:bCs/>
          <w:color w:val="000000" w:themeColor="text1"/>
          <w:sz w:val="28"/>
          <w:szCs w:val="28"/>
        </w:rPr>
      </w:pPr>
      <w:r w:rsidRPr="007D760E">
        <w:rPr>
          <w:bCs/>
          <w:color w:val="000000" w:themeColor="text1"/>
          <w:sz w:val="28"/>
          <w:szCs w:val="28"/>
        </w:rPr>
        <w:t>2.Жизненный цикл предприятия и его стадии.</w:t>
      </w:r>
    </w:p>
    <w:p w:rsidR="00BB0902" w:rsidRPr="007D760E" w:rsidRDefault="00BB0902" w:rsidP="007D760E">
      <w:pPr>
        <w:pStyle w:val="2"/>
        <w:ind w:left="0" w:firstLine="0"/>
        <w:contextualSpacing/>
        <w:jc w:val="both"/>
        <w:rPr>
          <w:bCs/>
          <w:color w:val="000000" w:themeColor="text1"/>
          <w:sz w:val="28"/>
          <w:szCs w:val="28"/>
        </w:rPr>
      </w:pPr>
      <w:r w:rsidRPr="007D760E">
        <w:rPr>
          <w:bCs/>
          <w:color w:val="000000" w:themeColor="text1"/>
          <w:sz w:val="28"/>
          <w:szCs w:val="28"/>
        </w:rPr>
        <w:t>3. Методики оценки инвестиционной  привлекательности предприятия.</w:t>
      </w:r>
    </w:p>
    <w:p w:rsidR="00BB0902" w:rsidRPr="007D760E" w:rsidRDefault="00BB0902" w:rsidP="007D760E">
      <w:pPr>
        <w:pStyle w:val="2"/>
        <w:ind w:left="0" w:firstLine="0"/>
        <w:contextualSpacing/>
        <w:jc w:val="both"/>
        <w:rPr>
          <w:bCs/>
          <w:color w:val="000000" w:themeColor="text1"/>
          <w:sz w:val="28"/>
          <w:szCs w:val="28"/>
        </w:rPr>
      </w:pPr>
      <w:r w:rsidRPr="007D760E">
        <w:rPr>
          <w:bCs/>
          <w:color w:val="000000" w:themeColor="text1"/>
          <w:sz w:val="28"/>
          <w:szCs w:val="28"/>
        </w:rPr>
        <w:t>4. Управление инвестиционной привлекательностью предприятия.</w:t>
      </w:r>
      <w:r w:rsidRPr="007D760E">
        <w:rPr>
          <w:bCs/>
          <w:color w:val="000000" w:themeColor="text1"/>
          <w:sz w:val="28"/>
          <w:szCs w:val="28"/>
        </w:rPr>
        <w:br/>
      </w:r>
    </w:p>
    <w:p w:rsidR="00BB0902" w:rsidRPr="007D760E" w:rsidRDefault="00BB0902" w:rsidP="007D760E">
      <w:pPr>
        <w:pStyle w:val="1"/>
        <w:ind w:left="0" w:firstLine="720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7D760E">
        <w:rPr>
          <w:b/>
          <w:bCs/>
          <w:color w:val="000000" w:themeColor="text1"/>
          <w:sz w:val="28"/>
          <w:szCs w:val="28"/>
        </w:rPr>
        <w:t>1.Понятие инвестиционной привлекательности отдельных предприятий, компаний и фирм.</w:t>
      </w:r>
    </w:p>
    <w:p w:rsidR="00BB0902" w:rsidRPr="007D760E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7D760E">
        <w:rPr>
          <w:bCs/>
          <w:color w:val="000000" w:themeColor="text1"/>
          <w:sz w:val="28"/>
          <w:szCs w:val="28"/>
        </w:rPr>
        <w:t xml:space="preserve">   </w:t>
      </w:r>
      <w:r w:rsidRPr="007D760E">
        <w:rPr>
          <w:bCs/>
          <w:color w:val="000000" w:themeColor="text1"/>
          <w:sz w:val="24"/>
          <w:szCs w:val="24"/>
        </w:rPr>
        <w:t>– экономическая категория, характеризующаяся эффективностью использования имущества предприятия, его платежеспособностью, устойчивостью финансового состояния, его способностью к саморазвитию на базе повышения доходности капитала, технико-экономического уровня производства, качества и конкурентоспособности продукции.</w:t>
      </w:r>
    </w:p>
    <w:p w:rsidR="00BB0902" w:rsidRPr="007D760E" w:rsidRDefault="00BB0902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7D760E">
        <w:rPr>
          <w:bCs/>
          <w:color w:val="000000" w:themeColor="text1"/>
          <w:sz w:val="24"/>
          <w:szCs w:val="24"/>
        </w:rPr>
        <w:t>Для оценки уровня инвестиционной привлекательности предприятия необходимо выявить:</w:t>
      </w:r>
      <w:r w:rsidRPr="007D760E">
        <w:rPr>
          <w:bCs/>
          <w:color w:val="000000" w:themeColor="text1"/>
          <w:sz w:val="24"/>
          <w:szCs w:val="24"/>
        </w:rPr>
        <w:br/>
        <w:t>1. достигнутый уровень эффективности использования имущества предприятия и рентабельности продукции, а также соответствие этого уровня их нормативным значениям;</w:t>
      </w:r>
    </w:p>
    <w:p w:rsidR="00BB0902" w:rsidRPr="007D760E" w:rsidRDefault="00BB0902" w:rsidP="007D760E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7D760E">
        <w:rPr>
          <w:bCs/>
          <w:color w:val="000000" w:themeColor="text1"/>
          <w:sz w:val="24"/>
          <w:szCs w:val="24"/>
        </w:rPr>
        <w:t>2. степень финансовой устойчивости предприятия и соответствие этого уровня нормативным значениям;</w:t>
      </w:r>
    </w:p>
    <w:p w:rsidR="00BB0902" w:rsidRPr="007D760E" w:rsidRDefault="00BB0902" w:rsidP="007D760E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7D760E">
        <w:rPr>
          <w:bCs/>
          <w:color w:val="000000" w:themeColor="text1"/>
          <w:sz w:val="24"/>
          <w:szCs w:val="24"/>
        </w:rPr>
        <w:t>3. платежеспособность предприятия и ликвидность его баланса, а также соответствие этих показателей нормативным значениям;</w:t>
      </w:r>
    </w:p>
    <w:p w:rsidR="00BB0902" w:rsidRPr="007D760E" w:rsidRDefault="00BB0902" w:rsidP="007D760E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7D760E">
        <w:rPr>
          <w:bCs/>
          <w:color w:val="000000" w:themeColor="text1"/>
          <w:sz w:val="24"/>
          <w:szCs w:val="24"/>
        </w:rPr>
        <w:t>4. качество продукции, ее конкурентоспособность, технико-экономический уровень производства и способность предприятия к саморазвитию на базе инновационной стратегии.</w:t>
      </w:r>
    </w:p>
    <w:p w:rsidR="00BB0902" w:rsidRPr="007D760E" w:rsidRDefault="00BB0902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7D760E">
        <w:rPr>
          <w:bCs/>
          <w:color w:val="000000" w:themeColor="text1"/>
          <w:sz w:val="24"/>
          <w:szCs w:val="24"/>
        </w:rPr>
        <w:t>Оценка инвестиционной привлекательности предприятия представляет собой процесс исследования экономической информации с целью:</w:t>
      </w:r>
      <w:r w:rsidRPr="007D760E">
        <w:rPr>
          <w:color w:val="000000" w:themeColor="text1"/>
          <w:sz w:val="24"/>
          <w:szCs w:val="24"/>
        </w:rPr>
        <w:br/>
      </w:r>
      <w:r w:rsidRPr="007D760E">
        <w:rPr>
          <w:bCs/>
          <w:color w:val="000000" w:themeColor="text1"/>
          <w:sz w:val="24"/>
          <w:szCs w:val="24"/>
        </w:rPr>
        <w:t>1. объективной оценки достигнутого уровня инвестиционной активности и устойчивости финансового состояния предприятия, оценки изменения этих уровней в сравнении с предыдущим периодом под воздействием различных факторов;</w:t>
      </w:r>
    </w:p>
    <w:p w:rsidR="00BB0902" w:rsidRPr="007D760E" w:rsidRDefault="00BB0902" w:rsidP="007D760E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7D760E">
        <w:rPr>
          <w:bCs/>
          <w:color w:val="000000" w:themeColor="text1"/>
          <w:sz w:val="24"/>
          <w:szCs w:val="24"/>
        </w:rPr>
        <w:t>2. принятия инвесторами обоснованных управленческих решений по финансированию инвестиционных проектов исходя из критерия инвестиционной привлекательности предприятия;</w:t>
      </w:r>
    </w:p>
    <w:p w:rsidR="00BB0902" w:rsidRPr="007D760E" w:rsidRDefault="00BB0902" w:rsidP="007D760E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7D760E">
        <w:rPr>
          <w:bCs/>
          <w:color w:val="000000" w:themeColor="text1"/>
          <w:sz w:val="24"/>
          <w:szCs w:val="24"/>
        </w:rPr>
        <w:t>3. улучшения финансового состояния предприятия, повышения его финансовой устойчивости и инвестиционной привлекательности.</w:t>
      </w:r>
    </w:p>
    <w:p w:rsidR="00BB0902" w:rsidRPr="007D760E" w:rsidRDefault="00BB0902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7D760E">
        <w:rPr>
          <w:bCs/>
          <w:color w:val="000000" w:themeColor="text1"/>
          <w:sz w:val="24"/>
          <w:szCs w:val="24"/>
        </w:rPr>
        <w:t>Основными задачами оценки инвестиционной привлекательности предприятия являются:</w:t>
      </w:r>
      <w:r w:rsidRPr="007D760E">
        <w:rPr>
          <w:bCs/>
          <w:color w:val="000000" w:themeColor="text1"/>
          <w:sz w:val="24"/>
          <w:szCs w:val="24"/>
        </w:rPr>
        <w:br/>
        <w:t>1. оценка имущественного состояния предприятия, структуры его распределения и эффективности использования;</w:t>
      </w:r>
    </w:p>
    <w:p w:rsidR="00BB0902" w:rsidRPr="007D760E" w:rsidRDefault="00BB0902" w:rsidP="007D760E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7D760E">
        <w:rPr>
          <w:bCs/>
          <w:color w:val="000000" w:themeColor="text1"/>
          <w:sz w:val="24"/>
          <w:szCs w:val="24"/>
        </w:rPr>
        <w:t>2. оценка достаточности собственного и заемного капитала для текущей производственной деятельности, рациональности его использования, а также выбор стратегии для дальнейшего развития предприятия;</w:t>
      </w:r>
    </w:p>
    <w:p w:rsidR="00BB0902" w:rsidRPr="007D760E" w:rsidRDefault="00BB0902" w:rsidP="007D760E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7D760E">
        <w:rPr>
          <w:bCs/>
          <w:color w:val="000000" w:themeColor="text1"/>
          <w:sz w:val="24"/>
          <w:szCs w:val="24"/>
        </w:rPr>
        <w:t>3. оценка достигнутого уровня устойчивости финансового состояния предприятия, его финансовой независимости, обеспеченности собственными оборотными средствами, достаточности основных средств, производственных запасов и незавершенного производства для обеспечения конкурентоспособности и рентабельности выпускаемой продукции;</w:t>
      </w:r>
    </w:p>
    <w:p w:rsidR="00BB0902" w:rsidRPr="007D760E" w:rsidRDefault="00BB0902" w:rsidP="007D760E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7D760E">
        <w:rPr>
          <w:bCs/>
          <w:color w:val="000000" w:themeColor="text1"/>
          <w:sz w:val="24"/>
          <w:szCs w:val="24"/>
        </w:rPr>
        <w:t>4. оценка платежеспособности предприятия и ликвидности его  имущества;</w:t>
      </w:r>
    </w:p>
    <w:p w:rsidR="00BB0902" w:rsidRPr="007D760E" w:rsidRDefault="00BB0902" w:rsidP="007D760E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7D760E">
        <w:rPr>
          <w:bCs/>
          <w:color w:val="000000" w:themeColor="text1"/>
          <w:sz w:val="24"/>
          <w:szCs w:val="24"/>
        </w:rPr>
        <w:t xml:space="preserve">5. анализ влияния основных технико-экономических факторов на изменение инвестиционной </w:t>
      </w:r>
      <w:r w:rsidRPr="007D760E">
        <w:rPr>
          <w:bCs/>
          <w:color w:val="000000" w:themeColor="text1"/>
          <w:sz w:val="24"/>
          <w:szCs w:val="24"/>
        </w:rPr>
        <w:lastRenderedPageBreak/>
        <w:t>привлекательности и финансового состояния;</w:t>
      </w:r>
    </w:p>
    <w:p w:rsidR="00BB0902" w:rsidRPr="007D760E" w:rsidRDefault="00BB0902" w:rsidP="007D760E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7D760E">
        <w:rPr>
          <w:bCs/>
          <w:color w:val="000000" w:themeColor="text1"/>
          <w:sz w:val="24"/>
          <w:szCs w:val="24"/>
        </w:rPr>
        <w:t>6. выявление масштабов влияния факторов риска и неопределенности на инвестиционную привлекательность и финансовое состояние предприятия;</w:t>
      </w:r>
    </w:p>
    <w:p w:rsidR="00BB0902" w:rsidRPr="007D760E" w:rsidRDefault="00BB0902" w:rsidP="007D760E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7D760E">
        <w:rPr>
          <w:bCs/>
          <w:color w:val="000000" w:themeColor="text1"/>
          <w:sz w:val="24"/>
          <w:szCs w:val="24"/>
        </w:rPr>
        <w:t>7. выявление внутрипроизводственных резервов и разработку управленческих решений, направленных на повышение устойчивости финансового состояния  предприятия и его инвестиционной привлекательности;</w:t>
      </w:r>
    </w:p>
    <w:p w:rsidR="00BB0902" w:rsidRPr="007D760E" w:rsidRDefault="00BB0902" w:rsidP="007D760E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7D760E">
        <w:rPr>
          <w:bCs/>
          <w:color w:val="000000" w:themeColor="text1"/>
          <w:sz w:val="24"/>
          <w:szCs w:val="24"/>
        </w:rPr>
        <w:t>8.  повышение экономической обоснованности бизнес-планов предприятия.</w:t>
      </w:r>
    </w:p>
    <w:p w:rsidR="00BB0902" w:rsidRPr="007D760E" w:rsidRDefault="00B83380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Таблица 1 - </w:t>
      </w:r>
      <w:r w:rsidR="00BB0902" w:rsidRPr="007D760E">
        <w:rPr>
          <w:bCs/>
          <w:color w:val="000000" w:themeColor="text1"/>
          <w:sz w:val="24"/>
          <w:szCs w:val="24"/>
        </w:rPr>
        <w:t>Виды анализа инвестиционной привлекательности предприятия.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1"/>
        <w:gridCol w:w="2835"/>
        <w:gridCol w:w="5387"/>
      </w:tblGrid>
      <w:tr w:rsidR="007D760E" w:rsidRPr="007D760E" w:rsidTr="00D47D7F">
        <w:trPr>
          <w:trHeight w:val="379"/>
        </w:trPr>
        <w:tc>
          <w:tcPr>
            <w:tcW w:w="1951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D47D7F" w:rsidRDefault="007D760E" w:rsidP="007D760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47D7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Признаки</w:t>
            </w:r>
          </w:p>
        </w:tc>
        <w:tc>
          <w:tcPr>
            <w:tcW w:w="2835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D47D7F" w:rsidRDefault="007D760E" w:rsidP="007D760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47D7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Внешний анализ</w:t>
            </w:r>
          </w:p>
        </w:tc>
        <w:tc>
          <w:tcPr>
            <w:tcW w:w="5387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D47D7F" w:rsidRDefault="007D760E" w:rsidP="007D760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47D7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Внутренний анализ</w:t>
            </w:r>
          </w:p>
        </w:tc>
      </w:tr>
      <w:tr w:rsidR="007D760E" w:rsidRPr="007D760E" w:rsidTr="00D47D7F">
        <w:trPr>
          <w:trHeight w:val="1130"/>
        </w:trPr>
        <w:tc>
          <w:tcPr>
            <w:tcW w:w="1951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7D760E" w:rsidRDefault="007D760E" w:rsidP="007D760E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D760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Пользователи и исполнители</w:t>
            </w:r>
          </w:p>
        </w:tc>
        <w:tc>
          <w:tcPr>
            <w:tcW w:w="2835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7D760E" w:rsidRDefault="007D760E" w:rsidP="007D760E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D760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Партеры по бизнесу, инвесторы, поставщики, кредиторы, государственные органы.</w:t>
            </w:r>
          </w:p>
        </w:tc>
        <w:tc>
          <w:tcPr>
            <w:tcW w:w="5387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7D760E" w:rsidRDefault="007D760E" w:rsidP="007D760E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D760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Управленческий персонал, собственники, акционеры, руководство предприятия.</w:t>
            </w:r>
          </w:p>
        </w:tc>
      </w:tr>
      <w:tr w:rsidR="007D760E" w:rsidRPr="007D760E" w:rsidTr="00D47D7F">
        <w:trPr>
          <w:trHeight w:val="2080"/>
        </w:trPr>
        <w:tc>
          <w:tcPr>
            <w:tcW w:w="1951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7D760E" w:rsidRDefault="007D760E" w:rsidP="007D760E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D760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2835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7D760E" w:rsidRDefault="007D760E" w:rsidP="007D760E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D760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Установление возможностей выгодного вложения средств, исключения потерь, максимизации прибыли.</w:t>
            </w:r>
          </w:p>
        </w:tc>
        <w:tc>
          <w:tcPr>
            <w:tcW w:w="5387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7D760E" w:rsidRDefault="007D760E" w:rsidP="007D760E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D760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Установление запланированного поступления денежных средств, рационального расходования средств на производственные нужды, размещения собственных и заемных средств таким образом, чтобы ускорить оборачиваемость средств, максимизация прибыли от продаж, исключить банкротство.</w:t>
            </w:r>
          </w:p>
        </w:tc>
      </w:tr>
      <w:tr w:rsidR="007D760E" w:rsidRPr="007D760E" w:rsidTr="00D47D7F">
        <w:trPr>
          <w:trHeight w:val="532"/>
        </w:trPr>
        <w:tc>
          <w:tcPr>
            <w:tcW w:w="1951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7D760E" w:rsidRDefault="007D760E" w:rsidP="007D760E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D760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Степень доступности источников информации</w:t>
            </w:r>
          </w:p>
        </w:tc>
        <w:tc>
          <w:tcPr>
            <w:tcW w:w="2835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7D760E" w:rsidRDefault="007D760E" w:rsidP="007D760E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D760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Официальная бухгалтерская и финансовая отчетность.</w:t>
            </w:r>
          </w:p>
        </w:tc>
        <w:tc>
          <w:tcPr>
            <w:tcW w:w="5387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7D760E" w:rsidRDefault="007D760E" w:rsidP="007D760E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D760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Все данные оперативного, статистического и бухгалтерского учета, включая первичные документы. </w:t>
            </w:r>
          </w:p>
        </w:tc>
      </w:tr>
    </w:tbl>
    <w:p w:rsidR="007D760E" w:rsidRPr="00B83380" w:rsidRDefault="007D760E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7D760E">
        <w:rPr>
          <w:bCs/>
          <w:color w:val="000000" w:themeColor="text1"/>
          <w:sz w:val="28"/>
          <w:szCs w:val="28"/>
        </w:rPr>
        <w:t xml:space="preserve">На  </w:t>
      </w:r>
      <w:r w:rsidRPr="00B83380">
        <w:rPr>
          <w:bCs/>
          <w:color w:val="000000" w:themeColor="text1"/>
          <w:sz w:val="24"/>
          <w:szCs w:val="24"/>
        </w:rPr>
        <w:t>инвестиционную привлекательность предприятия влияют</w:t>
      </w:r>
      <w:r w:rsidR="00B83380">
        <w:rPr>
          <w:bCs/>
          <w:color w:val="000000" w:themeColor="text1"/>
          <w:sz w:val="24"/>
          <w:szCs w:val="24"/>
        </w:rPr>
        <w:t>:</w:t>
      </w:r>
    </w:p>
    <w:p w:rsidR="00B83380" w:rsidRPr="00B83380" w:rsidRDefault="00B83380" w:rsidP="00B83380">
      <w:pPr>
        <w:jc w:val="both"/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>Таблица 2- Факторы, влияющие на инвестиционную привлекательность предприятия</w:t>
      </w:r>
    </w:p>
    <w:tbl>
      <w:tblPr>
        <w:tblW w:w="10207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48"/>
        <w:gridCol w:w="4959"/>
      </w:tblGrid>
      <w:tr w:rsidR="007D760E" w:rsidRPr="00B83380" w:rsidTr="00B83380">
        <w:trPr>
          <w:trHeight w:val="271"/>
        </w:trPr>
        <w:tc>
          <w:tcPr>
            <w:tcW w:w="52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760E" w:rsidRPr="00B83380" w:rsidRDefault="007D760E" w:rsidP="007D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38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Внешние факторы </w:t>
            </w:r>
          </w:p>
        </w:tc>
        <w:tc>
          <w:tcPr>
            <w:tcW w:w="49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760E" w:rsidRPr="00B83380" w:rsidRDefault="007D760E" w:rsidP="007D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38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Внутренние факторы</w:t>
            </w:r>
          </w:p>
        </w:tc>
      </w:tr>
      <w:tr w:rsidR="007D760E" w:rsidRPr="00B83380" w:rsidTr="00B83380">
        <w:trPr>
          <w:trHeight w:val="4417"/>
        </w:trPr>
        <w:tc>
          <w:tcPr>
            <w:tcW w:w="52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760E" w:rsidRPr="00B83380" w:rsidRDefault="007D760E" w:rsidP="007D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-инвестиционный потенциал территорий, рассматриваемый с учетом расположения транспортных узлов и развязок, индустриального и научного потенциала, состояния банковской инфраструктуры и прочих предпосылок, необходимых для привлечения инвестиций;</w:t>
            </w:r>
          </w:p>
          <w:p w:rsidR="007D760E" w:rsidRPr="00B83380" w:rsidRDefault="007D760E" w:rsidP="007D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-риски инвестирования;</w:t>
            </w:r>
          </w:p>
          <w:p w:rsidR="007D760E" w:rsidRPr="00B83380" w:rsidRDefault="007D760E" w:rsidP="007D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-конкурентные позиции объектов на данной территории;</w:t>
            </w:r>
          </w:p>
          <w:p w:rsidR="007D760E" w:rsidRPr="00B83380" w:rsidRDefault="007D760E" w:rsidP="007D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- региональная инвестиционная политика в области привлечения инвестиций, в том числе с точки зрения юридических гарантий бизнеса, льгот в области налогообложения и возможностей регионального бюджета по поддержке отдельных отраслей. </w:t>
            </w:r>
          </w:p>
        </w:tc>
        <w:tc>
          <w:tcPr>
            <w:tcW w:w="49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760E" w:rsidRPr="00B83380" w:rsidRDefault="007D760E" w:rsidP="007D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-рыночный курс акций; </w:t>
            </w:r>
          </w:p>
          <w:p w:rsidR="007D760E" w:rsidRPr="00B83380" w:rsidRDefault="007D760E" w:rsidP="007D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-показатели эффективности деятельности, платежеспособности и финансовой устойчивости предприятия; </w:t>
            </w:r>
          </w:p>
          <w:p w:rsidR="007D760E" w:rsidRPr="00B83380" w:rsidRDefault="007D760E" w:rsidP="007D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-стадия жизненного цикла предприятия;</w:t>
            </w:r>
          </w:p>
          <w:p w:rsidR="007D760E" w:rsidRPr="00B83380" w:rsidRDefault="007D760E" w:rsidP="007D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-перспективы развития и возможности сбыта продукции; </w:t>
            </w:r>
          </w:p>
          <w:p w:rsidR="007D760E" w:rsidRPr="00B83380" w:rsidRDefault="007D760E" w:rsidP="007D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-репутация (имидж) на внутреннем и внешнем рынках; </w:t>
            </w:r>
          </w:p>
          <w:p w:rsidR="007D760E" w:rsidRPr="00B83380" w:rsidRDefault="007D760E" w:rsidP="007D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-производственный потенциал; </w:t>
            </w:r>
          </w:p>
          <w:p w:rsidR="007D760E" w:rsidRPr="00B83380" w:rsidRDefault="007D760E" w:rsidP="007D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- система и качество менеджмент, </w:t>
            </w:r>
          </w:p>
          <w:p w:rsidR="007D760E" w:rsidRPr="00B83380" w:rsidRDefault="007D760E" w:rsidP="007D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-наличие инвестиционных программ. </w:t>
            </w:r>
          </w:p>
        </w:tc>
      </w:tr>
    </w:tbl>
    <w:p w:rsidR="00BB0902" w:rsidRPr="007D760E" w:rsidRDefault="00BB0902" w:rsidP="007D760E">
      <w:pPr>
        <w:pStyle w:val="1"/>
        <w:ind w:left="0" w:firstLine="720"/>
        <w:contextualSpacing/>
        <w:jc w:val="both"/>
        <w:rPr>
          <w:color w:val="000000" w:themeColor="text1"/>
          <w:sz w:val="28"/>
          <w:szCs w:val="28"/>
        </w:rPr>
      </w:pPr>
    </w:p>
    <w:p w:rsidR="00BB0902" w:rsidRDefault="00BB0902" w:rsidP="007D760E">
      <w:pPr>
        <w:pStyle w:val="1"/>
        <w:ind w:left="0" w:firstLine="720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7D760E">
        <w:rPr>
          <w:b/>
          <w:bCs/>
          <w:color w:val="000000" w:themeColor="text1"/>
          <w:sz w:val="28"/>
          <w:szCs w:val="28"/>
        </w:rPr>
        <w:t>2.Жизненны</w:t>
      </w:r>
      <w:r w:rsidR="00B83380">
        <w:rPr>
          <w:b/>
          <w:bCs/>
          <w:color w:val="000000" w:themeColor="text1"/>
          <w:sz w:val="28"/>
          <w:szCs w:val="28"/>
        </w:rPr>
        <w:t>й цикл предприятия и его стадии</w:t>
      </w:r>
    </w:p>
    <w:p w:rsidR="00B83380" w:rsidRPr="00B83380" w:rsidRDefault="00B83380" w:rsidP="00B83380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 xml:space="preserve">Таблица 3- </w:t>
      </w:r>
      <w:r w:rsidRPr="00B833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Жизненный цикл предприятия</w:t>
      </w:r>
    </w:p>
    <w:tbl>
      <w:tblPr>
        <w:tblW w:w="1008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2"/>
        <w:gridCol w:w="3963"/>
        <w:gridCol w:w="3573"/>
      </w:tblGrid>
      <w:tr w:rsidR="007D760E" w:rsidRPr="007D760E" w:rsidTr="00B83380">
        <w:trPr>
          <w:trHeight w:val="595"/>
        </w:trPr>
        <w:tc>
          <w:tcPr>
            <w:tcW w:w="2552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D47D7F" w:rsidRDefault="007D760E" w:rsidP="007D760E">
            <w:pPr>
              <w:overflowPunct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7D7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Стадия ЖЦП</w:t>
            </w:r>
          </w:p>
        </w:tc>
        <w:tc>
          <w:tcPr>
            <w:tcW w:w="3963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D47D7F" w:rsidRDefault="007D760E" w:rsidP="007D760E">
            <w:pPr>
              <w:overflowPunct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7D7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Характеристика периода</w:t>
            </w:r>
          </w:p>
        </w:tc>
        <w:tc>
          <w:tcPr>
            <w:tcW w:w="3573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D47D7F" w:rsidRDefault="007D760E" w:rsidP="007D760E">
            <w:pPr>
              <w:overflowPunct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7D7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Инвестиционная  привлекательность</w:t>
            </w:r>
          </w:p>
        </w:tc>
      </w:tr>
      <w:tr w:rsidR="007D760E" w:rsidRPr="007D760E" w:rsidTr="00B83380">
        <w:trPr>
          <w:trHeight w:val="1386"/>
        </w:trPr>
        <w:tc>
          <w:tcPr>
            <w:tcW w:w="2552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D47D7F" w:rsidRDefault="007D760E" w:rsidP="007D760E">
            <w:pPr>
              <w:overflowPunct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7D7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Период детства</w:t>
            </w:r>
          </w:p>
        </w:tc>
        <w:tc>
          <w:tcPr>
            <w:tcW w:w="3963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D47D7F" w:rsidRDefault="007D760E" w:rsidP="007D760E">
            <w:pPr>
              <w:overflowPunct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7D7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Трудности с денежными средствами, не возможность привлечения краткосрочных кредитов, источников для будущего развития. Небольшой рост оборота, убытки.</w:t>
            </w:r>
          </w:p>
        </w:tc>
        <w:tc>
          <w:tcPr>
            <w:tcW w:w="3573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D47D7F" w:rsidRDefault="007D760E" w:rsidP="007D760E">
            <w:pPr>
              <w:overflowPunct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7D7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Наиболее инвестиционно- привлекательно для венчурных инвесторов</w:t>
            </w:r>
          </w:p>
        </w:tc>
      </w:tr>
      <w:tr w:rsidR="007D760E" w:rsidRPr="007D760E" w:rsidTr="00B83380">
        <w:trPr>
          <w:trHeight w:val="823"/>
        </w:trPr>
        <w:tc>
          <w:tcPr>
            <w:tcW w:w="2552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D47D7F" w:rsidRDefault="007D760E" w:rsidP="007D760E">
            <w:pPr>
              <w:overflowPunct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7D7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Период юности</w:t>
            </w:r>
          </w:p>
        </w:tc>
        <w:tc>
          <w:tcPr>
            <w:tcW w:w="3963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D47D7F" w:rsidRDefault="007D760E" w:rsidP="007D760E">
            <w:pPr>
              <w:overflowPunct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7D7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Получена первая прибыль, необходимо привлечение средне и долгосрочных кредитов. Быстрый рост оборота.</w:t>
            </w:r>
          </w:p>
        </w:tc>
        <w:tc>
          <w:tcPr>
            <w:tcW w:w="3573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D47D7F" w:rsidRDefault="007D760E" w:rsidP="007D760E">
            <w:pPr>
              <w:overflowPunct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7D7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Наиболее инвестиционно- привлекательные </w:t>
            </w:r>
          </w:p>
        </w:tc>
      </w:tr>
      <w:tr w:rsidR="007D760E" w:rsidRPr="007D760E" w:rsidTr="00B83380">
        <w:trPr>
          <w:trHeight w:val="1231"/>
        </w:trPr>
        <w:tc>
          <w:tcPr>
            <w:tcW w:w="2552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D47D7F" w:rsidRDefault="007D760E" w:rsidP="007D760E">
            <w:pPr>
              <w:overflowPunct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7D7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Период зрелости</w:t>
            </w:r>
          </w:p>
        </w:tc>
        <w:tc>
          <w:tcPr>
            <w:tcW w:w="3963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D47D7F" w:rsidRDefault="007D760E" w:rsidP="007D760E">
            <w:pPr>
              <w:overflowPunct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7D7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Максимум прибыли, способность к самофинансированию, необходимы финансовые инвестиции. Замедление роста оборота, максимальная прибыль.</w:t>
            </w:r>
          </w:p>
        </w:tc>
        <w:tc>
          <w:tcPr>
            <w:tcW w:w="3573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D47D7F" w:rsidRDefault="007D760E" w:rsidP="007D760E">
            <w:pPr>
              <w:overflowPunct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7D7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Инвестиционно-привлекательны на ранних периодах, пока не достигнута наивысшая точка эконом роста. </w:t>
            </w:r>
          </w:p>
        </w:tc>
      </w:tr>
      <w:tr w:rsidR="007D760E" w:rsidRPr="007D760E" w:rsidTr="00B83380">
        <w:trPr>
          <w:trHeight w:val="1400"/>
        </w:trPr>
        <w:tc>
          <w:tcPr>
            <w:tcW w:w="2552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D47D7F" w:rsidRDefault="007D760E" w:rsidP="007D760E">
            <w:pPr>
              <w:overflowPunct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7D7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Период старости</w:t>
            </w:r>
          </w:p>
        </w:tc>
        <w:tc>
          <w:tcPr>
            <w:tcW w:w="3963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D47D7F" w:rsidRDefault="007D760E" w:rsidP="007D760E">
            <w:pPr>
              <w:overflowPunct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7D7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Оборот  и прибыль предприятия падают.</w:t>
            </w:r>
          </w:p>
        </w:tc>
        <w:tc>
          <w:tcPr>
            <w:tcW w:w="3573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D760E" w:rsidRPr="00D47D7F" w:rsidRDefault="007D760E" w:rsidP="007D760E">
            <w:pPr>
              <w:overflowPunct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7D7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Инвестирование не целесообразно, и возможно только в случаях когда намечается масштабная диверсификация продукции, перепрофилирование предприятия. </w:t>
            </w:r>
          </w:p>
        </w:tc>
      </w:tr>
    </w:tbl>
    <w:p w:rsidR="002132D9" w:rsidRDefault="002132D9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8"/>
          <w:szCs w:val="28"/>
        </w:rPr>
      </w:pPr>
    </w:p>
    <w:p w:rsidR="00BB0902" w:rsidRPr="00F171DF" w:rsidRDefault="00BB0902" w:rsidP="002132D9">
      <w:pPr>
        <w:pStyle w:val="1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Определение стадии ЖЦП осуществляется в результате динамического анализа показателей объема продукции, общей суммы активов, размера собственного капитала и прибыли за ряд последних лет. По темпам их изменения можно судить о стадии ЖЦП. Наиболее высокие темпы роста показателей характерны для стадий юности и ранней зрелости. Стабилизация показателей происходит на стадии окончательной зрелости, а снижение – на стадии старости.</w:t>
      </w:r>
    </w:p>
    <w:p w:rsidR="00670A6D" w:rsidRDefault="00670A6D" w:rsidP="007D760E">
      <w:pPr>
        <w:pStyle w:val="1"/>
        <w:ind w:left="0" w:firstLine="720"/>
        <w:contextualSpacing/>
        <w:jc w:val="both"/>
        <w:rPr>
          <w:b/>
          <w:bCs/>
          <w:color w:val="000000" w:themeColor="text1"/>
          <w:sz w:val="24"/>
          <w:szCs w:val="24"/>
        </w:rPr>
      </w:pPr>
    </w:p>
    <w:p w:rsidR="00670A6D" w:rsidRDefault="00670A6D" w:rsidP="007D760E">
      <w:pPr>
        <w:pStyle w:val="1"/>
        <w:ind w:left="0" w:firstLine="720"/>
        <w:contextualSpacing/>
        <w:jc w:val="both"/>
        <w:rPr>
          <w:b/>
          <w:bCs/>
          <w:color w:val="000000" w:themeColor="text1"/>
          <w:sz w:val="24"/>
          <w:szCs w:val="24"/>
        </w:rPr>
      </w:pPr>
    </w:p>
    <w:p w:rsidR="00BB0902" w:rsidRPr="00F171DF" w:rsidRDefault="00BB0902" w:rsidP="007D760E">
      <w:pPr>
        <w:pStyle w:val="1"/>
        <w:ind w:left="0" w:firstLine="720"/>
        <w:contextualSpacing/>
        <w:jc w:val="both"/>
        <w:rPr>
          <w:b/>
          <w:color w:val="000000" w:themeColor="text1"/>
          <w:sz w:val="24"/>
          <w:szCs w:val="24"/>
        </w:rPr>
      </w:pPr>
      <w:r w:rsidRPr="00F171DF">
        <w:rPr>
          <w:b/>
          <w:bCs/>
          <w:color w:val="000000" w:themeColor="text1"/>
          <w:sz w:val="24"/>
          <w:szCs w:val="24"/>
        </w:rPr>
        <w:t>3. Методики оценки инвестиционной  привлекательности предприятия.</w:t>
      </w:r>
    </w:p>
    <w:p w:rsidR="00BB0902" w:rsidRPr="00F171DF" w:rsidRDefault="00BB0902" w:rsidP="002132D9">
      <w:pPr>
        <w:pStyle w:val="2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 xml:space="preserve"> Можно выделить группы методик оценки ИПП:</w:t>
      </w:r>
    </w:p>
    <w:p w:rsidR="00BB0902" w:rsidRPr="00F171DF" w:rsidRDefault="002132D9" w:rsidP="002132D9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 xml:space="preserve">1. </w:t>
      </w:r>
      <w:r w:rsidR="00BB0902" w:rsidRPr="00F171DF">
        <w:rPr>
          <w:bCs/>
          <w:color w:val="000000" w:themeColor="text1"/>
          <w:sz w:val="24"/>
          <w:szCs w:val="24"/>
        </w:rPr>
        <w:t>на основе анализа финансового состояния предприятия;</w:t>
      </w:r>
    </w:p>
    <w:p w:rsidR="00BB0902" w:rsidRPr="00F171DF" w:rsidRDefault="002132D9" w:rsidP="002132D9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2.</w:t>
      </w:r>
      <w:r w:rsidR="00BB0902" w:rsidRPr="00F171DF">
        <w:rPr>
          <w:bCs/>
          <w:color w:val="000000" w:themeColor="text1"/>
          <w:sz w:val="24"/>
          <w:szCs w:val="24"/>
        </w:rPr>
        <w:t>на основе рейтинговой оценки;</w:t>
      </w:r>
    </w:p>
    <w:p w:rsidR="00BB0902" w:rsidRPr="00F171DF" w:rsidRDefault="002132D9" w:rsidP="002132D9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3.</w:t>
      </w:r>
      <w:r w:rsidR="00BB0902" w:rsidRPr="00F171DF">
        <w:rPr>
          <w:bCs/>
          <w:color w:val="000000" w:themeColor="text1"/>
          <w:sz w:val="24"/>
          <w:szCs w:val="24"/>
        </w:rPr>
        <w:t>на основе расчета интегрального показателя ИПП;</w:t>
      </w:r>
    </w:p>
    <w:p w:rsidR="00BB0902" w:rsidRPr="00F171DF" w:rsidRDefault="002132D9" w:rsidP="002132D9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4.</w:t>
      </w:r>
      <w:r w:rsidR="00BB0902" w:rsidRPr="00F171DF">
        <w:rPr>
          <w:bCs/>
          <w:color w:val="000000" w:themeColor="text1"/>
          <w:sz w:val="24"/>
          <w:szCs w:val="24"/>
        </w:rPr>
        <w:t>на основе расчета группы экономических индикаторов.</w:t>
      </w:r>
    </w:p>
    <w:p w:rsidR="00BB0902" w:rsidRPr="00F171DF" w:rsidRDefault="00BB0902" w:rsidP="007D760E">
      <w:pPr>
        <w:pStyle w:val="1"/>
        <w:ind w:left="0" w:firstLine="720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F171DF">
        <w:rPr>
          <w:b/>
          <w:bCs/>
          <w:color w:val="000000" w:themeColor="text1"/>
          <w:sz w:val="24"/>
          <w:szCs w:val="24"/>
        </w:rPr>
        <w:t>1. Методики основанные на анализе финансового состояния предприятия.</w:t>
      </w:r>
    </w:p>
    <w:p w:rsidR="00BB0902" w:rsidRPr="00F171DF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 xml:space="preserve">Оценка инвестиционной привлекательности предприятий предполагает  проведение финансового анализа их деятельности. Его цель состоит в оценке ожидаемой доходности инвестируемых средств, сроков их возврата, а также в выявлении наиболее значимых по </w:t>
      </w:r>
      <w:r w:rsidRPr="00F171DF">
        <w:rPr>
          <w:bCs/>
          <w:color w:val="000000" w:themeColor="text1"/>
          <w:sz w:val="24"/>
          <w:szCs w:val="24"/>
        </w:rPr>
        <w:lastRenderedPageBreak/>
        <w:t>финансовым последствиям инвестиционных рисков.</w:t>
      </w:r>
    </w:p>
    <w:p w:rsidR="00BB0902" w:rsidRPr="00F171DF" w:rsidRDefault="00BB0902" w:rsidP="005449F6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 xml:space="preserve">Оценка финансовой деятельности предприятия производится в процессе анализа системы взаимосвязанных показателей, характеризующих эффективность финансовой деятельности с точки зрения соответствия стратегическим целям бизнеса. </w:t>
      </w:r>
    </w:p>
    <w:p w:rsidR="00BB0902" w:rsidRPr="00F171DF" w:rsidRDefault="00BB0902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Анализ финансового состояния включает</w:t>
      </w:r>
    </w:p>
    <w:p w:rsidR="00BB0902" w:rsidRPr="00F171DF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1. Анализ ликвидности предприятия;</w:t>
      </w:r>
    </w:p>
    <w:p w:rsidR="00BB0902" w:rsidRPr="00F171DF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2. Анализ платежеспособности предприятия;</w:t>
      </w:r>
    </w:p>
    <w:p w:rsidR="00BB0902" w:rsidRPr="00F171DF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3. Анализ финансовой устойчивости предприятия;</w:t>
      </w:r>
    </w:p>
    <w:p w:rsidR="00BB0902" w:rsidRPr="00F171DF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4.Анализ рентабельности предприятия;</w:t>
      </w:r>
    </w:p>
    <w:p w:rsidR="00BB0902" w:rsidRPr="00F171DF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5. Анализ деловой активности предприятия.</w:t>
      </w:r>
    </w:p>
    <w:p w:rsidR="00BB0902" w:rsidRPr="00F171DF" w:rsidRDefault="00BB0902" w:rsidP="007D760E">
      <w:pPr>
        <w:pStyle w:val="1"/>
        <w:ind w:left="0" w:firstLine="720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F171DF">
        <w:rPr>
          <w:b/>
          <w:bCs/>
          <w:color w:val="000000" w:themeColor="text1"/>
          <w:sz w:val="24"/>
          <w:szCs w:val="24"/>
        </w:rPr>
        <w:t>2. Рейтинговая оценка инвестиционной привлекательности предприятия.</w:t>
      </w:r>
    </w:p>
    <w:p w:rsidR="00BB0902" w:rsidRPr="00F171DF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Предполагает построение рейтинга ИПП:</w:t>
      </w:r>
    </w:p>
    <w:p w:rsidR="00BB0902" w:rsidRPr="00F171DF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1. финансовой привлекательности предприятия;</w:t>
      </w:r>
    </w:p>
    <w:p w:rsidR="00BB0902" w:rsidRPr="00F171DF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2. текущей инвестиционной привлекательности предприятия;</w:t>
      </w:r>
    </w:p>
    <w:p w:rsidR="00BB0902" w:rsidRPr="00F171DF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3. перспективной инвестиционной привлекательности предприятия.</w:t>
      </w:r>
    </w:p>
    <w:p w:rsidR="00BB0902" w:rsidRPr="00F171DF" w:rsidRDefault="00BB0902" w:rsidP="007D760E">
      <w:pPr>
        <w:pStyle w:val="1"/>
        <w:ind w:left="0" w:firstLine="720"/>
        <w:contextualSpacing/>
        <w:jc w:val="both"/>
        <w:rPr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Алгоритм проведения оценки инвестиционной привлекательности предприятия</w:t>
      </w:r>
      <w:r w:rsidRPr="00F171DF">
        <w:rPr>
          <w:color w:val="000000" w:themeColor="text1"/>
          <w:sz w:val="24"/>
          <w:szCs w:val="24"/>
        </w:rPr>
        <w:t>.</w:t>
      </w:r>
    </w:p>
    <w:p w:rsidR="00BB0902" w:rsidRPr="00F171DF" w:rsidRDefault="005449F6" w:rsidP="005449F6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 xml:space="preserve">1. </w:t>
      </w:r>
      <w:r w:rsidR="00BB0902" w:rsidRPr="00F171DF">
        <w:rPr>
          <w:bCs/>
          <w:color w:val="000000" w:themeColor="text1"/>
          <w:sz w:val="24"/>
          <w:szCs w:val="24"/>
        </w:rPr>
        <w:t>Исходные данные представляются в виде таблицы ( таб 1, таб2, таб.3)</w:t>
      </w:r>
    </w:p>
    <w:p w:rsidR="00BB0902" w:rsidRPr="00F171DF" w:rsidRDefault="005449F6" w:rsidP="005449F6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2.</w:t>
      </w:r>
      <w:r w:rsidR="00BB0902" w:rsidRPr="00F171DF">
        <w:rPr>
          <w:bCs/>
          <w:color w:val="000000" w:themeColor="text1"/>
          <w:sz w:val="24"/>
          <w:szCs w:val="24"/>
        </w:rPr>
        <w:t>По каждому показателю определяется наилучшее значение и заносится в столбец Эталон.</w:t>
      </w:r>
    </w:p>
    <w:p w:rsidR="00BB0902" w:rsidRPr="00F171DF" w:rsidRDefault="005449F6" w:rsidP="005449F6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3.</w:t>
      </w:r>
      <w:r w:rsidR="00BB0902" w:rsidRPr="00F171DF">
        <w:rPr>
          <w:bCs/>
          <w:color w:val="000000" w:themeColor="text1"/>
          <w:sz w:val="24"/>
          <w:szCs w:val="24"/>
        </w:rPr>
        <w:t>Исходные данные таблицы стандартизируются в отношении эталонного показателя.</w:t>
      </w:r>
    </w:p>
    <w:p w:rsidR="00BB0902" w:rsidRDefault="00BB0902" w:rsidP="00B83380">
      <w:pPr>
        <w:pStyle w:val="1"/>
        <w:ind w:left="0" w:hanging="142"/>
        <w:contextualSpacing/>
        <w:jc w:val="both"/>
        <w:rPr>
          <w:color w:val="000000" w:themeColor="text1"/>
          <w:sz w:val="28"/>
          <w:szCs w:val="28"/>
        </w:rPr>
      </w:pPr>
    </w:p>
    <w:p w:rsidR="005449F6" w:rsidRDefault="00BB553C" w:rsidP="005449F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26" type="#_x0000_t75" style="position:absolute;margin-left:43.85pt;margin-top:-.35pt;width:203.35pt;height:32.25pt;z-index:251658240">
            <v:imagedata r:id="rId5" o:title=""/>
          </v:shape>
          <o:OLEObject Type="Embed" ProgID="Equation.3" ShapeID="Object 6" DrawAspect="Content" ObjectID="_1478702518" r:id="rId6"/>
        </w:pict>
      </w:r>
    </w:p>
    <w:p w:rsidR="00BB0902" w:rsidRPr="007D760E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8"/>
          <w:szCs w:val="28"/>
        </w:rPr>
      </w:pPr>
      <w:r w:rsidRPr="007D760E">
        <w:rPr>
          <w:color w:val="000000" w:themeColor="text1"/>
          <w:sz w:val="28"/>
          <w:szCs w:val="28"/>
        </w:rPr>
        <w:t xml:space="preserve"> </w:t>
      </w:r>
      <w:r w:rsidRPr="007D760E">
        <w:rPr>
          <w:bCs/>
          <w:color w:val="000000" w:themeColor="text1"/>
          <w:sz w:val="28"/>
          <w:szCs w:val="28"/>
        </w:rPr>
        <w:t xml:space="preserve">где </w:t>
      </w:r>
    </w:p>
    <w:p w:rsidR="00BB0902" w:rsidRPr="007D760E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8"/>
          <w:szCs w:val="28"/>
        </w:rPr>
      </w:pPr>
      <w:r w:rsidRPr="007D760E">
        <w:rPr>
          <w:bCs/>
          <w:color w:val="000000" w:themeColor="text1"/>
          <w:sz w:val="28"/>
          <w:szCs w:val="28"/>
          <w:lang w:val="en-US"/>
        </w:rPr>
        <w:t>xi</w:t>
      </w:r>
      <w:r w:rsidRPr="007D760E">
        <w:rPr>
          <w:bCs/>
          <w:color w:val="000000" w:themeColor="text1"/>
          <w:sz w:val="28"/>
          <w:szCs w:val="28"/>
        </w:rPr>
        <w:t>- стандартное значение показателя</w:t>
      </w:r>
    </w:p>
    <w:p w:rsidR="00BB0902" w:rsidRPr="007D760E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8"/>
          <w:szCs w:val="28"/>
        </w:rPr>
      </w:pPr>
      <w:r w:rsidRPr="007D760E">
        <w:rPr>
          <w:bCs/>
          <w:color w:val="000000" w:themeColor="text1"/>
          <w:sz w:val="28"/>
          <w:szCs w:val="28"/>
          <w:lang w:val="en-US"/>
        </w:rPr>
        <w:t>ni</w:t>
      </w:r>
      <w:r w:rsidRPr="007D760E">
        <w:rPr>
          <w:bCs/>
          <w:color w:val="000000" w:themeColor="text1"/>
          <w:sz w:val="28"/>
          <w:szCs w:val="28"/>
        </w:rPr>
        <w:t>- значение показателя</w:t>
      </w:r>
    </w:p>
    <w:p w:rsidR="00BB0902" w:rsidRPr="007D760E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8"/>
          <w:szCs w:val="28"/>
        </w:rPr>
      </w:pPr>
      <w:r w:rsidRPr="007D760E">
        <w:rPr>
          <w:bCs/>
          <w:color w:val="000000" w:themeColor="text1"/>
          <w:sz w:val="28"/>
          <w:szCs w:val="28"/>
          <w:lang w:val="en-US"/>
        </w:rPr>
        <w:t>n</w:t>
      </w:r>
      <w:r w:rsidRPr="007D760E">
        <w:rPr>
          <w:bCs/>
          <w:color w:val="000000" w:themeColor="text1"/>
          <w:sz w:val="28"/>
          <w:szCs w:val="28"/>
        </w:rPr>
        <w:t>- эталон показателя</w:t>
      </w:r>
    </w:p>
    <w:p w:rsidR="00BB0902" w:rsidRPr="00F171DF" w:rsidRDefault="00BB0902" w:rsidP="005449F6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4. По каждой группе показателей определяется рейтинговое значение .</w:t>
      </w:r>
    </w:p>
    <w:p w:rsidR="00BB0902" w:rsidRPr="007D760E" w:rsidRDefault="00BB553C" w:rsidP="007D760E">
      <w:pPr>
        <w:pStyle w:val="2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noProof/>
        </w:rPr>
        <w:pict>
          <v:shape id="Object 4" o:spid="_x0000_s1027" type="#_x0000_t75" style="position:absolute;left:0;text-align:left;margin-left:58.95pt;margin-top:6.3pt;width:279.75pt;height:40.4pt;z-index:251659264">
            <v:imagedata r:id="rId7" o:title=""/>
          </v:shape>
          <o:OLEObject Type="Embed" ProgID="Equation.3" ShapeID="Object 4" DrawAspect="Content" ObjectID="_1478702519" r:id="rId8"/>
        </w:pict>
      </w:r>
    </w:p>
    <w:p w:rsidR="00BB0902" w:rsidRPr="007D760E" w:rsidRDefault="00BB0902" w:rsidP="007D760E">
      <w:pPr>
        <w:pStyle w:val="1"/>
        <w:ind w:left="0" w:firstLine="720"/>
        <w:contextualSpacing/>
        <w:jc w:val="both"/>
        <w:rPr>
          <w:color w:val="000000" w:themeColor="text1"/>
          <w:sz w:val="28"/>
          <w:szCs w:val="28"/>
        </w:rPr>
      </w:pPr>
    </w:p>
    <w:p w:rsidR="005449F6" w:rsidRDefault="005449F6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8"/>
          <w:szCs w:val="28"/>
        </w:rPr>
      </w:pPr>
    </w:p>
    <w:p w:rsidR="005449F6" w:rsidRDefault="005449F6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8"/>
          <w:szCs w:val="28"/>
        </w:rPr>
      </w:pPr>
    </w:p>
    <w:p w:rsidR="00BB0902" w:rsidRPr="007D760E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8"/>
          <w:szCs w:val="28"/>
        </w:rPr>
      </w:pPr>
      <w:r w:rsidRPr="007D760E">
        <w:rPr>
          <w:bCs/>
          <w:color w:val="000000" w:themeColor="text1"/>
          <w:sz w:val="28"/>
          <w:szCs w:val="28"/>
        </w:rPr>
        <w:t xml:space="preserve">где </w:t>
      </w:r>
    </w:p>
    <w:p w:rsidR="00BB0902" w:rsidRPr="007D760E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8"/>
          <w:szCs w:val="28"/>
        </w:rPr>
      </w:pPr>
      <w:r w:rsidRPr="007D760E">
        <w:rPr>
          <w:bCs/>
          <w:color w:val="000000" w:themeColor="text1"/>
          <w:sz w:val="28"/>
          <w:szCs w:val="28"/>
          <w:lang w:val="en-US"/>
        </w:rPr>
        <w:t>Ri</w:t>
      </w:r>
      <w:r w:rsidRPr="007D760E">
        <w:rPr>
          <w:bCs/>
          <w:color w:val="000000" w:themeColor="text1"/>
          <w:sz w:val="28"/>
          <w:szCs w:val="28"/>
        </w:rPr>
        <w:t xml:space="preserve"> – рейтинговое значение группы показателей</w:t>
      </w:r>
    </w:p>
    <w:p w:rsidR="00BB0902" w:rsidRPr="007D760E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8"/>
          <w:szCs w:val="28"/>
        </w:rPr>
      </w:pPr>
      <w:r w:rsidRPr="007D760E">
        <w:rPr>
          <w:bCs/>
          <w:color w:val="000000" w:themeColor="text1"/>
          <w:sz w:val="28"/>
          <w:szCs w:val="28"/>
          <w:lang w:val="en-US"/>
        </w:rPr>
        <w:t>n</w:t>
      </w:r>
      <w:r w:rsidRPr="007D760E">
        <w:rPr>
          <w:bCs/>
          <w:color w:val="000000" w:themeColor="text1"/>
          <w:sz w:val="28"/>
          <w:szCs w:val="28"/>
        </w:rPr>
        <w:t xml:space="preserve"> – количество показателей в группе.</w:t>
      </w:r>
    </w:p>
    <w:p w:rsidR="00BB0902" w:rsidRPr="00F171DF" w:rsidRDefault="00BB0902" w:rsidP="005449F6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5. Предприятия ранжируются по группе ( чем меньше , тем выше место)</w:t>
      </w:r>
    </w:p>
    <w:p w:rsidR="00BB0902" w:rsidRPr="00F171DF" w:rsidRDefault="00BB0902" w:rsidP="005449F6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6. Определяется сумма мест по всем выбранным группам показателей.</w:t>
      </w:r>
    </w:p>
    <w:p w:rsidR="00BB0902" w:rsidRPr="00F171DF" w:rsidRDefault="00BB0902" w:rsidP="005449F6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7. Предприятия ранжируются по сумме мест ( чем меньше, тем лучше).</w:t>
      </w:r>
    </w:p>
    <w:p w:rsidR="00BB0902" w:rsidRPr="00F171DF" w:rsidRDefault="00BB0902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Таблица 1. Группировка показателей финансовой привлекательности предприятия.</w:t>
      </w:r>
    </w:p>
    <w:tbl>
      <w:tblPr>
        <w:tblW w:w="9821" w:type="dxa"/>
        <w:tblInd w:w="4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5"/>
        <w:gridCol w:w="8816"/>
      </w:tblGrid>
      <w:tr w:rsidR="005449F6" w:rsidRPr="005449F6" w:rsidTr="00BF130F">
        <w:trPr>
          <w:trHeight w:val="360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Показатели</w:t>
            </w:r>
          </w:p>
        </w:tc>
      </w:tr>
      <w:tr w:rsidR="005449F6" w:rsidRPr="005449F6" w:rsidTr="00BF130F">
        <w:trPr>
          <w:trHeight w:val="213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Показатели рентабельности</w:t>
            </w:r>
          </w:p>
        </w:tc>
      </w:tr>
      <w:tr w:rsidR="005449F6" w:rsidRPr="005449F6" w:rsidTr="00BF130F">
        <w:trPr>
          <w:trHeight w:val="203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1.1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Рентабельность продукции</w:t>
            </w:r>
          </w:p>
        </w:tc>
      </w:tr>
      <w:tr w:rsidR="005449F6" w:rsidRPr="005449F6" w:rsidTr="00BF130F">
        <w:trPr>
          <w:trHeight w:val="337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1.2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Рентабельность собственного капитала</w:t>
            </w:r>
          </w:p>
        </w:tc>
      </w:tr>
      <w:tr w:rsidR="005449F6" w:rsidRPr="005449F6" w:rsidTr="00BF130F">
        <w:trPr>
          <w:trHeight w:val="402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1.3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Рентабельность имущества</w:t>
            </w:r>
          </w:p>
        </w:tc>
      </w:tr>
      <w:tr w:rsidR="005449F6" w:rsidRPr="005449F6" w:rsidTr="00BF130F">
        <w:trPr>
          <w:trHeight w:val="268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1.4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Рентабельность текущих активов</w:t>
            </w:r>
          </w:p>
        </w:tc>
      </w:tr>
      <w:tr w:rsidR="005449F6" w:rsidRPr="005449F6" w:rsidTr="00BF130F">
        <w:trPr>
          <w:trHeight w:val="387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Эффективность управления</w:t>
            </w:r>
          </w:p>
        </w:tc>
      </w:tr>
      <w:tr w:rsidR="005449F6" w:rsidRPr="005449F6" w:rsidTr="00BF130F">
        <w:trPr>
          <w:trHeight w:val="395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2.1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Чистая прибыль на 1 руб. реализованной продукции</w:t>
            </w:r>
          </w:p>
        </w:tc>
      </w:tr>
      <w:tr w:rsidR="005449F6" w:rsidRPr="005449F6" w:rsidTr="00BF130F">
        <w:trPr>
          <w:trHeight w:val="417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2.2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Прибыль от реализации продукции на 1 руб. реализованной продукции</w:t>
            </w:r>
          </w:p>
        </w:tc>
      </w:tr>
      <w:tr w:rsidR="005449F6" w:rsidRPr="005449F6" w:rsidTr="00BF130F">
        <w:trPr>
          <w:trHeight w:val="397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2.3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Прибыль до налогообложения на 1 руб. реализованной продукции </w:t>
            </w:r>
          </w:p>
        </w:tc>
      </w:tr>
      <w:tr w:rsidR="005449F6" w:rsidRPr="005449F6" w:rsidTr="00BF130F">
        <w:trPr>
          <w:trHeight w:val="397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Показатели деловой активности</w:t>
            </w:r>
          </w:p>
        </w:tc>
      </w:tr>
      <w:tr w:rsidR="005449F6" w:rsidRPr="005449F6" w:rsidTr="00BF130F">
        <w:trPr>
          <w:trHeight w:val="397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3.1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Коэффициент фондоотдачи</w:t>
            </w:r>
          </w:p>
        </w:tc>
      </w:tr>
      <w:tr w:rsidR="005449F6" w:rsidRPr="005449F6" w:rsidTr="00BF130F">
        <w:trPr>
          <w:trHeight w:val="397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3.1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Коэффициент капиталоотдачи</w:t>
            </w:r>
          </w:p>
        </w:tc>
      </w:tr>
      <w:tr w:rsidR="005449F6" w:rsidRPr="005449F6" w:rsidTr="00BF130F">
        <w:trPr>
          <w:trHeight w:val="397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3.2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Коэффициент отдачи собственного капитала</w:t>
            </w:r>
          </w:p>
        </w:tc>
      </w:tr>
      <w:tr w:rsidR="005449F6" w:rsidRPr="005449F6" w:rsidTr="00BF130F">
        <w:trPr>
          <w:trHeight w:val="397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3.3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Коэффициент отдачи заемного капитала</w:t>
            </w:r>
          </w:p>
        </w:tc>
      </w:tr>
      <w:tr w:rsidR="005449F6" w:rsidRPr="005449F6" w:rsidTr="00BF130F">
        <w:trPr>
          <w:trHeight w:val="397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3.4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Коэффициент оборачиваемости оборотных средств</w:t>
            </w:r>
          </w:p>
        </w:tc>
      </w:tr>
      <w:tr w:rsidR="005449F6" w:rsidRPr="005449F6" w:rsidTr="00BF130F">
        <w:trPr>
          <w:trHeight w:val="397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Показатели ликвидности и финансовой устойчивости</w:t>
            </w:r>
          </w:p>
        </w:tc>
      </w:tr>
      <w:tr w:rsidR="005449F6" w:rsidRPr="005449F6" w:rsidTr="00BF130F">
        <w:trPr>
          <w:trHeight w:val="397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4.1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Коэффициент абсолютной ликвидности</w:t>
            </w:r>
          </w:p>
        </w:tc>
      </w:tr>
      <w:tr w:rsidR="005449F6" w:rsidRPr="005449F6" w:rsidTr="00BF130F">
        <w:trPr>
          <w:trHeight w:val="397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4.2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Коэффициент промежуточной ликвидности</w:t>
            </w:r>
          </w:p>
        </w:tc>
      </w:tr>
      <w:tr w:rsidR="005449F6" w:rsidRPr="005449F6" w:rsidTr="00BF130F">
        <w:trPr>
          <w:trHeight w:val="397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4.3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Коэффициент покрытия</w:t>
            </w:r>
          </w:p>
        </w:tc>
      </w:tr>
      <w:tr w:rsidR="005449F6" w:rsidRPr="005449F6" w:rsidTr="00BF130F">
        <w:trPr>
          <w:trHeight w:val="397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4.4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Коэффициент автономии</w:t>
            </w:r>
          </w:p>
        </w:tc>
      </w:tr>
      <w:tr w:rsidR="005449F6" w:rsidRPr="005449F6" w:rsidTr="00BF130F">
        <w:trPr>
          <w:trHeight w:val="397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4.5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Коэффициент маневренности</w:t>
            </w:r>
          </w:p>
        </w:tc>
      </w:tr>
      <w:tr w:rsidR="005449F6" w:rsidRPr="005449F6" w:rsidTr="00BF130F">
        <w:trPr>
          <w:trHeight w:val="397"/>
        </w:trPr>
        <w:tc>
          <w:tcPr>
            <w:tcW w:w="10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4.6</w:t>
            </w:r>
          </w:p>
        </w:tc>
        <w:tc>
          <w:tcPr>
            <w:tcW w:w="8816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Коэффициент соотношения собственных и заемных средств</w:t>
            </w:r>
          </w:p>
        </w:tc>
      </w:tr>
    </w:tbl>
    <w:p w:rsidR="005449F6" w:rsidRPr="005449F6" w:rsidRDefault="005449F6" w:rsidP="005449F6"/>
    <w:p w:rsidR="00BB0902" w:rsidRPr="007D760E" w:rsidRDefault="00BB0902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8"/>
          <w:szCs w:val="28"/>
        </w:rPr>
      </w:pPr>
      <w:r w:rsidRPr="007D760E">
        <w:rPr>
          <w:bCs/>
          <w:color w:val="000000" w:themeColor="text1"/>
          <w:sz w:val="28"/>
          <w:szCs w:val="28"/>
        </w:rPr>
        <w:t>Таблица 2. Показатели текущей инвестиционной привлекательности предприятия.</w:t>
      </w:r>
    </w:p>
    <w:tbl>
      <w:tblPr>
        <w:tblW w:w="9723" w:type="dxa"/>
        <w:tblInd w:w="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3"/>
        <w:gridCol w:w="9190"/>
      </w:tblGrid>
      <w:tr w:rsidR="005449F6" w:rsidRPr="005449F6" w:rsidTr="00BF130F">
        <w:trPr>
          <w:trHeight w:val="257"/>
        </w:trPr>
        <w:tc>
          <w:tcPr>
            <w:tcW w:w="5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position w:val="1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9190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position w:val="1"/>
                <w:sz w:val="24"/>
                <w:szCs w:val="24"/>
              </w:rPr>
              <w:t>Показатели</w:t>
            </w:r>
          </w:p>
        </w:tc>
      </w:tr>
      <w:tr w:rsidR="005449F6" w:rsidRPr="005449F6" w:rsidTr="00BF130F">
        <w:trPr>
          <w:trHeight w:val="336"/>
        </w:trPr>
        <w:tc>
          <w:tcPr>
            <w:tcW w:w="5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5449F6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1</w:t>
            </w:r>
          </w:p>
        </w:tc>
        <w:tc>
          <w:tcPr>
            <w:tcW w:w="91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5449F6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Коэффициент  соотношения спроса и предложения</w:t>
            </w:r>
          </w:p>
        </w:tc>
      </w:tr>
      <w:tr w:rsidR="005449F6" w:rsidRPr="005449F6" w:rsidTr="00BF130F">
        <w:trPr>
          <w:trHeight w:val="411"/>
        </w:trPr>
        <w:tc>
          <w:tcPr>
            <w:tcW w:w="5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5449F6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91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5449F6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Доля активной части основных средств в общей стоимости основных средств</w:t>
            </w:r>
          </w:p>
        </w:tc>
      </w:tr>
      <w:tr w:rsidR="005449F6" w:rsidRPr="005449F6" w:rsidTr="00BF130F">
        <w:trPr>
          <w:trHeight w:val="405"/>
        </w:trPr>
        <w:tc>
          <w:tcPr>
            <w:tcW w:w="5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5449F6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91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5449F6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Рентабельность предприятия</w:t>
            </w:r>
          </w:p>
        </w:tc>
      </w:tr>
      <w:tr w:rsidR="005449F6" w:rsidRPr="005449F6" w:rsidTr="00BF130F">
        <w:trPr>
          <w:trHeight w:val="257"/>
        </w:trPr>
        <w:tc>
          <w:tcPr>
            <w:tcW w:w="5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5449F6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lastRenderedPageBreak/>
              <w:t>4</w:t>
            </w:r>
          </w:p>
        </w:tc>
        <w:tc>
          <w:tcPr>
            <w:tcW w:w="91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5449F6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Доля платежей за экологические нарушения</w:t>
            </w:r>
          </w:p>
        </w:tc>
      </w:tr>
      <w:tr w:rsidR="005449F6" w:rsidRPr="005449F6" w:rsidTr="00BF130F">
        <w:trPr>
          <w:trHeight w:val="377"/>
        </w:trPr>
        <w:tc>
          <w:tcPr>
            <w:tcW w:w="5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5449F6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91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5449F6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Отношение средней заработной платы к прожиточному минимуму</w:t>
            </w:r>
          </w:p>
        </w:tc>
      </w:tr>
      <w:tr w:rsidR="005449F6" w:rsidRPr="005449F6" w:rsidTr="00BF130F">
        <w:trPr>
          <w:trHeight w:val="271"/>
        </w:trPr>
        <w:tc>
          <w:tcPr>
            <w:tcW w:w="5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5449F6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6</w:t>
            </w:r>
          </w:p>
        </w:tc>
        <w:tc>
          <w:tcPr>
            <w:tcW w:w="91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5449F6" w:rsidRDefault="005449F6" w:rsidP="005449F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Нормативная цена цены</w:t>
            </w:r>
          </w:p>
        </w:tc>
      </w:tr>
    </w:tbl>
    <w:p w:rsidR="005449F6" w:rsidRDefault="005449F6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8"/>
          <w:szCs w:val="28"/>
        </w:rPr>
      </w:pPr>
    </w:p>
    <w:p w:rsidR="00BB0902" w:rsidRPr="007D760E" w:rsidRDefault="00BB0902" w:rsidP="007D760E">
      <w:pPr>
        <w:pStyle w:val="1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7D760E">
        <w:rPr>
          <w:bCs/>
          <w:color w:val="000000" w:themeColor="text1"/>
          <w:sz w:val="28"/>
          <w:szCs w:val="28"/>
        </w:rPr>
        <w:t>Таблица 3. Показатели перспективной инвестиционной привлекательности предприятия.</w:t>
      </w:r>
    </w:p>
    <w:tbl>
      <w:tblPr>
        <w:tblW w:w="9771" w:type="dxa"/>
        <w:tblInd w:w="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4"/>
        <w:gridCol w:w="8937"/>
      </w:tblGrid>
      <w:tr w:rsidR="005449F6" w:rsidRPr="005449F6" w:rsidTr="00BF130F">
        <w:trPr>
          <w:trHeight w:val="330"/>
        </w:trPr>
        <w:tc>
          <w:tcPr>
            <w:tcW w:w="8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position w:val="1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8937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position w:val="1"/>
                <w:sz w:val="24"/>
                <w:szCs w:val="24"/>
              </w:rPr>
              <w:t>Показатели</w:t>
            </w:r>
          </w:p>
        </w:tc>
      </w:tr>
      <w:tr w:rsidR="005449F6" w:rsidRPr="005449F6" w:rsidTr="00BF130F">
        <w:trPr>
          <w:trHeight w:val="212"/>
        </w:trPr>
        <w:tc>
          <w:tcPr>
            <w:tcW w:w="8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1</w:t>
            </w:r>
          </w:p>
        </w:tc>
        <w:tc>
          <w:tcPr>
            <w:tcW w:w="89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Коэффициент диверсификации продукции</w:t>
            </w:r>
          </w:p>
        </w:tc>
      </w:tr>
      <w:tr w:rsidR="005449F6" w:rsidRPr="005449F6" w:rsidTr="00BF130F">
        <w:trPr>
          <w:trHeight w:val="201"/>
        </w:trPr>
        <w:tc>
          <w:tcPr>
            <w:tcW w:w="8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89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Рентабельность продукции</w:t>
            </w:r>
          </w:p>
        </w:tc>
      </w:tr>
      <w:tr w:rsidR="005449F6" w:rsidRPr="005449F6" w:rsidTr="00BF130F">
        <w:trPr>
          <w:trHeight w:val="335"/>
        </w:trPr>
        <w:tc>
          <w:tcPr>
            <w:tcW w:w="8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89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Доля природоохранных платежей в себестоимости продукции</w:t>
            </w:r>
          </w:p>
        </w:tc>
      </w:tr>
      <w:tr w:rsidR="005449F6" w:rsidRPr="005449F6" w:rsidTr="00BF130F">
        <w:trPr>
          <w:trHeight w:val="257"/>
        </w:trPr>
        <w:tc>
          <w:tcPr>
            <w:tcW w:w="8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89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9F6" w:rsidRPr="00BF130F" w:rsidRDefault="005449F6" w:rsidP="005449F6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Зарплатоемкость продукции</w:t>
            </w:r>
          </w:p>
        </w:tc>
      </w:tr>
    </w:tbl>
    <w:p w:rsidR="005449F6" w:rsidRDefault="005449F6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8"/>
          <w:szCs w:val="28"/>
        </w:rPr>
      </w:pPr>
    </w:p>
    <w:p w:rsidR="00BB0902" w:rsidRPr="0044105D" w:rsidRDefault="00BB0902" w:rsidP="007D760E">
      <w:pPr>
        <w:pStyle w:val="1"/>
        <w:ind w:left="0" w:firstLine="720"/>
        <w:contextualSpacing/>
        <w:jc w:val="both"/>
        <w:rPr>
          <w:b/>
          <w:color w:val="000000" w:themeColor="text1"/>
          <w:sz w:val="24"/>
          <w:szCs w:val="24"/>
        </w:rPr>
      </w:pPr>
      <w:r w:rsidRPr="0044105D">
        <w:rPr>
          <w:b/>
          <w:bCs/>
          <w:color w:val="000000" w:themeColor="text1"/>
          <w:sz w:val="24"/>
          <w:szCs w:val="24"/>
        </w:rPr>
        <w:t>3. Интегральная оценка инвестиционной привлекательности предприятия</w:t>
      </w:r>
    </w:p>
    <w:p w:rsidR="00BB0902" w:rsidRPr="0044105D" w:rsidRDefault="00BB0902" w:rsidP="0044105D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44105D">
        <w:rPr>
          <w:color w:val="000000" w:themeColor="text1"/>
          <w:sz w:val="24"/>
          <w:szCs w:val="24"/>
        </w:rPr>
        <w:t xml:space="preserve"> </w:t>
      </w:r>
      <w:r w:rsidRPr="0044105D">
        <w:rPr>
          <w:bCs/>
          <w:color w:val="000000" w:themeColor="text1"/>
          <w:sz w:val="24"/>
          <w:szCs w:val="24"/>
        </w:rPr>
        <w:t xml:space="preserve">Интегральный показатель основывается на расчете основных финансовых показателей деятельности предприятия и весомости данных показателей в общей совокупности. </w:t>
      </w:r>
    </w:p>
    <w:p w:rsidR="00BB0902" w:rsidRPr="0044105D" w:rsidRDefault="00BB0902" w:rsidP="0044105D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44105D">
        <w:rPr>
          <w:bCs/>
          <w:color w:val="000000" w:themeColor="text1"/>
          <w:sz w:val="24"/>
          <w:szCs w:val="24"/>
        </w:rPr>
        <w:t xml:space="preserve"> Методика интегральной оценки инвестиционной привлекательности предприятия позволяет определить показатель, на которые необходимо обратить внимание для формирования требуемого уровня инвестиционной привлекательности.</w:t>
      </w:r>
    </w:p>
    <w:p w:rsidR="00BB0902" w:rsidRPr="0044105D" w:rsidRDefault="00BB0902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44105D">
        <w:rPr>
          <w:bCs/>
          <w:color w:val="000000" w:themeColor="text1"/>
          <w:sz w:val="24"/>
          <w:szCs w:val="24"/>
        </w:rPr>
        <w:t>Ход оценки</w:t>
      </w:r>
    </w:p>
    <w:p w:rsidR="00BB0902" w:rsidRPr="0044105D" w:rsidRDefault="0044105D" w:rsidP="0044105D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44105D">
        <w:rPr>
          <w:bCs/>
          <w:color w:val="000000" w:themeColor="text1"/>
          <w:sz w:val="24"/>
          <w:szCs w:val="24"/>
        </w:rPr>
        <w:t>1.</w:t>
      </w:r>
      <w:r w:rsidR="00BB0902" w:rsidRPr="0044105D">
        <w:rPr>
          <w:bCs/>
          <w:color w:val="000000" w:themeColor="text1"/>
          <w:sz w:val="24"/>
          <w:szCs w:val="24"/>
        </w:rPr>
        <w:t>Рассчитываются предлагаемые показатели.</w:t>
      </w:r>
    </w:p>
    <w:p w:rsidR="00BB0902" w:rsidRPr="0044105D" w:rsidRDefault="0044105D" w:rsidP="0044105D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44105D">
        <w:rPr>
          <w:bCs/>
          <w:color w:val="000000" w:themeColor="text1"/>
          <w:sz w:val="24"/>
          <w:szCs w:val="24"/>
        </w:rPr>
        <w:t>2.</w:t>
      </w:r>
      <w:r w:rsidR="00BB0902" w:rsidRPr="0044105D">
        <w:rPr>
          <w:bCs/>
          <w:color w:val="000000" w:themeColor="text1"/>
          <w:sz w:val="24"/>
          <w:szCs w:val="24"/>
        </w:rPr>
        <w:t>Значение каждого показателя переводится в баллы.</w:t>
      </w:r>
    </w:p>
    <w:p w:rsidR="00BB0902" w:rsidRPr="0044105D" w:rsidRDefault="0044105D" w:rsidP="0044105D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44105D">
        <w:rPr>
          <w:bCs/>
          <w:color w:val="000000" w:themeColor="text1"/>
          <w:sz w:val="24"/>
          <w:szCs w:val="24"/>
        </w:rPr>
        <w:t>3.</w:t>
      </w:r>
      <w:r w:rsidR="00BB0902" w:rsidRPr="0044105D">
        <w:rPr>
          <w:bCs/>
          <w:color w:val="000000" w:themeColor="text1"/>
          <w:sz w:val="24"/>
          <w:szCs w:val="24"/>
        </w:rPr>
        <w:t>Определяется общая сумма баллов.</w:t>
      </w:r>
    </w:p>
    <w:p w:rsidR="00BB0902" w:rsidRPr="0044105D" w:rsidRDefault="0044105D" w:rsidP="0044105D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44105D">
        <w:rPr>
          <w:bCs/>
          <w:color w:val="000000" w:themeColor="text1"/>
          <w:sz w:val="24"/>
          <w:szCs w:val="24"/>
        </w:rPr>
        <w:t>4.</w:t>
      </w:r>
      <w:r w:rsidR="00BB0902" w:rsidRPr="0044105D">
        <w:rPr>
          <w:bCs/>
          <w:color w:val="000000" w:themeColor="text1"/>
          <w:sz w:val="24"/>
          <w:szCs w:val="24"/>
        </w:rPr>
        <w:t>Делается заключение о уровне инвестиционной привлекательности предприятия.</w:t>
      </w:r>
    </w:p>
    <w:p w:rsidR="00F171DF" w:rsidRPr="00F171DF" w:rsidRDefault="00BB0902" w:rsidP="007D760E">
      <w:pPr>
        <w:pStyle w:val="1"/>
        <w:ind w:left="0" w:firstLine="720"/>
        <w:contextualSpacing/>
        <w:jc w:val="both"/>
        <w:rPr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Таблица 4.</w:t>
      </w:r>
      <w:r w:rsidR="00F171DF">
        <w:rPr>
          <w:bCs/>
          <w:color w:val="000000" w:themeColor="text1"/>
          <w:sz w:val="24"/>
          <w:szCs w:val="24"/>
        </w:rPr>
        <w:t xml:space="preserve"> </w:t>
      </w:r>
      <w:r w:rsidRPr="00F171DF">
        <w:rPr>
          <w:bCs/>
          <w:color w:val="000000" w:themeColor="text1"/>
          <w:sz w:val="24"/>
          <w:szCs w:val="24"/>
        </w:rPr>
        <w:t>Показатели комплексной оценки инвестиционной привлекательности предприятия</w:t>
      </w:r>
      <w:r w:rsidRPr="00F171DF">
        <w:rPr>
          <w:color w:val="000000" w:themeColor="text1"/>
          <w:sz w:val="24"/>
          <w:szCs w:val="24"/>
        </w:rPr>
        <w:br/>
      </w:r>
    </w:p>
    <w:tbl>
      <w:tblPr>
        <w:tblW w:w="9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6"/>
        <w:gridCol w:w="1618"/>
        <w:gridCol w:w="1625"/>
        <w:gridCol w:w="1240"/>
        <w:gridCol w:w="1050"/>
      </w:tblGrid>
      <w:tr w:rsidR="00F171DF" w:rsidRPr="00F171DF" w:rsidTr="00BF130F">
        <w:trPr>
          <w:trHeight w:val="281"/>
        </w:trPr>
        <w:tc>
          <w:tcPr>
            <w:tcW w:w="4447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ind w:firstLine="72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5512" w:type="dxa"/>
            <w:gridSpan w:val="4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ind w:left="2232" w:firstLine="72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Группы </w:t>
            </w:r>
          </w:p>
        </w:tc>
      </w:tr>
      <w:tr w:rsidR="00F171DF" w:rsidRPr="00F171DF" w:rsidTr="00BF130F">
        <w:trPr>
          <w:trHeight w:val="629"/>
        </w:trPr>
        <w:tc>
          <w:tcPr>
            <w:tcW w:w="4447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Рентабельность собственного капитала, % </w:t>
            </w:r>
          </w:p>
        </w:tc>
        <w:tc>
          <w:tcPr>
            <w:tcW w:w="1626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&gt; 17,323</w:t>
            </w:r>
          </w:p>
        </w:tc>
        <w:tc>
          <w:tcPr>
            <w:tcW w:w="1626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17,323-8,6621</w:t>
            </w:r>
          </w:p>
        </w:tc>
        <w:tc>
          <w:tcPr>
            <w:tcW w:w="1209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0,001-8,662</w:t>
            </w:r>
          </w:p>
        </w:tc>
        <w:tc>
          <w:tcPr>
            <w:tcW w:w="1051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&lt;=0</w:t>
            </w:r>
          </w:p>
        </w:tc>
      </w:tr>
      <w:tr w:rsidR="00F171DF" w:rsidRPr="00F171DF" w:rsidTr="00BF130F">
        <w:trPr>
          <w:trHeight w:val="395"/>
        </w:trPr>
        <w:tc>
          <w:tcPr>
            <w:tcW w:w="4447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Уровень собственного капитала, % </w:t>
            </w:r>
          </w:p>
        </w:tc>
        <w:tc>
          <w:tcPr>
            <w:tcW w:w="1626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&gt;=70</w:t>
            </w:r>
          </w:p>
        </w:tc>
        <w:tc>
          <w:tcPr>
            <w:tcW w:w="1626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60-69,999</w:t>
            </w:r>
          </w:p>
        </w:tc>
        <w:tc>
          <w:tcPr>
            <w:tcW w:w="1209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50-59,999</w:t>
            </w:r>
          </w:p>
        </w:tc>
        <w:tc>
          <w:tcPr>
            <w:tcW w:w="1051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&lt;50</w:t>
            </w:r>
          </w:p>
        </w:tc>
      </w:tr>
      <w:tr w:rsidR="00F171DF" w:rsidRPr="00F171DF" w:rsidTr="00BF130F">
        <w:trPr>
          <w:trHeight w:val="529"/>
        </w:trPr>
        <w:tc>
          <w:tcPr>
            <w:tcW w:w="4447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ind w:left="58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Коэффициент покрытия внеоборотных активов собственным капиталом </w:t>
            </w:r>
          </w:p>
        </w:tc>
        <w:tc>
          <w:tcPr>
            <w:tcW w:w="1626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&gt;1;= 0</w:t>
            </w:r>
          </w:p>
        </w:tc>
        <w:tc>
          <w:tcPr>
            <w:tcW w:w="1626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1-1,1</w:t>
            </w:r>
          </w:p>
        </w:tc>
        <w:tc>
          <w:tcPr>
            <w:tcW w:w="1209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0,8-0,999</w:t>
            </w:r>
          </w:p>
        </w:tc>
        <w:tc>
          <w:tcPr>
            <w:tcW w:w="1051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&lt;0,8</w:t>
            </w:r>
          </w:p>
        </w:tc>
      </w:tr>
      <w:tr w:rsidR="00F171DF" w:rsidRPr="00F171DF" w:rsidTr="00BF130F">
        <w:trPr>
          <w:trHeight w:val="807"/>
        </w:trPr>
        <w:tc>
          <w:tcPr>
            <w:tcW w:w="4447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Длительность оборота краткосрочной задолженности по денежным платежам, дни </w:t>
            </w:r>
          </w:p>
        </w:tc>
        <w:tc>
          <w:tcPr>
            <w:tcW w:w="1626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1-60</w:t>
            </w:r>
          </w:p>
        </w:tc>
        <w:tc>
          <w:tcPr>
            <w:tcW w:w="1626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61-90</w:t>
            </w:r>
          </w:p>
        </w:tc>
        <w:tc>
          <w:tcPr>
            <w:tcW w:w="1209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91-180</w:t>
            </w:r>
          </w:p>
        </w:tc>
        <w:tc>
          <w:tcPr>
            <w:tcW w:w="1051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&gt;180; = 0</w:t>
            </w:r>
          </w:p>
        </w:tc>
      </w:tr>
      <w:tr w:rsidR="00F171DF" w:rsidRPr="00F171DF" w:rsidTr="00BF130F">
        <w:trPr>
          <w:trHeight w:val="790"/>
        </w:trPr>
        <w:tc>
          <w:tcPr>
            <w:tcW w:w="4447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Длительность оборота чистого производственного оборотного капитала, дни </w:t>
            </w:r>
          </w:p>
        </w:tc>
        <w:tc>
          <w:tcPr>
            <w:tcW w:w="1626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1-30</w:t>
            </w:r>
          </w:p>
        </w:tc>
        <w:tc>
          <w:tcPr>
            <w:tcW w:w="1626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ind w:left="245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&gt;30; </w:t>
            </w:r>
          </w:p>
          <w:p w:rsidR="00F171DF" w:rsidRPr="00BF130F" w:rsidRDefault="00F171DF" w:rsidP="00F171DF">
            <w:pPr>
              <w:spacing w:after="0" w:line="240" w:lineRule="auto"/>
              <w:ind w:left="245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(-</w:t>
            </w: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10</w:t>
            </w: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)-(-l)</w:t>
            </w: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(-ЗО)-(-1)</w:t>
            </w:r>
          </w:p>
        </w:tc>
        <w:tc>
          <w:tcPr>
            <w:tcW w:w="1051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ind w:left="115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&lt;(-30); = 0</w:t>
            </w:r>
          </w:p>
        </w:tc>
      </w:tr>
      <w:tr w:rsidR="00F171DF" w:rsidRPr="00F171DF" w:rsidTr="00BF130F">
        <w:trPr>
          <w:trHeight w:val="363"/>
        </w:trPr>
        <w:tc>
          <w:tcPr>
            <w:tcW w:w="4447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Цена интервала , балл</w:t>
            </w:r>
          </w:p>
        </w:tc>
        <w:tc>
          <w:tcPr>
            <w:tcW w:w="1626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1626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209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051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</w:t>
            </w:r>
          </w:p>
        </w:tc>
      </w:tr>
      <w:tr w:rsidR="00F171DF" w:rsidRPr="00F171DF" w:rsidTr="00BF130F">
        <w:trPr>
          <w:trHeight w:val="384"/>
        </w:trPr>
        <w:tc>
          <w:tcPr>
            <w:tcW w:w="4447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Сумма баллов </w:t>
            </w:r>
          </w:p>
        </w:tc>
        <w:tc>
          <w:tcPr>
            <w:tcW w:w="1626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21-25</w:t>
            </w:r>
          </w:p>
        </w:tc>
        <w:tc>
          <w:tcPr>
            <w:tcW w:w="1626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11-20</w:t>
            </w:r>
          </w:p>
        </w:tc>
        <w:tc>
          <w:tcPr>
            <w:tcW w:w="1209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4-10</w:t>
            </w:r>
          </w:p>
        </w:tc>
        <w:tc>
          <w:tcPr>
            <w:tcW w:w="1051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&lt;4</w:t>
            </w:r>
          </w:p>
        </w:tc>
      </w:tr>
    </w:tbl>
    <w:p w:rsidR="00BB0902" w:rsidRPr="00F171DF" w:rsidRDefault="00BB0902" w:rsidP="007D760E">
      <w:pPr>
        <w:pStyle w:val="1"/>
        <w:ind w:left="0" w:firstLine="720"/>
        <w:contextualSpacing/>
        <w:jc w:val="both"/>
        <w:rPr>
          <w:color w:val="000000" w:themeColor="text1"/>
          <w:sz w:val="24"/>
          <w:szCs w:val="24"/>
        </w:rPr>
      </w:pPr>
    </w:p>
    <w:p w:rsidR="00F171DF" w:rsidRPr="00F171DF" w:rsidRDefault="00F171DF" w:rsidP="00B83380">
      <w:pPr>
        <w:pStyle w:val="1"/>
        <w:contextualSpacing/>
        <w:jc w:val="both"/>
        <w:rPr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Таблица 5. Характеристика групп инвестиционной привлекательности предприятий</w:t>
      </w:r>
      <w:r w:rsidRPr="00F171DF">
        <w:rPr>
          <w:color w:val="000000" w:themeColor="text1"/>
          <w:sz w:val="24"/>
          <w:szCs w:val="24"/>
        </w:rPr>
        <w:t xml:space="preserve"> </w:t>
      </w:r>
    </w:p>
    <w:tbl>
      <w:tblPr>
        <w:tblW w:w="1006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2"/>
        <w:gridCol w:w="1552"/>
        <w:gridCol w:w="7501"/>
      </w:tblGrid>
      <w:tr w:rsidR="00F171DF" w:rsidRPr="00BF130F" w:rsidTr="00BF130F">
        <w:trPr>
          <w:trHeight w:val="487"/>
        </w:trPr>
        <w:tc>
          <w:tcPr>
            <w:tcW w:w="10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Группа </w:t>
            </w:r>
          </w:p>
        </w:tc>
        <w:tc>
          <w:tcPr>
            <w:tcW w:w="1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75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Характеристика </w:t>
            </w:r>
          </w:p>
        </w:tc>
      </w:tr>
      <w:tr w:rsidR="00F171DF" w:rsidRPr="00BF130F" w:rsidTr="00BF130F">
        <w:trPr>
          <w:trHeight w:val="1990"/>
        </w:trPr>
        <w:tc>
          <w:tcPr>
            <w:tcW w:w="10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1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21-25 </w:t>
            </w:r>
          </w:p>
        </w:tc>
        <w:tc>
          <w:tcPr>
            <w:tcW w:w="75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Предприятие     на   конец анализируемого периода имеет высокую рентабельность и оно</w:t>
            </w: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br/>
              <w:t>финансово   устойчиво.    Платежеспособность   предприятия   не вызывает сомнений.    Качество    финансового    и    производственного    менеджмента</w:t>
            </w: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br/>
              <w:t xml:space="preserve">высокое. Предприятие имеет отличные шансы для дальнейшего развития. </w:t>
            </w:r>
          </w:p>
        </w:tc>
      </w:tr>
      <w:tr w:rsidR="00F171DF" w:rsidRPr="00BF130F" w:rsidTr="00BF130F">
        <w:trPr>
          <w:trHeight w:val="2244"/>
        </w:trPr>
        <w:tc>
          <w:tcPr>
            <w:tcW w:w="10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1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11   -  20 </w:t>
            </w:r>
          </w:p>
        </w:tc>
        <w:tc>
          <w:tcPr>
            <w:tcW w:w="75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На конец анализируемого периода платежеспособность и финансовая устойчивость предприятия находятся, в целом, на приемлемом уровне. Предприятие имеет</w:t>
            </w:r>
          </w:p>
          <w:p w:rsidR="00F171DF" w:rsidRPr="00BF130F" w:rsidRDefault="00F171DF" w:rsidP="00F171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удовлетворительный уровень доходности, хотя отдельные показатели находятся ниже рекомендуемых значений. Следует отметить, что данное предприятие недостаточно устойчиво к колебаниям рыночного спроса на продукцию (услуги) и другим факторам финансово-хозяйственной деятельности. </w:t>
            </w:r>
          </w:p>
        </w:tc>
      </w:tr>
      <w:tr w:rsidR="00F171DF" w:rsidRPr="00BF130F" w:rsidTr="00BF130F">
        <w:trPr>
          <w:trHeight w:val="2244"/>
        </w:trPr>
        <w:tc>
          <w:tcPr>
            <w:tcW w:w="10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1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4-10 </w:t>
            </w:r>
          </w:p>
        </w:tc>
        <w:tc>
          <w:tcPr>
            <w:tcW w:w="75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На   конец анализируемого периода предприятие финансово неустойчиво, оно имеет низкую     рентабельность     для     поддержания   платежеспособности     на приемлемом уровне. Как правило, такое предприятие имеет просроченную</w:t>
            </w: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br/>
              <w:t xml:space="preserve">задолженность. Для выведения предприятия из кризиса следует предпринять значительные  изменения   в   его   финансово-хозяйственной   деятельности. Инвестиции в предприятие связаны с повышенным риском. </w:t>
            </w:r>
          </w:p>
        </w:tc>
      </w:tr>
      <w:tr w:rsidR="00F171DF" w:rsidRPr="00BF130F" w:rsidTr="00BF130F">
        <w:trPr>
          <w:trHeight w:val="2244"/>
        </w:trPr>
        <w:tc>
          <w:tcPr>
            <w:tcW w:w="10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&lt;   4 </w:t>
            </w:r>
          </w:p>
        </w:tc>
        <w:tc>
          <w:tcPr>
            <w:tcW w:w="75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На   конец анализируемого периода предприятие находится в глубоком финансовом кризисе. Размер кредиторской задолженности велик, оно не в состоянии</w:t>
            </w: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br/>
              <w:t>расплатиться     по     своим     обязательствам.  Финансовая     устойчивость предприятия    практически    полностью    утеряна.     Значение    показателя рентабельности собственного капитала не позволяет надеяться на улучшение. Степень кризиса предприятия столь глубока, что вероятность улучшения</w:t>
            </w: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br/>
              <w:t xml:space="preserve">ситуации, даже в случае коренного изменения финансово-хозяйственной  деятельности, невысока. </w:t>
            </w:r>
          </w:p>
        </w:tc>
      </w:tr>
    </w:tbl>
    <w:p w:rsidR="00F171DF" w:rsidRDefault="00BB0902" w:rsidP="00F171DF">
      <w:pPr>
        <w:pStyle w:val="1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7D760E">
        <w:rPr>
          <w:bCs/>
          <w:color w:val="000000" w:themeColor="text1"/>
          <w:sz w:val="28"/>
          <w:szCs w:val="28"/>
        </w:rPr>
        <w:br/>
      </w:r>
      <w:r w:rsidRPr="00F171DF">
        <w:rPr>
          <w:b/>
          <w:bCs/>
          <w:color w:val="000000" w:themeColor="text1"/>
          <w:sz w:val="24"/>
          <w:szCs w:val="24"/>
        </w:rPr>
        <w:t>4.Оценка инвестиционной привлекательности на основе расчета   экономических индикаторов</w:t>
      </w:r>
      <w:r w:rsidRPr="00F171DF">
        <w:rPr>
          <w:b/>
          <w:color w:val="000000" w:themeColor="text1"/>
          <w:sz w:val="24"/>
          <w:szCs w:val="24"/>
        </w:rPr>
        <w:br/>
      </w:r>
      <w:r w:rsidRPr="00F171DF">
        <w:rPr>
          <w:color w:val="000000" w:themeColor="text1"/>
          <w:sz w:val="24"/>
          <w:szCs w:val="24"/>
        </w:rPr>
        <w:t xml:space="preserve">    </w:t>
      </w:r>
      <w:r w:rsidRPr="00F171DF">
        <w:rPr>
          <w:bCs/>
          <w:color w:val="000000" w:themeColor="text1"/>
          <w:sz w:val="24"/>
          <w:szCs w:val="24"/>
        </w:rPr>
        <w:t>Инвестиционная привлекательность предприятия определяется как комплекс экономики-психологичских показателей его деятельности, который определяет для инвестора область предпочтительных значений инвестиционного поведения.</w:t>
      </w:r>
    </w:p>
    <w:p w:rsidR="00BB0902" w:rsidRPr="00F171DF" w:rsidRDefault="00BB0902" w:rsidP="00F171DF">
      <w:pPr>
        <w:pStyle w:val="1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 xml:space="preserve">Предприятие рассматривается  как комплекс, состоящий из подкомплексов: территориального, воспроизводственного, функционального, организационного, ресурсного и </w:t>
      </w:r>
      <w:r w:rsidRPr="00F171DF">
        <w:rPr>
          <w:bCs/>
          <w:color w:val="000000" w:themeColor="text1"/>
          <w:sz w:val="24"/>
          <w:szCs w:val="24"/>
        </w:rPr>
        <w:lastRenderedPageBreak/>
        <w:t>технологического.</w:t>
      </w:r>
    </w:p>
    <w:p w:rsidR="00BB0902" w:rsidRPr="00F171DF" w:rsidRDefault="00BB0902" w:rsidP="00B83380">
      <w:pPr>
        <w:pStyle w:val="1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F171DF">
        <w:rPr>
          <w:bCs/>
          <w:color w:val="000000" w:themeColor="text1"/>
          <w:sz w:val="24"/>
          <w:szCs w:val="24"/>
        </w:rPr>
        <w:t>Таблица 6.Расчет экономических индикаторов</w:t>
      </w:r>
    </w:p>
    <w:tbl>
      <w:tblPr>
        <w:tblW w:w="10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1"/>
        <w:gridCol w:w="5481"/>
        <w:gridCol w:w="1748"/>
      </w:tblGrid>
      <w:tr w:rsidR="00F171DF" w:rsidRPr="00BF130F" w:rsidTr="00BF130F">
        <w:trPr>
          <w:trHeight w:val="495"/>
        </w:trPr>
        <w:tc>
          <w:tcPr>
            <w:tcW w:w="312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Экономический индикатор</w:t>
            </w:r>
          </w:p>
        </w:tc>
        <w:tc>
          <w:tcPr>
            <w:tcW w:w="54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Расчет</w:t>
            </w:r>
          </w:p>
        </w:tc>
        <w:tc>
          <w:tcPr>
            <w:tcW w:w="17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Оптимальное значение</w:t>
            </w:r>
          </w:p>
        </w:tc>
      </w:tr>
      <w:tr w:rsidR="00F171DF" w:rsidRPr="00BF130F" w:rsidTr="00BF130F">
        <w:trPr>
          <w:trHeight w:val="877"/>
        </w:trPr>
        <w:tc>
          <w:tcPr>
            <w:tcW w:w="3121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Коэффициент привлекательности продукции </w:t>
            </w:r>
          </w:p>
        </w:tc>
        <w:tc>
          <w:tcPr>
            <w:tcW w:w="54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отношение спроса на продукцию к предложению на данную продукцию. </w:t>
            </w:r>
          </w:p>
        </w:tc>
        <w:tc>
          <w:tcPr>
            <w:tcW w:w="1748" w:type="dxa"/>
            <w:shd w:val="clear" w:color="auto" w:fill="FFFFFF" w:themeFill="background1"/>
            <w:tcMar>
              <w:top w:w="12" w:type="dxa"/>
              <w:left w:w="4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≥1</w:t>
            </w:r>
            <w:r w:rsidRPr="00BF130F">
              <w:rPr>
                <w:rFonts w:ascii="Calibri" w:hAnsi="Calibri" w:cs="Arial"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F171DF" w:rsidRPr="00BF130F" w:rsidTr="00BF130F">
        <w:trPr>
          <w:trHeight w:val="819"/>
        </w:trPr>
        <w:tc>
          <w:tcPr>
            <w:tcW w:w="3121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Коэффициент кадровой привлекательности </w:t>
            </w:r>
          </w:p>
        </w:tc>
        <w:tc>
          <w:tcPr>
            <w:tcW w:w="54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отношение разницы числа принятых и уволенных работников минус единица к среднесписочной их численности</w:t>
            </w:r>
            <w:r w:rsidRPr="00BF130F">
              <w:rPr>
                <w:rFonts w:ascii="Calibri" w:hAnsi="Calibri" w:cs="Arial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 w:themeFill="background1"/>
            <w:tcMar>
              <w:top w:w="12" w:type="dxa"/>
              <w:left w:w="4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≥ 0</w:t>
            </w:r>
            <w:r w:rsidRPr="00BF130F">
              <w:rPr>
                <w:rFonts w:ascii="Calibri" w:hAnsi="Calibri" w:cs="Arial"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F171DF" w:rsidRPr="00BF130F" w:rsidTr="00BF130F">
        <w:trPr>
          <w:trHeight w:val="818"/>
        </w:trPr>
        <w:tc>
          <w:tcPr>
            <w:tcW w:w="3121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Коэффициент территориальной привлекательности </w:t>
            </w:r>
          </w:p>
        </w:tc>
        <w:tc>
          <w:tcPr>
            <w:tcW w:w="54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отношение затрат на реализацию к общей себестоимости продукции.</w:t>
            </w:r>
            <w:r w:rsidRPr="00BF130F">
              <w:rPr>
                <w:rFonts w:ascii="Calibri" w:hAnsi="Calibri" w:cs="Arial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 w:themeFill="background1"/>
            <w:tcMar>
              <w:top w:w="12" w:type="dxa"/>
              <w:left w:w="4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&lt;0,5</w:t>
            </w:r>
            <w:r w:rsidRPr="00BF130F">
              <w:rPr>
                <w:rFonts w:ascii="Calibri" w:hAnsi="Calibri" w:cs="Arial"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F171DF" w:rsidRPr="00BF130F" w:rsidTr="00BF130F">
        <w:trPr>
          <w:trHeight w:val="818"/>
        </w:trPr>
        <w:tc>
          <w:tcPr>
            <w:tcW w:w="3121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Коэффициент инвестиционной привлекательности </w:t>
            </w:r>
          </w:p>
        </w:tc>
        <w:tc>
          <w:tcPr>
            <w:tcW w:w="54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отношение затрат на инвестиции (или средства фонда накопления, нераспределенной прибыли) к чистой прибыли предприятия</w:t>
            </w:r>
            <w:r w:rsidRPr="00BF130F">
              <w:rPr>
                <w:rFonts w:ascii="Calibri" w:hAnsi="Calibri" w:cs="Arial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 w:themeFill="background1"/>
            <w:tcMar>
              <w:top w:w="12" w:type="dxa"/>
              <w:left w:w="4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&gt; 0,15</w:t>
            </w:r>
            <w:r w:rsidRPr="00BF130F">
              <w:rPr>
                <w:rFonts w:ascii="Calibri" w:hAnsi="Calibri" w:cs="Arial"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F171DF" w:rsidRPr="00BF130F" w:rsidTr="00BF130F">
        <w:trPr>
          <w:trHeight w:val="535"/>
        </w:trPr>
        <w:tc>
          <w:tcPr>
            <w:tcW w:w="3121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Коэффициент экологической привлекательности </w:t>
            </w:r>
          </w:p>
        </w:tc>
        <w:tc>
          <w:tcPr>
            <w:tcW w:w="54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отношение платежей и штрафов за экологические нарушения к чистой прибыли </w:t>
            </w:r>
          </w:p>
        </w:tc>
        <w:tc>
          <w:tcPr>
            <w:tcW w:w="1748" w:type="dxa"/>
            <w:shd w:val="clear" w:color="auto" w:fill="FFFFFF" w:themeFill="background1"/>
            <w:tcMar>
              <w:top w:w="12" w:type="dxa"/>
              <w:left w:w="4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&gt; 0,7 </w:t>
            </w:r>
          </w:p>
        </w:tc>
      </w:tr>
      <w:tr w:rsidR="00F171DF" w:rsidRPr="00BF130F" w:rsidTr="00BF130F">
        <w:trPr>
          <w:trHeight w:val="531"/>
        </w:trPr>
        <w:tc>
          <w:tcPr>
            <w:tcW w:w="3121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Коэффициент социальной привлекательности </w:t>
            </w:r>
          </w:p>
        </w:tc>
        <w:tc>
          <w:tcPr>
            <w:tcW w:w="54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отношение средней заработной платы работников к прожиточному минимуму </w:t>
            </w:r>
          </w:p>
        </w:tc>
        <w:tc>
          <w:tcPr>
            <w:tcW w:w="1748" w:type="dxa"/>
            <w:shd w:val="clear" w:color="auto" w:fill="FFFFFF" w:themeFill="background1"/>
            <w:tcMar>
              <w:top w:w="12" w:type="dxa"/>
              <w:left w:w="4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&gt; 1 </w:t>
            </w:r>
          </w:p>
        </w:tc>
      </w:tr>
      <w:tr w:rsidR="00F171DF" w:rsidRPr="00BF130F" w:rsidTr="00BF130F">
        <w:trPr>
          <w:trHeight w:val="654"/>
        </w:trPr>
        <w:tc>
          <w:tcPr>
            <w:tcW w:w="3121" w:type="dxa"/>
            <w:shd w:val="clear" w:color="auto" w:fill="FFFFFF" w:themeFill="background1"/>
            <w:tcMar>
              <w:top w:w="12" w:type="dxa"/>
              <w:left w:w="40" w:type="dxa"/>
              <w:bottom w:w="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Коэффициент финансовой привлекательности </w:t>
            </w:r>
          </w:p>
        </w:tc>
        <w:tc>
          <w:tcPr>
            <w:tcW w:w="54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отношение чистой прибыли к активам предприятия </w:t>
            </w:r>
          </w:p>
        </w:tc>
        <w:tc>
          <w:tcPr>
            <w:tcW w:w="1748" w:type="dxa"/>
            <w:shd w:val="clear" w:color="auto" w:fill="FFFFFF" w:themeFill="background1"/>
            <w:tcMar>
              <w:top w:w="12" w:type="dxa"/>
              <w:left w:w="40" w:type="dxa"/>
              <w:right w:w="40" w:type="dxa"/>
            </w:tcMar>
            <w:hideMark/>
          </w:tcPr>
          <w:p w:rsidR="00F171DF" w:rsidRPr="00BF130F" w:rsidRDefault="00F171DF" w:rsidP="00F171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&lt;0 </w:t>
            </w:r>
          </w:p>
        </w:tc>
      </w:tr>
    </w:tbl>
    <w:p w:rsidR="00BB0902" w:rsidRPr="007D760E" w:rsidRDefault="00BB0902" w:rsidP="007D760E">
      <w:pPr>
        <w:pStyle w:val="1"/>
        <w:ind w:left="0" w:firstLine="720"/>
        <w:contextualSpacing/>
        <w:jc w:val="both"/>
        <w:rPr>
          <w:color w:val="000000" w:themeColor="text1"/>
          <w:sz w:val="28"/>
          <w:szCs w:val="28"/>
        </w:rPr>
      </w:pPr>
    </w:p>
    <w:p w:rsidR="00BB0902" w:rsidRPr="00CE31B3" w:rsidRDefault="00BB0902" w:rsidP="00F171DF">
      <w:pPr>
        <w:pStyle w:val="1"/>
        <w:ind w:left="0" w:firstLine="720"/>
        <w:contextualSpacing/>
        <w:jc w:val="both"/>
        <w:rPr>
          <w:color w:val="000000" w:themeColor="text1"/>
          <w:sz w:val="24"/>
          <w:szCs w:val="24"/>
        </w:rPr>
      </w:pPr>
      <w:r w:rsidRPr="007D760E">
        <w:rPr>
          <w:bCs/>
          <w:color w:val="000000" w:themeColor="text1"/>
          <w:sz w:val="28"/>
          <w:szCs w:val="28"/>
        </w:rPr>
        <w:br/>
      </w:r>
      <w:r w:rsidRPr="00F171DF">
        <w:rPr>
          <w:b/>
          <w:bCs/>
          <w:color w:val="000000" w:themeColor="text1"/>
          <w:sz w:val="28"/>
          <w:szCs w:val="28"/>
        </w:rPr>
        <w:t>4. Управление инвестиционной привлекательностью предприятия.</w:t>
      </w:r>
      <w:r w:rsidRPr="00F171DF">
        <w:rPr>
          <w:b/>
          <w:bCs/>
          <w:color w:val="000000" w:themeColor="text1"/>
          <w:sz w:val="28"/>
          <w:szCs w:val="28"/>
        </w:rPr>
        <w:br/>
      </w:r>
      <w:r w:rsidRPr="00CE31B3">
        <w:rPr>
          <w:bCs/>
          <w:color w:val="000000" w:themeColor="text1"/>
          <w:sz w:val="24"/>
          <w:szCs w:val="24"/>
        </w:rPr>
        <w:t>предполагает разработку мероприятий, направленных на достижение требуемого объема инвестиций, что предполагает определение структуры инвестиционной привлекательности предприятия и мер по ее повышению и регулированию.</w:t>
      </w:r>
    </w:p>
    <w:p w:rsidR="00CE31B3" w:rsidRPr="00CE31B3" w:rsidRDefault="00BB0902" w:rsidP="00CE31B3">
      <w:pPr>
        <w:pStyle w:val="1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>Управление  инвестиционной привлекательностью предприятия предусматривает:</w:t>
      </w:r>
    </w:p>
    <w:p w:rsidR="00CE31B3" w:rsidRPr="00CE31B3" w:rsidRDefault="00BB0902" w:rsidP="00CE31B3">
      <w:pPr>
        <w:pStyle w:val="1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 xml:space="preserve">1. управление только  формированием и использованием активов предприятий и оценкой инвестиционного портфеля. </w:t>
      </w:r>
    </w:p>
    <w:p w:rsidR="00BB0902" w:rsidRPr="00CE31B3" w:rsidRDefault="00BB0902" w:rsidP="00CE31B3">
      <w:pPr>
        <w:pStyle w:val="1"/>
        <w:ind w:left="0" w:firstLine="720"/>
        <w:contextualSpacing/>
        <w:jc w:val="both"/>
        <w:rPr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>2. управление денежными потоками по видам деятельности - операционной, инвестиционной и финансовой, что позволяет, воздействовать на формирование инвестиционной привлекательности предприятия в целом.</w:t>
      </w:r>
    </w:p>
    <w:p w:rsidR="00CE31B3" w:rsidRPr="00CE31B3" w:rsidRDefault="00BB0902" w:rsidP="00CE31B3">
      <w:pPr>
        <w:pStyle w:val="1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>Управление инвестиционной привлекательностью организации предполагает:</w:t>
      </w:r>
      <w:r w:rsidRPr="00CE31B3">
        <w:rPr>
          <w:bCs/>
          <w:color w:val="000000" w:themeColor="text1"/>
          <w:sz w:val="24"/>
          <w:szCs w:val="24"/>
        </w:rPr>
        <w:br/>
      </w:r>
      <w:r w:rsidR="00CE31B3" w:rsidRPr="00CE31B3">
        <w:rPr>
          <w:bCs/>
          <w:color w:val="000000" w:themeColor="text1"/>
          <w:sz w:val="24"/>
          <w:szCs w:val="24"/>
        </w:rPr>
        <w:t xml:space="preserve">  </w:t>
      </w:r>
      <w:r w:rsidRPr="00CE31B3">
        <w:rPr>
          <w:bCs/>
          <w:color w:val="000000" w:themeColor="text1"/>
          <w:sz w:val="24"/>
          <w:szCs w:val="24"/>
        </w:rPr>
        <w:t>1. управление экономической эффективностью функционирования организации;</w:t>
      </w:r>
    </w:p>
    <w:p w:rsidR="00BB0902" w:rsidRPr="00CE31B3" w:rsidRDefault="00BB0902" w:rsidP="00CE31B3">
      <w:pPr>
        <w:pStyle w:val="1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>2. управление ее финансово-экономической деятельностью;</w:t>
      </w:r>
    </w:p>
    <w:p w:rsidR="00BB0902" w:rsidRPr="00CE31B3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>3. управление качеством и конкурентоспособностью продукции.</w:t>
      </w:r>
    </w:p>
    <w:p w:rsidR="00CE31B3" w:rsidRDefault="00CE31B3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8"/>
          <w:szCs w:val="28"/>
        </w:rPr>
      </w:pPr>
    </w:p>
    <w:p w:rsidR="00CE31B3" w:rsidRDefault="00CE31B3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8"/>
          <w:szCs w:val="28"/>
        </w:rPr>
      </w:pPr>
    </w:p>
    <w:p w:rsidR="00CE31B3" w:rsidRDefault="00CE31B3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8"/>
          <w:szCs w:val="28"/>
        </w:rPr>
      </w:pPr>
    </w:p>
    <w:p w:rsidR="00CE31B3" w:rsidRDefault="00CE31B3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8"/>
          <w:szCs w:val="28"/>
        </w:rPr>
      </w:pPr>
    </w:p>
    <w:p w:rsidR="00CE31B3" w:rsidRDefault="00BB553C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noProof/>
        </w:rPr>
        <w:lastRenderedPageBreak/>
        <w:pict>
          <v:rect id="_x0000_s1028" style="position:absolute;left:0;text-align:left;margin-left:335.55pt;margin-top:179.7pt;width:149.4pt;height:88.8pt;z-index:251660288" fillcolor="white [3201]" strokecolor="black [3200]" strokeweight="1pt">
            <v:stroke dashstyle="dash"/>
            <v:shadow color="#868686"/>
            <v:textbox style="mso-next-textbox:#_x0000_s1028">
              <w:txbxContent>
                <w:p w:rsidR="00CE31B3" w:rsidRPr="00CE31B3" w:rsidRDefault="00CE31B3" w:rsidP="00CE31B3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CE31B3">
                    <w:rPr>
                      <w:b/>
                      <w:sz w:val="36"/>
                      <w:szCs w:val="36"/>
                    </w:rPr>
                    <w:t>Создание кредитной истории</w:t>
                  </w:r>
                </w:p>
              </w:txbxContent>
            </v:textbox>
          </v:rect>
        </w:pict>
      </w:r>
      <w:r w:rsidR="007831C3">
        <w:rPr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667375" cy="4400550"/>
            <wp:effectExtent l="0" t="0" r="0" b="0"/>
            <wp:docPr id="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15375" cy="6429375"/>
                      <a:chOff x="142875" y="285750"/>
                      <a:chExt cx="8715375" cy="6429375"/>
                    </a:xfrm>
                  </a:grpSpPr>
                  <a:grpSp>
                    <a:nvGrpSpPr>
                      <a:cNvPr id="35845" name="Group 1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142875" y="285750"/>
                        <a:ext cx="8715375" cy="6429375"/>
                        <a:chOff x="1808" y="4283"/>
                        <a:chExt cx="6659" cy="3007"/>
                      </a:xfrm>
                    </a:grpSpPr>
                    <a:sp>
                      <a:nvSpPr>
                        <a:cNvPr id="35847" name="AutoShape 13"/>
                        <a:cNvSpPr>
                          <a:spLocks noChangeAspect="1" noChangeArrowheads="1" noTextEdit="1"/>
                        </a:cNvSpPr>
                      </a:nvSpPr>
                      <a:spPr bwMode="auto">
                        <a:xfrm>
                          <a:off x="1946" y="4320"/>
                          <a:ext cx="6521" cy="2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7896" name="Rectangle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11" y="4283"/>
                          <a:ext cx="6356" cy="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 eaLnBrk="0" hangingPunct="0">
                              <a:defRPr/>
                            </a:pPr>
                            <a:r>
                              <a:rPr lang="ru-RU" sz="3200" b="1" dirty="0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Комплекс мероприятий, направленных на повышение инвестиционной привлекательности предприятия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5849" name="Rectangl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08" y="5823"/>
                          <a:ext cx="1856" cy="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ru-RU" sz="2400" b="1">
                                <a:cs typeface="Times New Roman" pitchFamily="18" charset="0"/>
                              </a:rPr>
                              <a:t>Разработка долгосрочной стратегии развития</a:t>
                            </a:r>
                            <a:endParaRPr lang="ru-RU" sz="2400" b="1"/>
                          </a:p>
                          <a:p>
                            <a:pPr eaLnBrk="0" hangingPunct="0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5850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81" y="6722"/>
                          <a:ext cx="2175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ru-RU" sz="2400" b="1">
                                <a:cs typeface="Times New Roman" pitchFamily="18" charset="0"/>
                              </a:rPr>
                              <a:t>Бизнес-планирование.</a:t>
                            </a:r>
                            <a:endParaRPr lang="ru-RU" sz="2400" b="1"/>
                          </a:p>
                        </a:txBody>
                        <a:useSpRect/>
                      </a:txSp>
                    </a:sp>
                    <a:sp>
                      <a:nvSpPr>
                        <a:cNvPr id="35851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82" y="5805"/>
                          <a:ext cx="1747" cy="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ru-RU" sz="2400" b="1">
                                <a:cs typeface="Times New Roman" pitchFamily="18" charset="0"/>
                              </a:rPr>
                              <a:t>Юридическая экспертиза</a:t>
                            </a:r>
                            <a:endParaRPr lang="ru-RU" sz="2400" b="1"/>
                          </a:p>
                        </a:txBody>
                        <a:useSpRect/>
                      </a:txSp>
                    </a:sp>
                    <a:sp>
                      <a:nvSpPr>
                        <a:cNvPr id="35852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55" y="6722"/>
                          <a:ext cx="2496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 eaLnBrk="0" hangingPunct="0">
                              <a:tabLst>
                                <a:tab pos="-36513" algn="l"/>
                              </a:tabLst>
                            </a:pPr>
                            <a:r>
                              <a:rPr lang="ru-RU" sz="2400" b="1">
                                <a:cs typeface="Times New Roman" pitchFamily="18" charset="0"/>
                              </a:rPr>
                              <a:t>Реструктуризации предприятия </a:t>
                            </a:r>
                            <a:endParaRPr lang="ru-RU" sz="2400" b="1"/>
                          </a:p>
                          <a:p>
                            <a:pPr algn="ctr" eaLnBrk="0" hangingPunct="0">
                              <a:tabLst>
                                <a:tab pos="-36513" algn="l"/>
                              </a:tabLst>
                            </a:pPr>
                            <a:endParaRPr lang="ru-RU" sz="2400"/>
                          </a:p>
                        </a:txBody>
                        <a:useSpRect/>
                      </a:txSp>
                    </a:sp>
                    <a:sp>
                      <a:nvSpPr>
                        <a:cNvPr id="35853" name="Line 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761" y="5265"/>
                          <a:ext cx="1087" cy="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5854" name="Line 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718" y="5252"/>
                          <a:ext cx="218" cy="14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5855" name="Line 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071" y="5265"/>
                          <a:ext cx="0" cy="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5856" name="Line 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683" y="5285"/>
                          <a:ext cx="35" cy="14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5857" name="Line 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380" y="5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5858" name="Line 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157" y="5285"/>
                          <a:ext cx="35" cy="52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E31B3" w:rsidRDefault="00CE31B3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8"/>
          <w:szCs w:val="28"/>
        </w:rPr>
      </w:pPr>
    </w:p>
    <w:p w:rsidR="00BB0902" w:rsidRPr="00CE31B3" w:rsidRDefault="00BB0902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 xml:space="preserve">С целью определения комплекса мероприятий, направленных на повышение  инвестиционной привлекательности предприятия  необходимо провести диагностику состояния предприятия. </w:t>
      </w:r>
    </w:p>
    <w:p w:rsidR="00BB0902" w:rsidRPr="00CE31B3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 xml:space="preserve">Цель проведения - выделения сфер деятельности предприятия, которые связаны с наибольшими рисками и имеют наибольшее число слабых сторон, формирование мероприятий для улучшения положения по выделенным направлениям. </w:t>
      </w:r>
    </w:p>
    <w:p w:rsidR="00BB0902" w:rsidRPr="00CE31B3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>Направления диагностики предприятия:</w:t>
      </w:r>
    </w:p>
    <w:p w:rsidR="00BB0902" w:rsidRPr="00CE31B3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>1. сбыт;</w:t>
      </w:r>
    </w:p>
    <w:p w:rsidR="00BB0902" w:rsidRPr="00CE31B3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>2. производство;</w:t>
      </w:r>
    </w:p>
    <w:p w:rsidR="00BB0902" w:rsidRPr="00CE31B3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>3. финансы;</w:t>
      </w:r>
    </w:p>
    <w:p w:rsidR="00BB0902" w:rsidRPr="00CE31B3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>4. управление.</w:t>
      </w:r>
    </w:p>
    <w:p w:rsidR="00BB0902" w:rsidRPr="00CE31B3" w:rsidRDefault="00BB0902" w:rsidP="00CE31B3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> Диагностика предприятия  позволяет:</w:t>
      </w:r>
    </w:p>
    <w:p w:rsidR="00BB0902" w:rsidRPr="00CE31B3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color w:val="000000" w:themeColor="text1"/>
          <w:sz w:val="24"/>
          <w:szCs w:val="24"/>
        </w:rPr>
        <w:t xml:space="preserve"> </w:t>
      </w:r>
      <w:r w:rsidRPr="00CE31B3">
        <w:rPr>
          <w:bCs/>
          <w:color w:val="000000" w:themeColor="text1"/>
          <w:sz w:val="24"/>
          <w:szCs w:val="24"/>
        </w:rPr>
        <w:t xml:space="preserve">1. определить сильные стороны деятельности компании; </w:t>
      </w:r>
    </w:p>
    <w:p w:rsidR="00BB0902" w:rsidRPr="00CE31B3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 xml:space="preserve">2. определить риски и слабые стороны в текущем состоянии компании, в том числе с точки зрения инвестора; </w:t>
      </w:r>
    </w:p>
    <w:p w:rsidR="00BB0902" w:rsidRPr="00CE31B3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 xml:space="preserve">3. разработать рекомендации для развития конкурентоспособности, повышения эффективности деятельности и повышения инвестиционной привлекательности. </w:t>
      </w:r>
    </w:p>
    <w:p w:rsidR="00BB0902" w:rsidRPr="00CE31B3" w:rsidRDefault="00BB0902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>1. Юридическая экспертиза</w:t>
      </w:r>
    </w:p>
    <w:p w:rsidR="00BB0902" w:rsidRPr="00CE31B3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>Направления юридической  экспертизы при оценке инвестиционной привлекательности предприятия :</w:t>
      </w:r>
    </w:p>
    <w:p w:rsidR="00BB0902" w:rsidRPr="00CE31B3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 xml:space="preserve">1. права собственности на земельные участки и другое имущество; </w:t>
      </w:r>
    </w:p>
    <w:p w:rsidR="00BB0902" w:rsidRPr="00CE31B3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 xml:space="preserve">2.права акционеров и полномочия органов управления предприятием, описанные в </w:t>
      </w:r>
      <w:r w:rsidRPr="00CE31B3">
        <w:rPr>
          <w:bCs/>
          <w:color w:val="000000" w:themeColor="text1"/>
          <w:sz w:val="24"/>
          <w:szCs w:val="24"/>
        </w:rPr>
        <w:lastRenderedPageBreak/>
        <w:t xml:space="preserve">учредительных документах; </w:t>
      </w:r>
    </w:p>
    <w:p w:rsidR="00BB0902" w:rsidRPr="00CE31B3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>3.юридическая чистота и корректность учета прав на ценные бумаги компании.  </w:t>
      </w:r>
    </w:p>
    <w:p w:rsidR="00BB0902" w:rsidRPr="00CE31B3" w:rsidRDefault="00BB0902" w:rsidP="00CE31B3">
      <w:pPr>
        <w:pStyle w:val="1"/>
        <w:ind w:left="0" w:firstLine="720"/>
        <w:contextualSpacing/>
        <w:jc w:val="both"/>
        <w:rPr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 xml:space="preserve">По итогам экспертизы </w:t>
      </w:r>
      <w:r w:rsidR="00CE31B3">
        <w:rPr>
          <w:bCs/>
          <w:color w:val="000000" w:themeColor="text1"/>
          <w:sz w:val="24"/>
          <w:szCs w:val="24"/>
        </w:rPr>
        <w:t>в</w:t>
      </w:r>
      <w:r w:rsidRPr="00CE31B3">
        <w:rPr>
          <w:bCs/>
          <w:color w:val="000000" w:themeColor="text1"/>
          <w:sz w:val="24"/>
          <w:szCs w:val="24"/>
        </w:rPr>
        <w:t xml:space="preserve">ыявляются несоответствия в указанных направлениях современным нормам законодательства. Устранение этих несоответствий является крайне важным шагом, так как при инвестировании средств любой инвестор придает юридическому аудиту большое значение. </w:t>
      </w:r>
    </w:p>
    <w:p w:rsidR="00BB0902" w:rsidRPr="00CE31B3" w:rsidRDefault="00BB0902" w:rsidP="007D760E">
      <w:pPr>
        <w:pStyle w:val="1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>2. Разработка долгосрочной стратегии развития предприятия</w:t>
      </w:r>
    </w:p>
    <w:p w:rsidR="00BB0902" w:rsidRPr="00CE31B3" w:rsidRDefault="00BB0902" w:rsidP="00CE31B3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 xml:space="preserve">Стратегия — это генеральный план развития, который, как правило, разрабатывается на 3-5 лет. Наличие четкой стратегии имеет значение для инвесторов, заинтересованных в долгосрочном развитии предприятия, а именно, участвующих в бизнесе. </w:t>
      </w:r>
    </w:p>
    <w:p w:rsidR="00BB0902" w:rsidRPr="00CE31B3" w:rsidRDefault="00BB0902" w:rsidP="00CE31B3">
      <w:pPr>
        <w:pStyle w:val="1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>3. Бизнес-планирование</w:t>
      </w:r>
    </w:p>
    <w:p w:rsidR="00BB0902" w:rsidRPr="00CE31B3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 xml:space="preserve">    В бизнес-плане подробно и детально рассматриваются все аспекты деятельности:</w:t>
      </w:r>
    </w:p>
    <w:p w:rsidR="00BB0902" w:rsidRPr="00CE31B3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>1.  обосновываются объем необходимых инвестиций;</w:t>
      </w:r>
    </w:p>
    <w:p w:rsidR="00BB0902" w:rsidRPr="00CE31B3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>2. схема финансирования;</w:t>
      </w:r>
    </w:p>
    <w:p w:rsidR="00BB0902" w:rsidRPr="00CE31B3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 xml:space="preserve">3. результаты инвестиций для предприятия. </w:t>
      </w:r>
    </w:p>
    <w:p w:rsidR="00BB0902" w:rsidRPr="00CE31B3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 xml:space="preserve">      План денежных потоков, рассчитываемый в бизнес-плане, позволяет оценить способность предприятия вернуть инвестору из группы кредиторов заемные средства и выплатить проценты. </w:t>
      </w:r>
    </w:p>
    <w:p w:rsidR="00BB0902" w:rsidRPr="00CE31B3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 xml:space="preserve">     Для инвесторов-собственников бизнес-план является основанием для проведения оценки стоимости предприятия и, соответственно, оценки стоимости капитала, вложенного в предприятие, и обоснованием потенциала его развития. </w:t>
      </w:r>
    </w:p>
    <w:p w:rsidR="00BB0902" w:rsidRPr="00CE31B3" w:rsidRDefault="00BB0902" w:rsidP="00BB0902">
      <w:pPr>
        <w:pStyle w:val="1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>4. Создание кредитной истории</w:t>
      </w:r>
      <w:r w:rsidRPr="00CE31B3">
        <w:rPr>
          <w:bCs/>
          <w:color w:val="000000" w:themeColor="text1"/>
          <w:sz w:val="24"/>
          <w:szCs w:val="24"/>
        </w:rPr>
        <w:br/>
      </w:r>
      <w:r w:rsidRPr="00CE31B3">
        <w:rPr>
          <w:color w:val="000000" w:themeColor="text1"/>
          <w:sz w:val="24"/>
          <w:szCs w:val="24"/>
        </w:rPr>
        <w:t xml:space="preserve">      </w:t>
      </w:r>
      <w:r w:rsidRPr="00CE31B3">
        <w:rPr>
          <w:bCs/>
          <w:color w:val="000000" w:themeColor="text1"/>
          <w:sz w:val="24"/>
          <w:szCs w:val="24"/>
        </w:rPr>
        <w:t xml:space="preserve">Кредитная история предприятия позволяет судить об опыте предприятия по освоению внешних инвестиций и выполнению обязательств перед кредиторами и инвесторами-собственниками. </w:t>
      </w:r>
    </w:p>
    <w:p w:rsidR="00BB0902" w:rsidRPr="00CE31B3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 xml:space="preserve">       К мероприятиям по созданию кредитной истории относятся:</w:t>
      </w:r>
    </w:p>
    <w:p w:rsidR="00BB0902" w:rsidRPr="00CE31B3" w:rsidRDefault="00BB0902" w:rsidP="00BB0902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>1. выпуск и погашение облигационного займа на относительно небольшую сумму с коротким сроком погашения;</w:t>
      </w:r>
    </w:p>
    <w:p w:rsidR="00BB0902" w:rsidRPr="00CE31B3" w:rsidRDefault="00BB0902" w:rsidP="00BB0902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>2.привлечение краткосрочных кредитов при условии своевременного погашения;</w:t>
      </w:r>
    </w:p>
    <w:p w:rsidR="00BB0902" w:rsidRPr="00CE31B3" w:rsidRDefault="00BB0902" w:rsidP="00BB0902">
      <w:pPr>
        <w:pStyle w:val="2"/>
        <w:ind w:lef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CE31B3">
        <w:rPr>
          <w:bCs/>
          <w:color w:val="000000" w:themeColor="text1"/>
          <w:sz w:val="24"/>
          <w:szCs w:val="24"/>
        </w:rPr>
        <w:t xml:space="preserve">3. определение качественного обеспечения по привлекаемым кредитам и т.д. </w:t>
      </w:r>
    </w:p>
    <w:p w:rsidR="00BB0902" w:rsidRPr="00BB0902" w:rsidRDefault="00BB0902" w:rsidP="00BB0902">
      <w:pPr>
        <w:pStyle w:val="1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7D760E">
        <w:rPr>
          <w:bCs/>
          <w:color w:val="000000" w:themeColor="text1"/>
          <w:sz w:val="28"/>
          <w:szCs w:val="28"/>
        </w:rPr>
        <w:t>5</w:t>
      </w:r>
      <w:r w:rsidRPr="00BB0902">
        <w:rPr>
          <w:bCs/>
          <w:color w:val="000000" w:themeColor="text1"/>
          <w:sz w:val="24"/>
          <w:szCs w:val="24"/>
        </w:rPr>
        <w:t xml:space="preserve">. Реструктуризации предприятия </w:t>
      </w:r>
      <w:r w:rsidRPr="00BB0902">
        <w:rPr>
          <w:bCs/>
          <w:color w:val="000000" w:themeColor="text1"/>
          <w:sz w:val="24"/>
          <w:szCs w:val="24"/>
        </w:rPr>
        <w:br/>
      </w:r>
      <w:r w:rsidRPr="00BB0902">
        <w:rPr>
          <w:color w:val="000000" w:themeColor="text1"/>
          <w:sz w:val="24"/>
          <w:szCs w:val="24"/>
        </w:rPr>
        <w:t xml:space="preserve">   </w:t>
      </w:r>
      <w:r w:rsidRPr="00BB0902">
        <w:rPr>
          <w:bCs/>
          <w:color w:val="000000" w:themeColor="text1"/>
          <w:sz w:val="24"/>
          <w:szCs w:val="24"/>
        </w:rPr>
        <w:t xml:space="preserve">   - совокупность мероприятий по комплексному приведению деятельности компании в соответствие с изменяющимися условиями рынка и выработанной стратегией ее развития. </w:t>
      </w:r>
    </w:p>
    <w:p w:rsidR="00BB0902" w:rsidRDefault="00B83380" w:rsidP="00B83380">
      <w:pPr>
        <w:pStyle w:val="2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 xml:space="preserve">Таблица 7- </w:t>
      </w:r>
      <w:r w:rsidR="00BB0902" w:rsidRPr="00BB0902">
        <w:rPr>
          <w:color w:val="000000" w:themeColor="text1"/>
          <w:sz w:val="24"/>
          <w:szCs w:val="24"/>
        </w:rPr>
        <w:t> </w:t>
      </w:r>
      <w:r w:rsidR="00BB0902" w:rsidRPr="00BB0902">
        <w:rPr>
          <w:bCs/>
          <w:color w:val="000000" w:themeColor="text1"/>
          <w:sz w:val="24"/>
          <w:szCs w:val="24"/>
        </w:rPr>
        <w:t>Направления реструктуризации предприятия</w:t>
      </w:r>
    </w:p>
    <w:tbl>
      <w:tblPr>
        <w:tblW w:w="10207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74"/>
        <w:gridCol w:w="4969"/>
        <w:gridCol w:w="3164"/>
      </w:tblGrid>
      <w:tr w:rsidR="00BB0902" w:rsidRPr="00BF130F" w:rsidTr="00B83380">
        <w:trPr>
          <w:trHeight w:val="237"/>
        </w:trPr>
        <w:tc>
          <w:tcPr>
            <w:tcW w:w="17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902" w:rsidRPr="00BF130F" w:rsidRDefault="00BB0902" w:rsidP="00BB0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Направления </w:t>
            </w:r>
          </w:p>
        </w:tc>
        <w:tc>
          <w:tcPr>
            <w:tcW w:w="53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902" w:rsidRPr="00BF130F" w:rsidRDefault="00BB0902" w:rsidP="00BB0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Содержание </w:t>
            </w:r>
          </w:p>
        </w:tc>
        <w:tc>
          <w:tcPr>
            <w:tcW w:w="32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902" w:rsidRPr="00BF130F" w:rsidRDefault="00BB0902" w:rsidP="00BB0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Результат </w:t>
            </w:r>
          </w:p>
        </w:tc>
      </w:tr>
      <w:tr w:rsidR="00BB0902" w:rsidRPr="00BF130F" w:rsidTr="00B83380">
        <w:trPr>
          <w:trHeight w:val="884"/>
        </w:trPr>
        <w:tc>
          <w:tcPr>
            <w:tcW w:w="17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902" w:rsidRPr="00BF130F" w:rsidRDefault="00BB0902" w:rsidP="00BB0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1. Реформирование акционерного капитала. </w:t>
            </w:r>
          </w:p>
        </w:tc>
        <w:tc>
          <w:tcPr>
            <w:tcW w:w="53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902" w:rsidRPr="00BF130F" w:rsidRDefault="00BB0902" w:rsidP="00BB09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Оптимизации структуры акционерного капитала — дробление, консолидация акций.</w:t>
            </w:r>
            <w:r w:rsidRPr="00BF130F">
              <w:rPr>
                <w:rFonts w:ascii="Calibri" w:hAnsi="Calibri" w:cs="Calibri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2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902" w:rsidRPr="00BF130F" w:rsidRDefault="00BB0902" w:rsidP="00BB09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Повышение управляемости компании или группы компаний. </w:t>
            </w:r>
          </w:p>
        </w:tc>
      </w:tr>
      <w:tr w:rsidR="00BB0902" w:rsidRPr="00BF130F" w:rsidTr="00B83380">
        <w:trPr>
          <w:trHeight w:val="3524"/>
        </w:trPr>
        <w:tc>
          <w:tcPr>
            <w:tcW w:w="17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902" w:rsidRPr="00BF130F" w:rsidRDefault="00BB0902" w:rsidP="00BB0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 xml:space="preserve">2. Изменение организационной структуры и методов управления. </w:t>
            </w:r>
          </w:p>
        </w:tc>
        <w:tc>
          <w:tcPr>
            <w:tcW w:w="53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902" w:rsidRPr="00BF130F" w:rsidRDefault="00BB0902" w:rsidP="00BB09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1. выделение некоторых направлений бизнеса в отдельные юридические лица, образование холдингов, другие формы изменения организационной структуры; </w:t>
            </w:r>
          </w:p>
          <w:p w:rsidR="00BB0902" w:rsidRPr="00BF130F" w:rsidRDefault="00BB0902" w:rsidP="00BB09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2. нахождение и устранение лишних звеньев в управлении; </w:t>
            </w:r>
          </w:p>
          <w:p w:rsidR="00BB0902" w:rsidRPr="00BF130F" w:rsidRDefault="00BB0902" w:rsidP="00BB09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3. введение в процессы управления и соответствующие организационные структуры недостающих звеньев; </w:t>
            </w:r>
          </w:p>
          <w:p w:rsidR="00BB0902" w:rsidRPr="00BF130F" w:rsidRDefault="00BB0902" w:rsidP="00BB09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4. налаживание информационных потоков в части управленческой информации; </w:t>
            </w:r>
          </w:p>
          <w:p w:rsidR="00BB0902" w:rsidRPr="00BF130F" w:rsidRDefault="00BB0902" w:rsidP="00BB09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5. проведение других сопутствующих мероприятий</w:t>
            </w:r>
            <w:r w:rsidRPr="00BF130F">
              <w:rPr>
                <w:rFonts w:ascii="Calibri" w:hAnsi="Calibri" w:cs="Calibri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2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902" w:rsidRPr="00BF130F" w:rsidRDefault="00BB0902" w:rsidP="00BB09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Совершенствование процессов управления, обеспечивающих основные функции эффективно действующего предприятия, и организационных структур предприятия, которые должны соответствовать новым процессам управления. </w:t>
            </w:r>
          </w:p>
        </w:tc>
      </w:tr>
      <w:tr w:rsidR="00BB0902" w:rsidRPr="00BF130F" w:rsidTr="00B83380">
        <w:trPr>
          <w:trHeight w:val="2894"/>
        </w:trPr>
        <w:tc>
          <w:tcPr>
            <w:tcW w:w="17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902" w:rsidRPr="00BF130F" w:rsidRDefault="00BB0902" w:rsidP="00BB0902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3. Реформирование активов. </w:t>
            </w:r>
          </w:p>
        </w:tc>
        <w:tc>
          <w:tcPr>
            <w:tcW w:w="53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902" w:rsidRPr="00BF130F" w:rsidRDefault="00BB0902" w:rsidP="00BB09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1. реструктуризацию имущественного комплекса;</w:t>
            </w:r>
          </w:p>
          <w:p w:rsidR="00BB0902" w:rsidRPr="00BF130F" w:rsidRDefault="00BB0902" w:rsidP="00BB09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2. реструктуризацию долгосрочных финансовых вложений;</w:t>
            </w:r>
          </w:p>
          <w:p w:rsidR="00BB0902" w:rsidRPr="00BF130F" w:rsidRDefault="00BB0902" w:rsidP="00BB09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3. реструктуризацию оборотных активов. </w:t>
            </w:r>
          </w:p>
        </w:tc>
        <w:tc>
          <w:tcPr>
            <w:tcW w:w="32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902" w:rsidRPr="00BF130F" w:rsidRDefault="00BB0902" w:rsidP="00BB09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Изменение структуры  активов в связи с продажей излишних, непрофильных и приобретением необходимых активов, оптимизацию состава финансовых вложений (краткосрочных и долгосрочных), запасов, дебиторской задолженности. </w:t>
            </w:r>
          </w:p>
        </w:tc>
      </w:tr>
      <w:tr w:rsidR="00BB0902" w:rsidRPr="00BF130F" w:rsidTr="00B83380">
        <w:trPr>
          <w:trHeight w:val="2472"/>
        </w:trPr>
        <w:tc>
          <w:tcPr>
            <w:tcW w:w="17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902" w:rsidRPr="00BF130F" w:rsidRDefault="00BB0902" w:rsidP="00BB0902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4. Реформирование производства. </w:t>
            </w:r>
          </w:p>
        </w:tc>
        <w:tc>
          <w:tcPr>
            <w:tcW w:w="53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902" w:rsidRPr="00BF130F" w:rsidRDefault="00BB0902" w:rsidP="00BB09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1.снятие с производства нерентабельной продукции; </w:t>
            </w:r>
          </w:p>
          <w:p w:rsidR="00BB0902" w:rsidRPr="00BF130F" w:rsidRDefault="00BB0902" w:rsidP="00BB09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2. расширение выпуска и продаж выгодной продукции; </w:t>
            </w:r>
          </w:p>
          <w:p w:rsidR="00BB0902" w:rsidRPr="00BF130F" w:rsidRDefault="00BB0902" w:rsidP="00BB09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3. освоение новой коммерчески перспективной продукции или услуг; </w:t>
            </w:r>
          </w:p>
          <w:p w:rsidR="00BB0902" w:rsidRPr="00BF130F" w:rsidRDefault="00BB0902" w:rsidP="00BB09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другие мероприятия. </w:t>
            </w:r>
          </w:p>
        </w:tc>
        <w:tc>
          <w:tcPr>
            <w:tcW w:w="32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902" w:rsidRPr="00BF130F" w:rsidRDefault="00BB0902" w:rsidP="00BB09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Совершенствование производственных систем предприятий с целью </w:t>
            </w:r>
          </w:p>
          <w:p w:rsidR="00BB0902" w:rsidRPr="00BF130F" w:rsidRDefault="00BB0902" w:rsidP="00BB09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F130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повышения эффективности производства товаров, услуг; повышение их конкурентоспособности, расширение ассортимента или перепрофилирование. </w:t>
            </w:r>
          </w:p>
        </w:tc>
      </w:tr>
    </w:tbl>
    <w:p w:rsidR="00BB0902" w:rsidRPr="00BB0902" w:rsidRDefault="00BB0902" w:rsidP="007D760E">
      <w:pPr>
        <w:pStyle w:val="2"/>
        <w:ind w:left="0" w:firstLine="720"/>
        <w:contextualSpacing/>
        <w:jc w:val="both"/>
        <w:rPr>
          <w:bCs/>
          <w:color w:val="000000" w:themeColor="text1"/>
          <w:sz w:val="24"/>
          <w:szCs w:val="24"/>
        </w:rPr>
      </w:pPr>
      <w:r w:rsidRPr="00BB0902">
        <w:rPr>
          <w:bCs/>
          <w:color w:val="000000" w:themeColor="text1"/>
          <w:sz w:val="24"/>
          <w:szCs w:val="24"/>
        </w:rPr>
        <w:t xml:space="preserve">Комплексная реструктуризация предприятия включает в себя комбинацию мероприятий, относящихся к нескольким из перечисленных выше направлений. </w:t>
      </w:r>
    </w:p>
    <w:sectPr w:rsidR="00BB0902" w:rsidRPr="00BB09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466F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  <w:sz w:val="48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D760E"/>
    <w:rsid w:val="00091304"/>
    <w:rsid w:val="0016030C"/>
    <w:rsid w:val="002132D9"/>
    <w:rsid w:val="00250114"/>
    <w:rsid w:val="00315687"/>
    <w:rsid w:val="0044105D"/>
    <w:rsid w:val="005449F6"/>
    <w:rsid w:val="00670A6D"/>
    <w:rsid w:val="007831C3"/>
    <w:rsid w:val="007D760E"/>
    <w:rsid w:val="00833EC1"/>
    <w:rsid w:val="00836AA6"/>
    <w:rsid w:val="00B83380"/>
    <w:rsid w:val="00BB0902"/>
    <w:rsid w:val="00BB553C"/>
    <w:rsid w:val="00BF130F"/>
    <w:rsid w:val="00CE31B3"/>
    <w:rsid w:val="00D47D7F"/>
    <w:rsid w:val="00ED4F63"/>
    <w:rsid w:val="00F171DF"/>
    <w:rsid w:val="00F7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3">
    <w:name w:val="heading 3"/>
    <w:basedOn w:val="a"/>
    <w:next w:val="a"/>
    <w:link w:val="3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8">
    <w:name w:val="heading 8"/>
    <w:basedOn w:val="a"/>
    <w:next w:val="a"/>
    <w:link w:val="8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9">
    <w:name w:val="heading 9"/>
    <w:basedOn w:val="a"/>
    <w:next w:val="a"/>
    <w:link w:val="9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theme="majorBidi"/>
    </w:rPr>
  </w:style>
  <w:style w:type="paragraph" w:styleId="a3">
    <w:name w:val="Normal (Web)"/>
    <w:basedOn w:val="a"/>
    <w:uiPriority w:val="99"/>
    <w:unhideWhenUsed/>
    <w:rsid w:val="007D76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3143</Words>
  <Characters>17916</Characters>
  <Application>Microsoft Office Word</Application>
  <DocSecurity>0</DocSecurity>
  <Lines>149</Lines>
  <Paragraphs>42</Paragraphs>
  <ScaleCrop>false</ScaleCrop>
  <Company>GSG-Group</Company>
  <LinksUpToDate>false</LinksUpToDate>
  <CharactersWithSpaces>21017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Lena</cp:lastModifiedBy>
  <cp:revision>2</cp:revision>
  <cp:lastPrinted>2011-11-17T07:07:00Z</cp:lastPrinted>
  <dcterms:created xsi:type="dcterms:W3CDTF">2014-11-28T13:55:00Z</dcterms:created>
  <dcterms:modified xsi:type="dcterms:W3CDTF">2014-11-28T13:55:00Z</dcterms:modified>
</cp:coreProperties>
</file>