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D2" w:rsidRPr="002A0FD2" w:rsidRDefault="002A0FD2" w:rsidP="002A0F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b/>
          <w:bCs/>
          <w:sz w:val="24"/>
          <w:szCs w:val="24"/>
        </w:rPr>
        <w:t>Вопрос: Обязательное социальное страхование от несчастных случаев на производстве и профессиональных заболеваний</w:t>
      </w:r>
      <w:r w:rsidRPr="002A0F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FD2" w:rsidRPr="002A0FD2" w:rsidRDefault="002A0FD2" w:rsidP="002A0F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2A0FD2" w:rsidRPr="002A0FD2" w:rsidRDefault="002A0FD2" w:rsidP="002A0F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ab/>
        <w:t>Обязательное социальное страхование от несчастных случаев на производстве и профессиональных заболеваний осуществляется в Российской Федерации с января 2000 года в соответствии с Федеральным законом от 24.07.1998 г. № 125-ФЗ «Об обязательном социальном страховании от несчастных случаев на производстве и профессиональных заболеваний».</w:t>
      </w:r>
    </w:p>
    <w:p w:rsidR="002A0FD2" w:rsidRPr="002A0FD2" w:rsidRDefault="002A0FD2" w:rsidP="002A0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ab/>
      </w:r>
      <w:r w:rsidRPr="002A0FD2">
        <w:rPr>
          <w:rFonts w:ascii="Times New Roman" w:hAnsi="Times New Roman" w:cs="Times New Roman"/>
          <w:b/>
          <w:sz w:val="24"/>
          <w:szCs w:val="24"/>
        </w:rPr>
        <w:t>Субъекты страхования</w:t>
      </w:r>
      <w:r w:rsidRPr="002A0FD2">
        <w:rPr>
          <w:rFonts w:ascii="Times New Roman" w:hAnsi="Times New Roman" w:cs="Times New Roman"/>
          <w:sz w:val="24"/>
          <w:szCs w:val="24"/>
        </w:rPr>
        <w:t>:</w:t>
      </w:r>
    </w:p>
    <w:p w:rsidR="002A0FD2" w:rsidRPr="002A0FD2" w:rsidRDefault="002A0FD2" w:rsidP="002A0F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F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застрахованный</w:t>
      </w:r>
      <w:proofErr w:type="gramEnd"/>
      <w:r w:rsidRPr="002A0FD2">
        <w:rPr>
          <w:rFonts w:ascii="Times New Roman" w:hAnsi="Times New Roman" w:cs="Times New Roman"/>
          <w:sz w:val="24"/>
          <w:szCs w:val="24"/>
        </w:rPr>
        <w:t xml:space="preserve"> - физическое лицо, подлежащее обязательному социальному страхованию от несчастных случаев на производстве и профессиональных заболеваний;</w:t>
      </w:r>
    </w:p>
    <w:p w:rsidR="002A0FD2" w:rsidRPr="002A0FD2" w:rsidRDefault="002A0FD2" w:rsidP="002A0F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страхователь</w:t>
      </w:r>
      <w:r w:rsidRPr="002A0F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0FD2">
        <w:rPr>
          <w:rFonts w:ascii="Times New Roman" w:hAnsi="Times New Roman" w:cs="Times New Roman"/>
          <w:sz w:val="24"/>
          <w:szCs w:val="24"/>
        </w:rPr>
        <w:t>- юридическое лицо любой организационно-правовой формы,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заболеваний;</w:t>
      </w:r>
    </w:p>
    <w:p w:rsidR="002A0FD2" w:rsidRPr="002A0FD2" w:rsidRDefault="002A0FD2" w:rsidP="002A0F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страховщик</w:t>
      </w:r>
      <w:r w:rsidRPr="002A0FD2">
        <w:rPr>
          <w:rFonts w:ascii="Times New Roman" w:hAnsi="Times New Roman" w:cs="Times New Roman"/>
          <w:sz w:val="24"/>
          <w:szCs w:val="24"/>
        </w:rPr>
        <w:t xml:space="preserve"> - Фонд социального страхования Российской Федерации.</w:t>
      </w:r>
    </w:p>
    <w:p w:rsidR="002A0FD2" w:rsidRPr="002A0FD2" w:rsidRDefault="002A0FD2" w:rsidP="002A0F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ab/>
        <w:t>Данный вид страхования предусматривает:</w:t>
      </w:r>
    </w:p>
    <w:p w:rsidR="002A0FD2" w:rsidRPr="002A0FD2" w:rsidRDefault="002A0FD2" w:rsidP="002A0FD2">
      <w:pPr>
        <w:numPr>
          <w:ilvl w:val="0"/>
          <w:numId w:val="1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>обеспечение социальной защиты застрахованных лиц;</w:t>
      </w:r>
    </w:p>
    <w:p w:rsidR="002A0FD2" w:rsidRPr="002A0FD2" w:rsidRDefault="002A0FD2" w:rsidP="002A0FD2">
      <w:pPr>
        <w:numPr>
          <w:ilvl w:val="0"/>
          <w:numId w:val="1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>возмещение вреда, причиненного жизни и здоровью застрахованных лиц, при исполнении ими обязанностей по трудовому договору;</w:t>
      </w:r>
    </w:p>
    <w:p w:rsidR="002A0FD2" w:rsidRPr="002A0FD2" w:rsidRDefault="002A0FD2" w:rsidP="002A0FD2">
      <w:pPr>
        <w:numPr>
          <w:ilvl w:val="0"/>
          <w:numId w:val="1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>обеспечение предупредительных мер по сокращению производственного травматизма и профессиональных заболеваний.</w:t>
      </w:r>
    </w:p>
    <w:p w:rsidR="002A0FD2" w:rsidRPr="002A0FD2" w:rsidRDefault="002A0FD2" w:rsidP="002A0FD2">
      <w:pPr>
        <w:spacing w:after="0" w:line="36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 xml:space="preserve">Страхователи перечисляют в Фонд социального страхования страховые взносы исходя из тарифов, установленных </w:t>
      </w:r>
      <w:r w:rsidRPr="002A0F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процентах от начисленной оплаты труда.</w:t>
      </w:r>
      <w:r w:rsidRPr="002A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FD2" w:rsidRPr="002A0FD2" w:rsidRDefault="002A0FD2" w:rsidP="002A0FD2">
      <w:pPr>
        <w:spacing w:after="0" w:line="36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 xml:space="preserve">Страховой тариф дифференцируется в зависимости от класса профессионального риска, к которому относится работодатель. В настоящее время установлено </w:t>
      </w:r>
      <w:r w:rsidRPr="002A0FD2">
        <w:rPr>
          <w:rFonts w:ascii="Times New Roman" w:hAnsi="Times New Roman" w:cs="Times New Roman"/>
          <w:b/>
          <w:bCs/>
          <w:sz w:val="24"/>
          <w:szCs w:val="24"/>
        </w:rPr>
        <w:t xml:space="preserve">32 класса </w:t>
      </w:r>
      <w:r w:rsidRPr="002A0FD2">
        <w:rPr>
          <w:rFonts w:ascii="Times New Roman" w:hAnsi="Times New Roman" w:cs="Times New Roman"/>
          <w:sz w:val="24"/>
          <w:szCs w:val="24"/>
        </w:rPr>
        <w:t xml:space="preserve">профессионального риска, размеры и диапазон страховых тарифов варьирует от 0,2 до 8,5%. Чем выше класс, тем выше риск травматизма и профессионального заболевания, тем выше размер страхового взноса. </w:t>
      </w:r>
    </w:p>
    <w:p w:rsidR="002A0FD2" w:rsidRPr="002A0FD2" w:rsidRDefault="002A0FD2" w:rsidP="002A0F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>Таблица 1 – Страховой тариф в зависимости от класса профессионального риска.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4592"/>
        <w:gridCol w:w="1163"/>
      </w:tblGrid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IV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VII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IX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XIII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XVI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XVII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XVIII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XIX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XXIII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XXIV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XXV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XXVI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XXVII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XXVIII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XXIX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XXXI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</w:tr>
      <w:tr w:rsidR="002A0FD2" w:rsidRPr="00FA0554" w:rsidTr="00C75AC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XXXII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класс профессионального риска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D2" w:rsidRPr="00FA0554" w:rsidRDefault="002A0FD2" w:rsidP="00C75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0554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</w:tr>
    </w:tbl>
    <w:p w:rsidR="002A0FD2" w:rsidRDefault="002A0FD2" w:rsidP="002A0FD2">
      <w:pPr>
        <w:pStyle w:val="a3"/>
        <w:spacing w:after="0" w:line="360" w:lineRule="auto"/>
        <w:ind w:left="1800"/>
        <w:jc w:val="both"/>
        <w:rPr>
          <w:rFonts w:ascii="Times New Roman" w:hAnsi="Times New Roman" w:cs="Times New Roman"/>
          <w:sz w:val="22"/>
          <w:szCs w:val="22"/>
        </w:rPr>
      </w:pPr>
    </w:p>
    <w:p w:rsidR="002A0FD2" w:rsidRPr="002A0FD2" w:rsidRDefault="002A0FD2" w:rsidP="002A0FD2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ab/>
      </w:r>
      <w:r w:rsidRPr="002A0FD2">
        <w:rPr>
          <w:rFonts w:ascii="Times New Roman" w:hAnsi="Times New Roman" w:cs="Times New Roman"/>
          <w:b/>
          <w:sz w:val="24"/>
          <w:szCs w:val="24"/>
        </w:rPr>
        <w:t>Обеспечение пострадавших</w:t>
      </w:r>
      <w:r w:rsidRPr="002A0FD2">
        <w:rPr>
          <w:rFonts w:ascii="Times New Roman" w:hAnsi="Times New Roman" w:cs="Times New Roman"/>
          <w:sz w:val="24"/>
          <w:szCs w:val="24"/>
        </w:rPr>
        <w:t xml:space="preserve"> осуществляется страховщиком в виде:</w:t>
      </w:r>
    </w:p>
    <w:p w:rsidR="002A0FD2" w:rsidRPr="002A0FD2" w:rsidRDefault="002A0FD2" w:rsidP="002A0FD2">
      <w:pPr>
        <w:spacing w:after="0" w:line="360" w:lineRule="auto"/>
        <w:ind w:left="687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lastRenderedPageBreak/>
        <w:t>а) пособия по временной нетрудоспособности, назначаемого в связи со страховым случаем;</w:t>
      </w:r>
    </w:p>
    <w:p w:rsidR="002A0FD2" w:rsidRPr="002A0FD2" w:rsidRDefault="002A0FD2" w:rsidP="002A0FD2">
      <w:pPr>
        <w:spacing w:after="0" w:line="360" w:lineRule="auto"/>
        <w:ind w:left="687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>б) страховых выплат (в зависимости от стойкой утраты профессиональной трудоспособности):</w:t>
      </w:r>
    </w:p>
    <w:p w:rsidR="002A0FD2" w:rsidRPr="002A0FD2" w:rsidRDefault="002A0FD2" w:rsidP="002A0FD2">
      <w:pPr>
        <w:spacing w:after="0" w:line="360" w:lineRule="auto"/>
        <w:ind w:left="687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>- единовременной страховой выплаты;</w:t>
      </w:r>
    </w:p>
    <w:p w:rsidR="002A0FD2" w:rsidRPr="002A0FD2" w:rsidRDefault="002A0FD2" w:rsidP="002A0FD2">
      <w:pPr>
        <w:spacing w:after="0" w:line="360" w:lineRule="auto"/>
        <w:ind w:left="687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>- ежемесячных страховых выплат;</w:t>
      </w:r>
    </w:p>
    <w:p w:rsidR="002A0FD2" w:rsidRPr="002A0FD2" w:rsidRDefault="002A0FD2" w:rsidP="002A0FD2">
      <w:p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>в) оплаты дополнительных расходов на медицинскую, социальную и профессиональную реабилитацию застрахованного при наличии прямых последствий страхового случая.</w:t>
      </w:r>
    </w:p>
    <w:p w:rsidR="002A0FD2" w:rsidRPr="002A0FD2" w:rsidRDefault="002A0FD2" w:rsidP="002A0FD2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A0FD2">
        <w:rPr>
          <w:rFonts w:ascii="Times New Roman" w:hAnsi="Times New Roman" w:cs="Times New Roman"/>
          <w:b/>
          <w:bCs/>
          <w:sz w:val="24"/>
          <w:szCs w:val="24"/>
        </w:rPr>
        <w:t xml:space="preserve">Пособие по временной нетрудоспособности </w:t>
      </w:r>
      <w:r w:rsidRPr="002A0FD2">
        <w:rPr>
          <w:rFonts w:ascii="Times New Roman" w:hAnsi="Times New Roman" w:cs="Times New Roman"/>
          <w:sz w:val="24"/>
          <w:szCs w:val="24"/>
        </w:rPr>
        <w:t xml:space="preserve">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</w:t>
      </w:r>
      <w:r w:rsidRPr="002A0FD2">
        <w:rPr>
          <w:rFonts w:ascii="Times New Roman" w:hAnsi="Times New Roman" w:cs="Times New Roman"/>
          <w:b/>
          <w:sz w:val="24"/>
          <w:szCs w:val="24"/>
        </w:rPr>
        <w:t>размере 100 процентов его среднего заработка</w:t>
      </w:r>
      <w:r w:rsidRPr="002A0FD2">
        <w:rPr>
          <w:rFonts w:ascii="Times New Roman" w:hAnsi="Times New Roman" w:cs="Times New Roman"/>
          <w:sz w:val="24"/>
          <w:szCs w:val="24"/>
        </w:rPr>
        <w:t>, исчисленного в соответствии с Федеральным законом от 29 декабря 2006 года N 255-ФЗ "Об обязательном социальном страховании на случай временной нетрудоспособности и в</w:t>
      </w:r>
      <w:proofErr w:type="gramEnd"/>
      <w:r w:rsidRPr="002A0FD2">
        <w:rPr>
          <w:rFonts w:ascii="Times New Roman" w:hAnsi="Times New Roman" w:cs="Times New Roman"/>
          <w:sz w:val="24"/>
          <w:szCs w:val="24"/>
        </w:rPr>
        <w:t xml:space="preserve"> связи с материнством".</w:t>
      </w:r>
    </w:p>
    <w:p w:rsidR="004F0BED" w:rsidRPr="00213254" w:rsidRDefault="002A0FD2" w:rsidP="004F0B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F0BED" w:rsidRPr="004F071D">
        <w:rPr>
          <w:rFonts w:ascii="Times New Roman" w:hAnsi="Times New Roman" w:cs="Times New Roman"/>
          <w:b/>
          <w:sz w:val="24"/>
          <w:szCs w:val="24"/>
        </w:rPr>
        <w:t>Максимальный</w:t>
      </w:r>
      <w:r w:rsidR="004F0BED" w:rsidRPr="00213254">
        <w:rPr>
          <w:rFonts w:ascii="Times New Roman" w:hAnsi="Times New Roman" w:cs="Times New Roman"/>
          <w:b/>
          <w:sz w:val="24"/>
          <w:szCs w:val="24"/>
        </w:rPr>
        <w:t xml:space="preserve"> размер пособия по временной нетрудоспособности</w:t>
      </w:r>
      <w:r w:rsidR="004F0BED" w:rsidRPr="00EF3BA4">
        <w:rPr>
          <w:rFonts w:ascii="Times New Roman" w:hAnsi="Times New Roman" w:cs="Times New Roman"/>
          <w:sz w:val="24"/>
          <w:szCs w:val="24"/>
        </w:rPr>
        <w:t xml:space="preserve"> в связи с несчастным случаем на производстве или профессиональным заболеванием за полный календарный месяц </w:t>
      </w:r>
      <w:r w:rsidR="004F0BED" w:rsidRPr="00213254">
        <w:rPr>
          <w:rFonts w:ascii="Times New Roman" w:hAnsi="Times New Roman" w:cs="Times New Roman"/>
          <w:b/>
          <w:sz w:val="24"/>
          <w:szCs w:val="24"/>
        </w:rPr>
        <w:t>не может превышать четырехкратный максимальный размер ежемесячной страховой выплаты,</w:t>
      </w:r>
      <w:r w:rsidR="004F0BED" w:rsidRPr="00EF3BA4">
        <w:rPr>
          <w:rFonts w:ascii="Times New Roman" w:hAnsi="Times New Roman" w:cs="Times New Roman"/>
          <w:sz w:val="24"/>
          <w:szCs w:val="24"/>
        </w:rPr>
        <w:t xml:space="preserve"> установленный в соответствии с пунктами 12 и 13 статьи 12 Федерального закона от 24.07.1998 г. № 125-ФЗ «Об обязательном социальном </w:t>
      </w:r>
      <w:r w:rsidR="004F0BED" w:rsidRPr="00213254">
        <w:rPr>
          <w:rFonts w:ascii="Times New Roman" w:hAnsi="Times New Roman" w:cs="Times New Roman"/>
          <w:sz w:val="24"/>
          <w:szCs w:val="24"/>
        </w:rPr>
        <w:t>страховании от несчастных случаев на производстве и профессиональных заболеваний» в 2020 году</w:t>
      </w:r>
      <w:proofErr w:type="gramEnd"/>
      <w:r w:rsidR="004F0BED" w:rsidRPr="00213254">
        <w:rPr>
          <w:rFonts w:ascii="Times New Roman" w:hAnsi="Times New Roman" w:cs="Times New Roman"/>
          <w:sz w:val="24"/>
          <w:szCs w:val="24"/>
        </w:rPr>
        <w:t xml:space="preserve"> - </w:t>
      </w:r>
      <w:r w:rsidR="004F0BED" w:rsidRPr="002132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318 409,52</w:t>
      </w:r>
      <w:r w:rsidR="004F0BED" w:rsidRPr="00213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</w:t>
      </w:r>
      <w:r w:rsidR="004F0BED" w:rsidRPr="00213254">
        <w:rPr>
          <w:rFonts w:ascii="Times New Roman" w:hAnsi="Times New Roman" w:cs="Times New Roman"/>
          <w:sz w:val="24"/>
          <w:szCs w:val="24"/>
        </w:rPr>
        <w:t>. (</w:t>
      </w:r>
      <w:r w:rsidR="004F0BED" w:rsidRPr="00893C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79 602,38</w:t>
      </w:r>
      <w:r w:rsidR="004F0BED" w:rsidRPr="00213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BED" w:rsidRPr="00213254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spellStart"/>
      <w:r w:rsidR="004F0BED" w:rsidRPr="0021325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F0BED" w:rsidRPr="00213254"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4F0BED" w:rsidRPr="004F071D" w:rsidRDefault="004F0BED" w:rsidP="004F0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71D">
        <w:rPr>
          <w:rFonts w:ascii="Times New Roman" w:hAnsi="Times New Roman" w:cs="Times New Roman"/>
          <w:sz w:val="24"/>
          <w:szCs w:val="24"/>
        </w:rPr>
        <w:t>Единовременные и ежемесячные страховые выплаты назначаются, если по заключению учреждения медико-социальной экспертизы застрахованный работник в результате несчастного случая на производстве или профессионального заболевания полностью или частично утратил профессиональную трудоспособность, либо могут быть назначены лицам, имеющим право на получение таких выплат в случае смерти застрахованного.</w:t>
      </w:r>
    </w:p>
    <w:p w:rsidR="004F0BED" w:rsidRPr="004F071D" w:rsidRDefault="004F0BED" w:rsidP="004F0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71D">
        <w:rPr>
          <w:rFonts w:ascii="Times New Roman" w:hAnsi="Times New Roman" w:cs="Times New Roman"/>
          <w:sz w:val="24"/>
          <w:szCs w:val="24"/>
        </w:rPr>
        <w:t>Размер единовременной страховой выплаты устанавливается в соответствии со степенью утраты профессиональной трудоспособности застрахованного лица, установленной учреждением медико-социальной экспертизы.</w:t>
      </w:r>
    </w:p>
    <w:p w:rsidR="004F0BED" w:rsidRPr="004F071D" w:rsidRDefault="004F0BED" w:rsidP="004F0BED">
      <w:pPr>
        <w:spacing w:after="0" w:line="360" w:lineRule="auto"/>
        <w:jc w:val="both"/>
        <w:rPr>
          <w:rFonts w:ascii="Tahoma" w:hAnsi="Tahoma" w:cs="Tahoma"/>
          <w:color w:val="616161"/>
          <w:sz w:val="24"/>
          <w:szCs w:val="24"/>
        </w:rPr>
      </w:pPr>
      <w:r w:rsidRPr="004F071D">
        <w:rPr>
          <w:rFonts w:ascii="Times New Roman" w:hAnsi="Times New Roman" w:cs="Times New Roman"/>
          <w:sz w:val="24"/>
          <w:szCs w:val="24"/>
        </w:rPr>
        <w:t xml:space="preserve"> </w:t>
      </w:r>
      <w:r w:rsidRPr="004F071D">
        <w:rPr>
          <w:rFonts w:ascii="Times New Roman" w:hAnsi="Times New Roman" w:cs="Times New Roman"/>
          <w:sz w:val="24"/>
          <w:szCs w:val="24"/>
        </w:rPr>
        <w:tab/>
        <w:t xml:space="preserve">В 2020 году размер единовременной страховой выплаты определяется в соответствии со степенью утраты </w:t>
      </w:r>
      <w:proofErr w:type="gramStart"/>
      <w:r w:rsidRPr="004F071D">
        <w:rPr>
          <w:rFonts w:ascii="Times New Roman" w:hAnsi="Times New Roman" w:cs="Times New Roman"/>
          <w:sz w:val="24"/>
          <w:szCs w:val="24"/>
        </w:rPr>
        <w:t>застрахованным</w:t>
      </w:r>
      <w:proofErr w:type="gramEnd"/>
      <w:r w:rsidRPr="004F071D">
        <w:rPr>
          <w:rFonts w:ascii="Times New Roman" w:hAnsi="Times New Roman" w:cs="Times New Roman"/>
          <w:sz w:val="24"/>
          <w:szCs w:val="24"/>
        </w:rPr>
        <w:t xml:space="preserve"> профессиональной трудоспособности исходя из максимальной суммы, равной </w:t>
      </w:r>
      <w:r w:rsidRPr="004F071D">
        <w:rPr>
          <w:rFonts w:ascii="Times New Roman" w:hAnsi="Times New Roman" w:cs="Times New Roman"/>
          <w:b/>
          <w:color w:val="343434"/>
          <w:sz w:val="24"/>
          <w:szCs w:val="24"/>
          <w:shd w:val="clear" w:color="auto" w:fill="FFFFFF"/>
        </w:rPr>
        <w:t>103 527,66</w:t>
      </w:r>
      <w:r w:rsidRPr="004F071D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</w:t>
      </w:r>
      <w:r w:rsidRPr="004F071D">
        <w:rPr>
          <w:rFonts w:ascii="Times New Roman" w:hAnsi="Times New Roman" w:cs="Times New Roman"/>
          <w:sz w:val="24"/>
          <w:szCs w:val="24"/>
        </w:rPr>
        <w:t xml:space="preserve">рубля, которая подлежит индексации </w:t>
      </w:r>
      <w:r w:rsidRPr="004F071D">
        <w:rPr>
          <w:rFonts w:ascii="Times New Roman" w:hAnsi="Times New Roman" w:cs="Times New Roman"/>
          <w:sz w:val="24"/>
          <w:szCs w:val="24"/>
        </w:rPr>
        <w:lastRenderedPageBreak/>
        <w:t>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4F0BED" w:rsidRPr="004F071D" w:rsidRDefault="004F0BED" w:rsidP="004F0BED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071D">
        <w:rPr>
          <w:rFonts w:ascii="Times New Roman" w:hAnsi="Times New Roman" w:cs="Times New Roman"/>
          <w:sz w:val="24"/>
          <w:szCs w:val="24"/>
        </w:rPr>
        <w:t xml:space="preserve">В случае смерти застрахованного лица размер единовременной страховой выплаты составляет </w:t>
      </w:r>
      <w:r w:rsidRPr="004F071D">
        <w:rPr>
          <w:rFonts w:ascii="Times New Roman" w:hAnsi="Times New Roman" w:cs="Times New Roman"/>
          <w:b/>
          <w:bCs/>
          <w:sz w:val="24"/>
          <w:szCs w:val="24"/>
        </w:rPr>
        <w:t>1 миллион рублей</w:t>
      </w:r>
      <w:r w:rsidRPr="004F071D">
        <w:rPr>
          <w:rFonts w:ascii="Times New Roman" w:hAnsi="Times New Roman" w:cs="Times New Roman"/>
          <w:sz w:val="24"/>
          <w:szCs w:val="24"/>
        </w:rPr>
        <w:t>.</w:t>
      </w:r>
    </w:p>
    <w:p w:rsidR="004F0BED" w:rsidRPr="004F071D" w:rsidRDefault="004F0BED" w:rsidP="004F0BED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071D">
        <w:rPr>
          <w:rFonts w:ascii="Times New Roman" w:hAnsi="Times New Roman" w:cs="Times New Roman"/>
          <w:b/>
          <w:bCs/>
          <w:sz w:val="24"/>
          <w:szCs w:val="24"/>
        </w:rPr>
        <w:t>Размер ежемесячной страховой выплаты</w:t>
      </w:r>
      <w:r w:rsidRPr="004F071D">
        <w:rPr>
          <w:rFonts w:ascii="Times New Roman" w:hAnsi="Times New Roman" w:cs="Times New Roman"/>
          <w:sz w:val="24"/>
          <w:szCs w:val="24"/>
        </w:rPr>
        <w:t xml:space="preserve"> определяется как доля среднего месячного заработка застрахованного, исчисленная в соответствии со степенью утраты им профессиональной трудоспособности.</w:t>
      </w:r>
    </w:p>
    <w:p w:rsidR="004F0BED" w:rsidRPr="004F071D" w:rsidRDefault="004F0BED" w:rsidP="004F0BED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071D">
        <w:rPr>
          <w:rFonts w:ascii="Times New Roman" w:hAnsi="Times New Roman" w:cs="Times New Roman"/>
          <w:sz w:val="24"/>
          <w:szCs w:val="24"/>
        </w:rPr>
        <w:t xml:space="preserve">Максимальный размер ежемесячной страховой выплаты с 01.02.2020 - </w:t>
      </w:r>
      <w:r w:rsidRPr="004F07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79 602,38</w:t>
      </w:r>
      <w:r w:rsidRPr="004F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071D">
        <w:rPr>
          <w:rFonts w:ascii="Times New Roman" w:hAnsi="Times New Roman" w:cs="Times New Roman"/>
          <w:sz w:val="24"/>
          <w:szCs w:val="24"/>
        </w:rPr>
        <w:t>руб.</w:t>
      </w:r>
    </w:p>
    <w:p w:rsidR="00A16881" w:rsidRPr="002A0FD2" w:rsidRDefault="00A16881" w:rsidP="004F0BED">
      <w:pPr>
        <w:spacing w:after="0" w:line="360" w:lineRule="auto"/>
        <w:jc w:val="both"/>
        <w:rPr>
          <w:sz w:val="24"/>
          <w:szCs w:val="24"/>
        </w:rPr>
      </w:pPr>
    </w:p>
    <w:sectPr w:rsidR="00A16881" w:rsidRPr="002A0FD2" w:rsidSect="008257E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DA9"/>
    <w:multiLevelType w:val="hybridMultilevel"/>
    <w:tmpl w:val="E72E89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78608DA"/>
    <w:multiLevelType w:val="hybridMultilevel"/>
    <w:tmpl w:val="964686C8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3ABC6C1C"/>
    <w:multiLevelType w:val="multilevel"/>
    <w:tmpl w:val="D3E4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7542982"/>
    <w:multiLevelType w:val="hybridMultilevel"/>
    <w:tmpl w:val="B77A5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A0FD2"/>
    <w:rsid w:val="00075C7B"/>
    <w:rsid w:val="002A0FD2"/>
    <w:rsid w:val="004F0BED"/>
    <w:rsid w:val="00893CF3"/>
    <w:rsid w:val="00A16881"/>
    <w:rsid w:val="00C0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D2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0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0FD2"/>
    <w:pPr>
      <w:ind w:left="720"/>
    </w:pPr>
  </w:style>
  <w:style w:type="character" w:customStyle="1" w:styleId="apple-style-span">
    <w:name w:val="apple-style-span"/>
    <w:basedOn w:val="a0"/>
    <w:uiPriority w:val="99"/>
    <w:rsid w:val="002A0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fincredit</dc:creator>
  <cp:keywords/>
  <dc:description/>
  <cp:lastModifiedBy>fincredit</cp:lastModifiedBy>
  <cp:revision>3</cp:revision>
  <dcterms:created xsi:type="dcterms:W3CDTF">2020-05-11T20:17:00Z</dcterms:created>
  <dcterms:modified xsi:type="dcterms:W3CDTF">2020-05-11T20:48:00Z</dcterms:modified>
</cp:coreProperties>
</file>