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1B" w:rsidRPr="00302DBE" w:rsidRDefault="00FE4E1B" w:rsidP="00302DB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302DBE">
        <w:rPr>
          <w:rFonts w:ascii="Times New Roman" w:hAnsi="Times New Roman" w:cs="Times New Roman"/>
          <w:b/>
          <w:color w:val="000000"/>
          <w:sz w:val="28"/>
          <w:szCs w:val="28"/>
        </w:rPr>
        <w:t>Сущность, формы, виды и принципы кредита</w:t>
      </w:r>
      <w:bookmarkEnd w:id="0"/>
      <w:r w:rsidRPr="00302DB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и сущность кредита. </w:t>
      </w:r>
      <w:r w:rsidRPr="00302DBE">
        <w:rPr>
          <w:rFonts w:ascii="Times New Roman" w:hAnsi="Times New Roman" w:cs="Times New Roman"/>
          <w:sz w:val="28"/>
          <w:szCs w:val="28"/>
        </w:rPr>
        <w:t>Условиями возникновения кредита являются: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- различия в длительности производственных циклов предприятий;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- возможности накопления денежных ресурсов субъектами хозяйствования и сбережений населением, которые являются временно свободными средствами;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- наличие временно свободных денежных средств у государства и во внебюджетных фондах.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Кредит </w:t>
      </w:r>
      <w:r w:rsidRPr="00302DBE">
        <w:rPr>
          <w:rFonts w:ascii="Times New Roman" w:hAnsi="Times New Roman" w:cs="Times New Roman"/>
          <w:sz w:val="28"/>
          <w:szCs w:val="28"/>
        </w:rPr>
        <w:t>– это категория, выражающая экономические отношения, складывающиеся между кредитором и заемщиком по поводу сделки ссуды, т. е. передачи средств во временное пользование с обязательством возврата в определенный срок.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Кредитор </w:t>
      </w:r>
      <w:r w:rsidRPr="00302DBE">
        <w:rPr>
          <w:rFonts w:ascii="Times New Roman" w:hAnsi="Times New Roman" w:cs="Times New Roman"/>
          <w:sz w:val="28"/>
          <w:szCs w:val="28"/>
        </w:rPr>
        <w:t>– это субъект кредитных отношений, предоставляющий стоимость во временное пользование.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Заемщик </w:t>
      </w:r>
      <w:r w:rsidRPr="00302DBE">
        <w:rPr>
          <w:rFonts w:ascii="Times New Roman" w:hAnsi="Times New Roman" w:cs="Times New Roman"/>
          <w:sz w:val="28"/>
          <w:szCs w:val="28"/>
        </w:rPr>
        <w:t>– субъект кредитных отношений, получающий ссуду.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Поэтому кредит проявляется в виде движения ссудного капитала.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Формы движения ссудного капитала: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1) кредитование субъектов хозяйствования;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2) предоставление кредитов другим банкам;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3)кредитование населения.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В качестве субъектов кредитных отношений (кредиторов и заемщиков) могут выступать государство, предприятия и население, т. е. все те, кто либо обладает временно свободными денежными средствами, либо имеет временную потребность в них.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Виды кредитных отношений можно выделить в зависимости от потребности в кредитах. Потребности в заемных средствах и соответствующие им виды кредитов можно разделить на три группы.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первую группу </w:t>
      </w:r>
      <w:r w:rsidRPr="00302DBE">
        <w:rPr>
          <w:rFonts w:ascii="Times New Roman" w:hAnsi="Times New Roman" w:cs="Times New Roman"/>
          <w:sz w:val="28"/>
          <w:szCs w:val="28"/>
        </w:rPr>
        <w:t>входят потребности в создании запасов материальных ценностей, проведении запланированных производственных затрат.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Вторая группа </w:t>
      </w:r>
      <w:r w:rsidRPr="00302DBE">
        <w:rPr>
          <w:rFonts w:ascii="Times New Roman" w:hAnsi="Times New Roman" w:cs="Times New Roman"/>
          <w:sz w:val="28"/>
          <w:szCs w:val="28"/>
        </w:rPr>
        <w:t>потребностей связана с отклонениями от нормального хода работы предприятия, его материально-технического снабжения, сбыта продукции.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третьей группе </w:t>
      </w:r>
      <w:r w:rsidRPr="00302DBE">
        <w:rPr>
          <w:rFonts w:ascii="Times New Roman" w:hAnsi="Times New Roman" w:cs="Times New Roman"/>
          <w:sz w:val="28"/>
          <w:szCs w:val="28"/>
        </w:rPr>
        <w:t>относятся потребности в заемных средствах, возникающие как при нормальном ходе производства и обращения продукции, так и при временных отклонениях от них.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 xml:space="preserve">Теория кредита выделяет такие </w:t>
      </w: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кредитования</w:t>
      </w:r>
      <w:r w:rsidRPr="00302D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02DBE">
        <w:rPr>
          <w:rFonts w:ascii="Times New Roman" w:hAnsi="Times New Roman" w:cs="Times New Roman"/>
          <w:sz w:val="28"/>
          <w:szCs w:val="28"/>
        </w:rPr>
        <w:t>как возвратность, срочность, платность, целевой характер, недопущение замещения кредитными ресурсами счетов капитала.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sz w:val="28"/>
          <w:szCs w:val="28"/>
        </w:rPr>
        <w:t xml:space="preserve">Функции, законы и роль кредита. </w:t>
      </w:r>
      <w:r w:rsidRPr="00302DBE">
        <w:rPr>
          <w:rFonts w:ascii="Times New Roman" w:hAnsi="Times New Roman" w:cs="Times New Roman"/>
          <w:sz w:val="28"/>
          <w:szCs w:val="28"/>
        </w:rPr>
        <w:t>Функции кредита отражают его практическую значимость и взаимодействие с другими экономическими категориями.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Функции кредита: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1) перераспределительная функция заключается в том, что благодаря кредиту осуществляется перераспределение средств на возвратной основе. В данном случае проявляется распределительная природа кредита;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2) функция замещения действительных денег знаками денег и создание кредитных средств обращения. В данном случае кредит выступает как категория обмена;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3) контрольно-стимулирующая функция, означающая самоконтроль предприятий с помощью экономических рычагов. В этом случае с помощью кредита осуществляется денежный контроль за процессом воспроизводства.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Законы кредита – это экономические законы, которые представляют объективно существующие причинно-следственные связи между экономическими явлениями, в частности, между кредитом и другими экономическими категориями.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 возвратности кредита</w:t>
      </w:r>
      <w:r w:rsidRPr="00302D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02DBE">
        <w:rPr>
          <w:rFonts w:ascii="Times New Roman" w:hAnsi="Times New Roman" w:cs="Times New Roman"/>
          <w:sz w:val="28"/>
          <w:szCs w:val="28"/>
        </w:rPr>
        <w:t>в отличие от собственных или бюджетных средств, отражает возвращение стоимости к кредитору.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Закон сохранения ссуженной стоимости </w:t>
      </w:r>
      <w:r w:rsidRPr="00302DBE">
        <w:rPr>
          <w:rFonts w:ascii="Times New Roman" w:hAnsi="Times New Roman" w:cs="Times New Roman"/>
          <w:sz w:val="28"/>
          <w:szCs w:val="28"/>
        </w:rPr>
        <w:t>означает, что средства, предоставляемые во временное пользование, возвратившись к кредитору, не должны терять своей покупательной способности.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Закон равновесия между высвобождаемыми и перераспределяемыми на началах возврата </w:t>
      </w:r>
      <w:r w:rsidRPr="00302DBE">
        <w:rPr>
          <w:rFonts w:ascii="Times New Roman" w:hAnsi="Times New Roman" w:cs="Times New Roman"/>
          <w:b/>
          <w:bCs/>
          <w:sz w:val="28"/>
          <w:szCs w:val="28"/>
        </w:rPr>
        <w:t>ресурсам</w:t>
      </w:r>
      <w:r w:rsidRPr="00302DBE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302DBE">
        <w:rPr>
          <w:rFonts w:ascii="Times New Roman" w:hAnsi="Times New Roman" w:cs="Times New Roman"/>
          <w:sz w:val="28"/>
          <w:szCs w:val="28"/>
        </w:rPr>
        <w:t>регулирует зависимость кредита от источников его образования.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Закон срочности кредита </w:t>
      </w:r>
      <w:r w:rsidRPr="00302DBE">
        <w:rPr>
          <w:rFonts w:ascii="Times New Roman" w:hAnsi="Times New Roman" w:cs="Times New Roman"/>
          <w:sz w:val="28"/>
          <w:szCs w:val="28"/>
        </w:rPr>
        <w:t>отражает временный характер кредитного отношения.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Роль кредита проявляется в виде конкретных результатов его функционирования в экономике. В современной экономике роль кредита проявляется в: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1) содействии непрерывности воспроизводственного процесса ускорения оборота производственных фондов;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2) регулировании процесса воспроизводства – регулирующее воздействие кредита проявляется одновременно на макроуровне через государственную денежно-кредитную политику;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3) экономии издержек обращения, которая достигается за счет ускорения обращения капитала;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4) ускорении концентрации и централизации капитала;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5) содействии развитию научно-технического прогресса;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6) развитии международных экономических связей;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7) социальной сфере.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Расширение и сужение сферы использования кредита имеет определенные пределы, которые принято называть границами кредита.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Экономические границы кредита </w:t>
      </w:r>
      <w:r w:rsidRPr="00302DBE">
        <w:rPr>
          <w:rFonts w:ascii="Times New Roman" w:hAnsi="Times New Roman" w:cs="Times New Roman"/>
          <w:sz w:val="28"/>
          <w:szCs w:val="28"/>
        </w:rPr>
        <w:t>– предел отношений по поводу возвратного движения ссуженной стоимости.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 xml:space="preserve">На макроэкономическом уровне выделяют внешние и внутренние границы кредита. Внешние границы отделяют кредитные отношения во времени и пространстве от всех других экономических отношений. Параметры кредитной сферы зависят от объемов бюджетного </w:t>
      </w:r>
      <w:r w:rsidRPr="00302DBE">
        <w:rPr>
          <w:rFonts w:ascii="Times New Roman" w:hAnsi="Times New Roman" w:cs="Times New Roman"/>
          <w:sz w:val="28"/>
          <w:szCs w:val="28"/>
        </w:rPr>
        <w:lastRenderedPageBreak/>
        <w:t>финансирования экономики, размер кредитных вложений воздействует на совокупную денежную массу. Внутренние границы показывают объективно допустимую меру развития отдельных форм кредита – банковского, коммерческого, государственного, потребительского – в пределах внешней границы кредитных отношений.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Установление экономических границ кредита предусматривает их количественную и качественную характеристику. Количественные границы кредита – это границы кредитных вложений в народное хозяйство в конкретный период времени. Качественные границы кредита или границы (сфера действия) кредитных отношений обусловлены возникновением кредита, его необходимостью и возможностью. Избыточное предоставление кредита негативно влияет на экономику, приводит к чрезмерному кредитованию предприятий, образованию за счет заемных средств повышенных запасов, в которые отвлекаются ресурсы. Избыточное предоставление кредита ослабляет заинтересованность предприятий в экономном, эффективном использовании заемных ресурсов.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Исходя из функций, кредита выделяют функциональные границы – перераспределительную и эмиссионную. Перераспределительная граница показывает обоснованные пределы перераспределения средств на основе кредита. Эмиссионные свойства заключаются в его способности опережать во времени создание накоплений в товарной и денежной формах.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форм кредита. </w:t>
      </w:r>
      <w:r w:rsidRPr="00302DBE">
        <w:rPr>
          <w:rFonts w:ascii="Times New Roman" w:hAnsi="Times New Roman" w:cs="Times New Roman"/>
          <w:sz w:val="28"/>
          <w:szCs w:val="28"/>
        </w:rPr>
        <w:t xml:space="preserve">Формы кредита связаны с его структурой, которая включает кредитора, заемщика и ссуженную стоимость. 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 xml:space="preserve">По сфере функционирования в мировой экономике можно выделить национальный и международный кредит. 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 xml:space="preserve">По характеру ссужаемой стоимости – денежный, товарный и смешанный (товарно-денежный) кредит. Последний представлен в денежной форме, а возвращается товарами. 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lastRenderedPageBreak/>
        <w:t>По субъектам кредитных отношений – банковский, государственный, коммерческий, потребительский, лизинговый, факторинговый, ипотечный кредиты.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В теории кредита выделяют классификацию кредитов по видам: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1) по срокам – краткосрочные, среднесрочные, долгосрочные;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2) по видам обеспечения – обеспеченные и необеспеченные (бланковые);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 xml:space="preserve">3) по видам кредиторов – банковский, государственный, коммерческий, кредит страховых компаний, кредит частных лиц, </w:t>
      </w:r>
      <w:proofErr w:type="spellStart"/>
      <w:r w:rsidRPr="00302DBE">
        <w:rPr>
          <w:rFonts w:ascii="Times New Roman" w:hAnsi="Times New Roman" w:cs="Times New Roman"/>
          <w:sz w:val="28"/>
          <w:szCs w:val="28"/>
        </w:rPr>
        <w:t>консорциональный</w:t>
      </w:r>
      <w:proofErr w:type="spellEnd"/>
      <w:r w:rsidRPr="00302DBE">
        <w:rPr>
          <w:rFonts w:ascii="Times New Roman" w:hAnsi="Times New Roman" w:cs="Times New Roman"/>
          <w:sz w:val="28"/>
          <w:szCs w:val="28"/>
        </w:rPr>
        <w:t xml:space="preserve"> кредит;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4) по видам заемщиков – сельскохозяйственный, промышленный, коммунальный и персональный;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5) по использованию – потребительский, промышленный, инвестиционный, сезонный, кредит на операции с ценными бумагами, импортный, экспортный;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6)по размерам – мелкий (микрокредит), средний, крупный;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7)по платности – платный и бесплатный (беспроцентный);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8)по валюте – в национальной и иностранной валюте.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Банковский кредит </w:t>
      </w:r>
      <w:r w:rsidRPr="00302DBE">
        <w:rPr>
          <w:rFonts w:ascii="Times New Roman" w:hAnsi="Times New Roman" w:cs="Times New Roman"/>
          <w:sz w:val="28"/>
          <w:szCs w:val="28"/>
        </w:rPr>
        <w:t xml:space="preserve">представляет собой движение ссуженной стоимости, предоставляемой банками взаймы на принципах платности, срочности, возвратности, материальной обеспеченности, целевой направленности. К важнейшим видам обеспечения банковских </w:t>
      </w:r>
      <w:proofErr w:type="spellStart"/>
      <w:r w:rsidRPr="00302DBE">
        <w:rPr>
          <w:rFonts w:ascii="Times New Roman" w:hAnsi="Times New Roman" w:cs="Times New Roman"/>
          <w:sz w:val="28"/>
          <w:szCs w:val="28"/>
        </w:rPr>
        <w:t>кредитовотносятся</w:t>
      </w:r>
      <w:proofErr w:type="spellEnd"/>
      <w:r w:rsidRPr="00302DBE">
        <w:rPr>
          <w:rFonts w:ascii="Times New Roman" w:hAnsi="Times New Roman" w:cs="Times New Roman"/>
          <w:sz w:val="28"/>
          <w:szCs w:val="28"/>
        </w:rPr>
        <w:t>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1) залог имущества, товаров, других ценностей;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2) залог ценных бумаг;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3) гарантия, поручительство;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4) страховое свидетельство о страховании ответственности заемщика;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5)переуступка в пользу банка платежных требований и счетов заемщика к третьим лицам.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lastRenderedPageBreak/>
        <w:t>Классификация банковских кредитов может определяться различными критериями: в зависимости от сроков пользования, целей кредитования, вида заемщика, валюты, в которой предоставляются кредиты, по степени риска.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По периоду использования принято деление кредитов на краткосрочные (до одного года) и долгосрочные (свыше года). Краткосрочные кредиты или кредиты на текущую деятельность предоставляются для удовлетворения временной потребности заемщика в средствах. Долгосрочные кредиты предназначаются для расширенного воспроизводства долгосрочных активов, т. е. на создание, реконструкцию и модернизацию основных фондов, что требует многолетнего привлечения денежных средств.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>Способ выдачи (предоставления) кредита: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а) наличные или безналичные кредиты (путем перечисления средств со счета на счет или путем выдачи наличных денег со счета);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б) рефинансирование (переучет векселей, покупка ресурсов на межбанковском рынке, выпуск коммерческим банком облигаций и других долговых обязательств);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в) переоформление (реструктуризация долга);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г) вексельные кредиты.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Валюта кредита. </w:t>
      </w:r>
      <w:r w:rsidRPr="00302DBE">
        <w:rPr>
          <w:rFonts w:ascii="Times New Roman" w:hAnsi="Times New Roman" w:cs="Times New Roman"/>
          <w:sz w:val="28"/>
          <w:szCs w:val="28"/>
        </w:rPr>
        <w:t>Кредиты предоставляются в национальной валюте, в валюте страны-кредитора, в валюте третьей страны.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Количество участников. </w:t>
      </w:r>
      <w:r w:rsidRPr="00302DBE">
        <w:rPr>
          <w:rFonts w:ascii="Times New Roman" w:hAnsi="Times New Roman" w:cs="Times New Roman"/>
          <w:sz w:val="28"/>
          <w:szCs w:val="28"/>
        </w:rPr>
        <w:t>Возможны двухсторонние и многосторонние.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Целевое назначение банковского кредита. </w:t>
      </w:r>
      <w:r w:rsidRPr="00302DBE">
        <w:rPr>
          <w:rFonts w:ascii="Times New Roman" w:hAnsi="Times New Roman" w:cs="Times New Roman"/>
          <w:sz w:val="28"/>
          <w:szCs w:val="28"/>
        </w:rPr>
        <w:t>Кредиты предоставляются: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а) на увеличение основного капитала (обновление производственных фондов, новое строительство, расширение объемов производства);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б) на временное пополнение оборотных средств;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в) на потребительские нужды.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>Техника предоставления: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lastRenderedPageBreak/>
        <w:t>а) разовые кредиты, т. е. выдаваемые одной суммой;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б) лимитированные кредиты (овердрафт, кредитные линии).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способам погашения </w:t>
      </w:r>
      <w:r w:rsidRPr="00302DBE">
        <w:rPr>
          <w:rFonts w:ascii="Times New Roman" w:hAnsi="Times New Roman" w:cs="Times New Roman"/>
          <w:sz w:val="28"/>
          <w:szCs w:val="28"/>
        </w:rPr>
        <w:t>банковские кредиты подразделяются на: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а) кредиты, погашаемые одной суммой в конце срока;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б) кредиты, погашаемые в рассрочку согласно графику;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>в) кредиты, погашаемые неравными долями в течение срока кредитования.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видам процентной ставки </w:t>
      </w:r>
      <w:r w:rsidRPr="00302DBE">
        <w:rPr>
          <w:rFonts w:ascii="Times New Roman" w:hAnsi="Times New Roman" w:cs="Times New Roman"/>
          <w:sz w:val="28"/>
          <w:szCs w:val="28"/>
        </w:rPr>
        <w:t>кредиты делятся на кредиты с фиксированной процентной ставкой и кредиты с плавающей процентной ставкой.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>Коммерческий кредит</w:t>
      </w:r>
      <w:r w:rsidRPr="00302DBE">
        <w:rPr>
          <w:rFonts w:ascii="Times New Roman" w:hAnsi="Times New Roman" w:cs="Times New Roman"/>
          <w:sz w:val="28"/>
          <w:szCs w:val="28"/>
        </w:rPr>
        <w:t xml:space="preserve"> представляет собой кредитную сделку между двумя предприятиями: предприятием-продавцом (кредитором) и предприятием-покупателем (заемщиком). Кредит предоставляется в товарной форме в виде отсрочки платежа за поставленный товар. При этом кредите предприятия - участники кредитных отношений регулируют сделку посредством товарных векселей, оформленных письменных обязательств должника кредитору уплатить причитающуюся сумму в определенный срок.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sz w:val="28"/>
          <w:szCs w:val="28"/>
        </w:rPr>
        <w:t xml:space="preserve">Коммерческий кредит отличается от банковского по составу участников, порядку оформления, экономическому содержанию. При коммерческом кредите объектом сделки служит товар, при банковском – свободные денежные ресурсы. Коммерческий кредит – это товарная форма кредита, выражающая отношения по поводу перераспределения материальных фондов между предприятиями. Срок предоставления коммерческого кредита зависит от ряда </w:t>
      </w:r>
      <w:proofErr w:type="gramStart"/>
      <w:r w:rsidRPr="00302DBE">
        <w:rPr>
          <w:rFonts w:ascii="Times New Roman" w:hAnsi="Times New Roman" w:cs="Times New Roman"/>
          <w:sz w:val="28"/>
          <w:szCs w:val="28"/>
        </w:rPr>
        <w:t>факторов(</w:t>
      </w:r>
      <w:proofErr w:type="gramEnd"/>
      <w:r w:rsidRPr="00302DBE">
        <w:rPr>
          <w:rFonts w:ascii="Times New Roman" w:hAnsi="Times New Roman" w:cs="Times New Roman"/>
          <w:sz w:val="28"/>
          <w:szCs w:val="28"/>
        </w:rPr>
        <w:t>вида товара, цены сделки, финансового состояния партнеров).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Государственный кредит </w:t>
      </w:r>
      <w:r w:rsidRPr="00302DBE">
        <w:rPr>
          <w:rFonts w:ascii="Times New Roman" w:hAnsi="Times New Roman" w:cs="Times New Roman"/>
          <w:sz w:val="28"/>
          <w:szCs w:val="28"/>
        </w:rPr>
        <w:t xml:space="preserve">отражает кредитные отношения по поводу аккумуляции государством денежных средств на началах возвратности для финансирования государственных расходов. При этом кредиторами выступают юридические и физические лица, заемщиком – государство в лице местных органов власти. Государственный кредит может быть как </w:t>
      </w:r>
      <w:r w:rsidRPr="00302DBE">
        <w:rPr>
          <w:rFonts w:ascii="Times New Roman" w:hAnsi="Times New Roman" w:cs="Times New Roman"/>
          <w:sz w:val="28"/>
          <w:szCs w:val="28"/>
        </w:rPr>
        <w:lastRenderedPageBreak/>
        <w:t>бюджетным (выдаваемым субъектам хозяйствования), так и кредит одного государства другому.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Потребительский кредит </w:t>
      </w:r>
      <w:r w:rsidRPr="00302DBE">
        <w:rPr>
          <w:rFonts w:ascii="Times New Roman" w:hAnsi="Times New Roman" w:cs="Times New Roman"/>
          <w:sz w:val="28"/>
          <w:szCs w:val="28"/>
        </w:rPr>
        <w:t>служит средством удовлетворения потребительских нужд населения. Субъектами кредитных отношений здесь являются физические лица (заемщики), в роли кредиторов выступают банки и небанковские кредитные учреждения. При выдаче потребительских кредитов между заемщиком и кредитором заключается договор, где определяются следующие условия: объект кредита, его сумма, срок кредитования, процент по кредиту, гарантия погашения кредита, ответственность сторон.</w:t>
      </w:r>
    </w:p>
    <w:p w:rsidR="00DD258E" w:rsidRPr="00302DBE" w:rsidRDefault="00DD258E" w:rsidP="00302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E">
        <w:rPr>
          <w:rFonts w:ascii="Times New Roman" w:hAnsi="Times New Roman" w:cs="Times New Roman"/>
          <w:b/>
          <w:bCs/>
          <w:sz w:val="28"/>
          <w:szCs w:val="28"/>
        </w:rPr>
        <w:t>Международный кредит</w:t>
      </w:r>
      <w:r w:rsidRPr="00302DBE">
        <w:rPr>
          <w:rFonts w:ascii="Times New Roman" w:hAnsi="Times New Roman" w:cs="Times New Roman"/>
          <w:sz w:val="28"/>
          <w:szCs w:val="28"/>
        </w:rPr>
        <w:t>. Международный кредит предоставляет собой движение ссудного капитала в сфере международных отношений, связанных с предоставлением валютных и товарных ресурсов на принципах банковского кредитования.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Принципы кредитования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Любые денежные отношения, в том числе и кредитные, строятся на определенных принципах.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Они определяют весь механизм этих отношений, обеспечивая его правильную и бесперебойную работу.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В кредитовании принципов таких шесть: срочность, возвратность, обеспеченность (подкрепление), платность, дифференцированность и целевой характер.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ПРИНЦИПЫ КРЕДИТОВАНИЯ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Срочность.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 xml:space="preserve">Срочность в кредитовании является важным условием предоставления кредитных средств, ведь вернуть последние необходимо в срок, имеющий </w:t>
      </w:r>
      <w:r w:rsidRPr="00302D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строго определенные рамки, которые прописаны в кредитном договоре. Данный принцип является гарантией возвратности.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Возвратность.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Возвратность — основа любого кредита, ведь не будь у заемщика обязанности возврата полученных средств, кредитодателю просто не было бы смысла эти средства ему предоставлять.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Обеспеченность.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 xml:space="preserve">Такой принцип кредитования, как обеспеченность, также выступает гарантией возвратности, ведь в случае отказа </w:t>
      </w:r>
      <w:proofErr w:type="gramStart"/>
      <w:r w:rsidRPr="00302DBE">
        <w:rPr>
          <w:rFonts w:ascii="Times New Roman" w:hAnsi="Times New Roman" w:cs="Times New Roman"/>
          <w:color w:val="000000"/>
          <w:sz w:val="28"/>
          <w:szCs w:val="28"/>
        </w:rPr>
        <w:t>заемщика  в</w:t>
      </w:r>
      <w:proofErr w:type="gramEnd"/>
      <w:r w:rsidRPr="00302DBE">
        <w:rPr>
          <w:rFonts w:ascii="Times New Roman" w:hAnsi="Times New Roman" w:cs="Times New Roman"/>
          <w:color w:val="000000"/>
          <w:sz w:val="28"/>
          <w:szCs w:val="28"/>
        </w:rPr>
        <w:t xml:space="preserve"> возврате необходимой суммы денег, она будет истребована с обеспечения последних, которым могут выступать залог, гарантия, страхование ответственности заемщика и поручительство.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Платность.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Платность — еще одна основа любых кредитных отношений. Она заключается в необходимости возврата полученных заемщиком средств с процентами, которые в свою очередь являются вознаграждением кредитодателю за пользование его деньгами. Следовательно, при отсутствии такого материального вознаграждения финансовые отношения будут какими угодно, но только не кредитными.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Принцип дифференцированности на практике выглядит как индивидуальный подход к каждому клиенту. При этом эта индивидуальность работы с каждым обусловлена не только разными уровнем доходов и степенью доверия к тому или иному клиенту банка, но и государственной политикой, а также рядом других факторов, которые иногда имеют место быть.</w:t>
      </w: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40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Целевой характер.</w:t>
      </w:r>
    </w:p>
    <w:p w:rsidR="00DD258E" w:rsidRPr="00302DBE" w:rsidRDefault="00994F40" w:rsidP="00302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BE">
        <w:rPr>
          <w:rFonts w:ascii="Times New Roman" w:hAnsi="Times New Roman" w:cs="Times New Roman"/>
          <w:color w:val="000000"/>
          <w:sz w:val="28"/>
          <w:szCs w:val="28"/>
        </w:rPr>
        <w:t>Данная характеристика свойственна не всем кредитам, но большинству из них. На практике она выглядит как закрепление в кредитном соглашении цели, на которую будут потрачены кредитные средства.</w:t>
      </w:r>
    </w:p>
    <w:sectPr w:rsidR="00DD258E" w:rsidRPr="00302DBE" w:rsidSect="00DF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9CE"/>
    <w:multiLevelType w:val="singleLevel"/>
    <w:tmpl w:val="95984C9A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ACB5133"/>
    <w:multiLevelType w:val="multilevel"/>
    <w:tmpl w:val="A0C42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30143"/>
    <w:multiLevelType w:val="hybridMultilevel"/>
    <w:tmpl w:val="1250E06A"/>
    <w:lvl w:ilvl="0" w:tplc="4EC8E7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CE494D"/>
    <w:multiLevelType w:val="multilevel"/>
    <w:tmpl w:val="ADF4D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D1DA3"/>
    <w:multiLevelType w:val="hybridMultilevel"/>
    <w:tmpl w:val="BA76EE3A"/>
    <w:lvl w:ilvl="0" w:tplc="DB64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1B"/>
    <w:rsid w:val="00302DBE"/>
    <w:rsid w:val="003349C1"/>
    <w:rsid w:val="00347F8E"/>
    <w:rsid w:val="00994F40"/>
    <w:rsid w:val="00AB6AE9"/>
    <w:rsid w:val="00B27F51"/>
    <w:rsid w:val="00C6689A"/>
    <w:rsid w:val="00DD258E"/>
    <w:rsid w:val="00DF5BDA"/>
    <w:rsid w:val="00EC1E5F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62228-2A72-42B0-898A-8BB6227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4F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7F8E"/>
    <w:pPr>
      <w:spacing w:after="0" w:line="360" w:lineRule="auto"/>
      <w:ind w:firstLine="54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7F8E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rsid w:val="00347F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47F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94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9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F40"/>
    <w:rPr>
      <w:b/>
      <w:bCs/>
    </w:rPr>
  </w:style>
  <w:style w:type="character" w:styleId="a7">
    <w:name w:val="Hyperlink"/>
    <w:basedOn w:val="a0"/>
    <w:uiPriority w:val="99"/>
    <w:semiHidden/>
    <w:unhideWhenUsed/>
    <w:rsid w:val="00994F40"/>
    <w:rPr>
      <w:color w:val="0000FF"/>
      <w:u w:val="single"/>
    </w:rPr>
  </w:style>
  <w:style w:type="character" w:customStyle="1" w:styleId="review-h5">
    <w:name w:val="review-h5"/>
    <w:basedOn w:val="a0"/>
    <w:rsid w:val="00994F40"/>
  </w:style>
  <w:style w:type="paragraph" w:styleId="a8">
    <w:name w:val="Balloon Text"/>
    <w:basedOn w:val="a"/>
    <w:link w:val="a9"/>
    <w:uiPriority w:val="99"/>
    <w:semiHidden/>
    <w:unhideWhenUsed/>
    <w:rsid w:val="0099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516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932126481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1746490241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Алексей Зорин</cp:lastModifiedBy>
  <cp:revision>2</cp:revision>
  <dcterms:created xsi:type="dcterms:W3CDTF">2020-05-07T08:17:00Z</dcterms:created>
  <dcterms:modified xsi:type="dcterms:W3CDTF">2020-05-07T08:17:00Z</dcterms:modified>
</cp:coreProperties>
</file>