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3D5FD" w14:textId="3B91EC4D" w:rsidR="0064350D" w:rsidRPr="0064350D" w:rsidRDefault="0064350D" w:rsidP="0064350D">
      <w:pPr>
        <w:pStyle w:val="06"/>
      </w:pPr>
      <w:r w:rsidRPr="0064350D">
        <w:rPr>
          <w:rFonts w:ascii="Times New Roman" w:hAnsi="Times New Roman"/>
          <w:b/>
          <w:bCs/>
          <w:sz w:val="28"/>
          <w:szCs w:val="28"/>
        </w:rPr>
        <w:t xml:space="preserve">График движения рабочих строится в виде диаграммы, где ось абсцисс – это ось времени, а ось ординат </w:t>
      </w:r>
      <w:proofErr w:type="gramStart"/>
      <w:r w:rsidRPr="0064350D">
        <w:rPr>
          <w:rFonts w:ascii="Times New Roman" w:hAnsi="Times New Roman"/>
          <w:b/>
          <w:bCs/>
          <w:sz w:val="28"/>
          <w:szCs w:val="28"/>
        </w:rPr>
        <w:t>- это</w:t>
      </w:r>
      <w:proofErr w:type="gramEnd"/>
      <w:r w:rsidRPr="0064350D">
        <w:rPr>
          <w:rFonts w:ascii="Times New Roman" w:hAnsi="Times New Roman"/>
          <w:b/>
          <w:bCs/>
          <w:sz w:val="28"/>
          <w:szCs w:val="28"/>
        </w:rPr>
        <w:t>:</w:t>
      </w:r>
    </w:p>
    <w:p w14:paraId="3F253682" w14:textId="13C76447" w:rsidR="0064350D" w:rsidRPr="00A45621" w:rsidRDefault="0064350D" w:rsidP="0064350D">
      <w:pPr>
        <w:pStyle w:val="061"/>
      </w:pPr>
      <w:proofErr w:type="spellStart"/>
      <w:r w:rsidRPr="00A45621">
        <w:rPr>
          <w:rFonts w:ascii="Times New Roman" w:hAnsi="Times New Roman"/>
          <w:sz w:val="28"/>
          <w:szCs w:val="28"/>
        </w:rPr>
        <w:t>количество</w:t>
      </w:r>
      <w:proofErr w:type="spellEnd"/>
      <w:r w:rsidRPr="00A45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5621">
        <w:rPr>
          <w:rFonts w:ascii="Times New Roman" w:hAnsi="Times New Roman"/>
          <w:sz w:val="28"/>
          <w:szCs w:val="28"/>
        </w:rPr>
        <w:t>рабочих</w:t>
      </w:r>
      <w:proofErr w:type="spellEnd"/>
    </w:p>
    <w:p w14:paraId="11A8ECC6" w14:textId="77777777" w:rsidR="0064350D" w:rsidRPr="00A45621" w:rsidRDefault="0064350D" w:rsidP="0064350D">
      <w:pPr>
        <w:pStyle w:val="062"/>
      </w:pPr>
      <w:r w:rsidRPr="00A45621">
        <w:t>количество звеньев</w:t>
      </w:r>
    </w:p>
    <w:p w14:paraId="18902FB7" w14:textId="77777777" w:rsidR="0064350D" w:rsidRPr="00A45621" w:rsidRDefault="0064350D" w:rsidP="0064350D">
      <w:pPr>
        <w:pStyle w:val="062"/>
      </w:pPr>
      <w:r w:rsidRPr="00A45621">
        <w:t>количество бригад</w:t>
      </w:r>
    </w:p>
    <w:p w14:paraId="6E833367" w14:textId="77777777" w:rsidR="0064350D" w:rsidRPr="00A45621" w:rsidRDefault="0064350D" w:rsidP="0064350D">
      <w:pPr>
        <w:pStyle w:val="062"/>
      </w:pPr>
      <w:r w:rsidRPr="00A45621">
        <w:t>численность персонала в наиболее загруженную смену</w:t>
      </w:r>
    </w:p>
    <w:p w14:paraId="3A57F1E7" w14:textId="63CB7BCF" w:rsidR="0064350D" w:rsidRPr="0064350D" w:rsidRDefault="0064350D" w:rsidP="0064350D">
      <w:pPr>
        <w:pStyle w:val="06"/>
      </w:pPr>
      <w:r w:rsidRPr="0064350D">
        <w:rPr>
          <w:rFonts w:ascii="Times New Roman" w:hAnsi="Times New Roman"/>
          <w:b/>
          <w:bCs/>
          <w:sz w:val="28"/>
          <w:szCs w:val="28"/>
        </w:rPr>
        <w:t>Проектирование объектов промышленного строительства осуществляют специализированные проектные организации (указать неверный ответ):</w:t>
      </w:r>
    </w:p>
    <w:p w14:paraId="5AE7EB94" w14:textId="77777777" w:rsidR="0064350D" w:rsidRPr="00A45621" w:rsidRDefault="0064350D" w:rsidP="0064350D">
      <w:pPr>
        <w:pStyle w:val="062"/>
      </w:pPr>
      <w:r w:rsidRPr="00A45621">
        <w:rPr>
          <w:rFonts w:ascii="Times New Roman" w:hAnsi="Times New Roman"/>
          <w:sz w:val="28"/>
          <w:szCs w:val="28"/>
        </w:rPr>
        <w:t>комплексные</w:t>
      </w:r>
    </w:p>
    <w:p w14:paraId="0E45839B" w14:textId="77777777" w:rsidR="0064350D" w:rsidRPr="00A45621" w:rsidRDefault="0064350D" w:rsidP="0064350D">
      <w:pPr>
        <w:pStyle w:val="062"/>
      </w:pPr>
      <w:r w:rsidRPr="00A45621">
        <w:t>технологические</w:t>
      </w:r>
    </w:p>
    <w:p w14:paraId="1BD687EF" w14:textId="635EBCA6" w:rsidR="0064350D" w:rsidRPr="00A45621" w:rsidRDefault="0064350D" w:rsidP="0064350D">
      <w:pPr>
        <w:pStyle w:val="061"/>
      </w:pPr>
      <w:proofErr w:type="spellStart"/>
      <w:r w:rsidRPr="00A45621">
        <w:t>технические</w:t>
      </w:r>
      <w:proofErr w:type="spellEnd"/>
    </w:p>
    <w:p w14:paraId="10299F43" w14:textId="77777777" w:rsidR="0064350D" w:rsidRPr="00A45621" w:rsidRDefault="0064350D" w:rsidP="0064350D">
      <w:pPr>
        <w:pStyle w:val="062"/>
      </w:pPr>
      <w:r w:rsidRPr="00A45621">
        <w:t>строительные</w:t>
      </w:r>
    </w:p>
    <w:p w14:paraId="27CF931A" w14:textId="5D114991" w:rsidR="0064350D" w:rsidRPr="0064350D" w:rsidRDefault="0064350D" w:rsidP="0064350D">
      <w:pPr>
        <w:pStyle w:val="06"/>
      </w:pPr>
      <w:r w:rsidRPr="0064350D">
        <w:rPr>
          <w:rFonts w:ascii="Times New Roman" w:hAnsi="Times New Roman"/>
          <w:b/>
          <w:bCs/>
          <w:sz w:val="28"/>
          <w:szCs w:val="28"/>
        </w:rPr>
        <w:t>По продолжительности функционирования различают потоки (указать неверный ответ):</w:t>
      </w:r>
    </w:p>
    <w:p w14:paraId="614B040A" w14:textId="77777777" w:rsidR="0064350D" w:rsidRPr="00A45621" w:rsidRDefault="0064350D" w:rsidP="0064350D">
      <w:pPr>
        <w:pStyle w:val="062"/>
      </w:pPr>
      <w:r w:rsidRPr="00A45621">
        <w:rPr>
          <w:rFonts w:ascii="Times New Roman" w:hAnsi="Times New Roman"/>
          <w:sz w:val="28"/>
          <w:szCs w:val="28"/>
        </w:rPr>
        <w:t>кратковременные (краткосрочные)</w:t>
      </w:r>
    </w:p>
    <w:p w14:paraId="15E6EB4C" w14:textId="77777777" w:rsidR="0064350D" w:rsidRPr="00A45621" w:rsidRDefault="0064350D" w:rsidP="0064350D">
      <w:pPr>
        <w:pStyle w:val="062"/>
      </w:pPr>
      <w:r w:rsidRPr="00A45621">
        <w:t>долговременные (долгосрочные)</w:t>
      </w:r>
    </w:p>
    <w:p w14:paraId="56DD7928" w14:textId="77777777" w:rsidR="0064350D" w:rsidRPr="00A45621" w:rsidRDefault="0064350D" w:rsidP="0064350D">
      <w:pPr>
        <w:pStyle w:val="062"/>
      </w:pPr>
      <w:r w:rsidRPr="00A45621">
        <w:t>непрерывные</w:t>
      </w:r>
    </w:p>
    <w:p w14:paraId="097DD65E" w14:textId="447829BC" w:rsidR="0064350D" w:rsidRPr="00A45621" w:rsidRDefault="0064350D" w:rsidP="0064350D">
      <w:pPr>
        <w:pStyle w:val="061"/>
      </w:pPr>
      <w:proofErr w:type="spellStart"/>
      <w:r w:rsidRPr="00A45621">
        <w:t>циклические</w:t>
      </w:r>
      <w:proofErr w:type="spellEnd"/>
    </w:p>
    <w:p w14:paraId="3B9577AA" w14:textId="2659BCA0" w:rsidR="0064350D" w:rsidRPr="0064350D" w:rsidRDefault="0064350D" w:rsidP="0064350D">
      <w:pPr>
        <w:pStyle w:val="06"/>
      </w:pPr>
      <w:r w:rsidRPr="0064350D">
        <w:rPr>
          <w:rFonts w:ascii="Times New Roman" w:hAnsi="Times New Roman"/>
          <w:b/>
          <w:bCs/>
          <w:sz w:val="28"/>
          <w:szCs w:val="28"/>
        </w:rPr>
        <w:t>Понятие модели связано с определенным сходством между двумя объектами. Кроме этого, модель должна удовлетворять ряду требований (указать неверный ответ):</w:t>
      </w:r>
    </w:p>
    <w:p w14:paraId="701C9257" w14:textId="77777777" w:rsidR="0064350D" w:rsidRPr="00A45621" w:rsidRDefault="0064350D" w:rsidP="0064350D">
      <w:pPr>
        <w:pStyle w:val="062"/>
      </w:pPr>
      <w:r w:rsidRPr="00A45621">
        <w:rPr>
          <w:rFonts w:ascii="Times New Roman" w:hAnsi="Times New Roman"/>
          <w:sz w:val="28"/>
          <w:szCs w:val="28"/>
        </w:rPr>
        <w:t>адекватность (соответствие)</w:t>
      </w:r>
    </w:p>
    <w:p w14:paraId="13270ECA" w14:textId="77777777" w:rsidR="0064350D" w:rsidRPr="00A45621" w:rsidRDefault="0064350D" w:rsidP="0064350D">
      <w:pPr>
        <w:pStyle w:val="062"/>
      </w:pPr>
      <w:r w:rsidRPr="00A45621">
        <w:t>отражение лишь существенных связей</w:t>
      </w:r>
    </w:p>
    <w:p w14:paraId="5C6F2689" w14:textId="77777777" w:rsidR="0064350D" w:rsidRPr="00A45621" w:rsidRDefault="0064350D" w:rsidP="0064350D">
      <w:pPr>
        <w:pStyle w:val="062"/>
      </w:pPr>
      <w:r w:rsidRPr="00A45621">
        <w:t>наглядность</w:t>
      </w:r>
    </w:p>
    <w:p w14:paraId="2F2636BA" w14:textId="50E5EDAF" w:rsidR="0064350D" w:rsidRPr="0064350D" w:rsidRDefault="0064350D" w:rsidP="0064350D">
      <w:pPr>
        <w:pStyle w:val="061"/>
        <w:rPr>
          <w:lang w:val="ru-RU"/>
        </w:rPr>
      </w:pPr>
      <w:r w:rsidRPr="0064350D">
        <w:rPr>
          <w:lang w:val="ru-RU"/>
        </w:rPr>
        <w:t>точное соответствие размерам и материалам моделируемого объекта</w:t>
      </w:r>
    </w:p>
    <w:p w14:paraId="680E590E" w14:textId="2B8E4338" w:rsidR="0064350D" w:rsidRPr="0064350D" w:rsidRDefault="0064350D" w:rsidP="0064350D">
      <w:pPr>
        <w:pStyle w:val="06"/>
      </w:pPr>
      <w:r w:rsidRPr="0064350D">
        <w:rPr>
          <w:rFonts w:ascii="Times New Roman" w:hAnsi="Times New Roman"/>
          <w:b/>
          <w:bCs/>
          <w:sz w:val="28"/>
          <w:szCs w:val="28"/>
        </w:rPr>
        <w:t>При реконструкции зданий и сооружений различного назначения на строительное производство оказывают влияние различные факторы, характеризующие условия его организации (указать неправильный ответ):</w:t>
      </w:r>
    </w:p>
    <w:p w14:paraId="097B65FA" w14:textId="77777777" w:rsidR="0064350D" w:rsidRPr="00A45621" w:rsidRDefault="0064350D" w:rsidP="0064350D">
      <w:pPr>
        <w:pStyle w:val="062"/>
      </w:pPr>
      <w:r w:rsidRPr="00A45621">
        <w:rPr>
          <w:rFonts w:ascii="Times New Roman" w:hAnsi="Times New Roman"/>
          <w:sz w:val="28"/>
          <w:szCs w:val="28"/>
        </w:rPr>
        <w:t>совмещение во времени и в пространстве строительных процессов, выполняемых в зданиях, с функционированием в них производственного оборудования в процессе реконструкции</w:t>
      </w:r>
    </w:p>
    <w:p w14:paraId="5E03CCE9" w14:textId="77777777" w:rsidR="0064350D" w:rsidRPr="00A45621" w:rsidRDefault="0064350D" w:rsidP="0064350D">
      <w:pPr>
        <w:pStyle w:val="062"/>
      </w:pPr>
      <w:r w:rsidRPr="00A45621">
        <w:t>стесненность строительной площадки и зоны производства работ</w:t>
      </w:r>
    </w:p>
    <w:p w14:paraId="52D8DD1C" w14:textId="1FDC2AFE" w:rsidR="0064350D" w:rsidRPr="0064350D" w:rsidRDefault="0064350D" w:rsidP="0064350D">
      <w:pPr>
        <w:pStyle w:val="061"/>
        <w:rPr>
          <w:lang w:val="ru-RU"/>
        </w:rPr>
      </w:pPr>
      <w:r w:rsidRPr="0064350D">
        <w:rPr>
          <w:lang w:val="ru-RU"/>
        </w:rPr>
        <w:t>специфические условия, связанные с премиальными выплатами рабочим</w:t>
      </w:r>
    </w:p>
    <w:p w14:paraId="64A76C89" w14:textId="797DE8D3" w:rsidR="0064350D" w:rsidRPr="0064350D" w:rsidRDefault="0064350D" w:rsidP="0064350D">
      <w:pPr>
        <w:pStyle w:val="06"/>
      </w:pPr>
      <w:r w:rsidRPr="0064350D">
        <w:rPr>
          <w:rFonts w:ascii="Times New Roman" w:hAnsi="Times New Roman"/>
          <w:b/>
          <w:bCs/>
          <w:sz w:val="28"/>
          <w:szCs w:val="28"/>
        </w:rPr>
        <w:lastRenderedPageBreak/>
        <w:t>При реконструкции зданий и сооружений различного назначения на строительное производство оказывают влияние различные факторы, характеризующие условия его организации (указать неправильный ответ):</w:t>
      </w:r>
    </w:p>
    <w:p w14:paraId="05FBBD28" w14:textId="5C6A12A3" w:rsidR="0064350D" w:rsidRPr="0064350D" w:rsidRDefault="0064350D" w:rsidP="0064350D">
      <w:pPr>
        <w:pStyle w:val="061"/>
        <w:rPr>
          <w:lang w:val="ru-RU"/>
        </w:rPr>
      </w:pPr>
      <w:r w:rsidRPr="0064350D">
        <w:rPr>
          <w:rFonts w:ascii="Times New Roman" w:hAnsi="Times New Roman"/>
          <w:sz w:val="28"/>
          <w:szCs w:val="28"/>
          <w:lang w:val="ru-RU"/>
        </w:rPr>
        <w:t>совмещение во времени и в пространстве строительных процессов и временное проживание в здании рабочих</w:t>
      </w:r>
    </w:p>
    <w:p w14:paraId="259464E6" w14:textId="77777777" w:rsidR="0064350D" w:rsidRPr="00A45621" w:rsidRDefault="0064350D" w:rsidP="0064350D">
      <w:pPr>
        <w:pStyle w:val="062"/>
      </w:pPr>
      <w:proofErr w:type="spellStart"/>
      <w:r w:rsidRPr="00A45621">
        <w:t>стесненность</w:t>
      </w:r>
      <w:proofErr w:type="spellEnd"/>
      <w:r w:rsidRPr="00A45621">
        <w:t xml:space="preserve"> </w:t>
      </w:r>
      <w:proofErr w:type="spellStart"/>
      <w:r w:rsidRPr="00A45621">
        <w:t>строительной</w:t>
      </w:r>
      <w:proofErr w:type="spellEnd"/>
      <w:r w:rsidRPr="00A45621">
        <w:t xml:space="preserve"> </w:t>
      </w:r>
      <w:proofErr w:type="spellStart"/>
      <w:r w:rsidRPr="00A45621">
        <w:t>площадки</w:t>
      </w:r>
      <w:proofErr w:type="spellEnd"/>
      <w:r w:rsidRPr="00A45621">
        <w:t xml:space="preserve"> и зоны производства работ</w:t>
      </w:r>
    </w:p>
    <w:p w14:paraId="48EF9C54" w14:textId="77777777" w:rsidR="0064350D" w:rsidRPr="00A45621" w:rsidRDefault="0064350D" w:rsidP="0064350D">
      <w:pPr>
        <w:pStyle w:val="062"/>
      </w:pPr>
      <w:r w:rsidRPr="00A45621">
        <w:t>специфические условия, связанные с ограниченной возможностью механизации строительных процессов и необходимостью выполнения особых видов строительно-монтажных работ.</w:t>
      </w:r>
    </w:p>
    <w:p w14:paraId="2B4D1503" w14:textId="11855C2A" w:rsidR="0064350D" w:rsidRPr="0064350D" w:rsidRDefault="0064350D" w:rsidP="0064350D">
      <w:pPr>
        <w:pStyle w:val="06"/>
      </w:pPr>
      <w:r w:rsidRPr="0064350D">
        <w:rPr>
          <w:rFonts w:ascii="Times New Roman" w:hAnsi="Times New Roman"/>
          <w:b/>
          <w:bCs/>
          <w:sz w:val="28"/>
          <w:szCs w:val="28"/>
        </w:rPr>
        <w:t>Основными принципами организационно-технологического проектирования реконструкции являются (указать неправильный ответ):</w:t>
      </w:r>
    </w:p>
    <w:p w14:paraId="472BED67" w14:textId="77777777" w:rsidR="0064350D" w:rsidRPr="00A45621" w:rsidRDefault="0064350D" w:rsidP="0064350D">
      <w:pPr>
        <w:pStyle w:val="062"/>
      </w:pPr>
      <w:r w:rsidRPr="00A45621">
        <w:rPr>
          <w:rFonts w:ascii="Times New Roman" w:hAnsi="Times New Roman"/>
          <w:sz w:val="28"/>
          <w:szCs w:val="28"/>
        </w:rPr>
        <w:t>максимальное совмещение СМР с производственными процессами реконструируемого предприятия</w:t>
      </w:r>
    </w:p>
    <w:p w14:paraId="7B3F7609" w14:textId="77777777" w:rsidR="0064350D" w:rsidRPr="00A45621" w:rsidRDefault="0064350D" w:rsidP="0064350D">
      <w:pPr>
        <w:pStyle w:val="062"/>
      </w:pPr>
      <w:r w:rsidRPr="00A45621">
        <w:t>обеспечение реконструкции объектов с минимальным перерывом в эксплуатации</w:t>
      </w:r>
    </w:p>
    <w:p w14:paraId="4CA02D82" w14:textId="6C59D22D" w:rsidR="0064350D" w:rsidRPr="00A45621" w:rsidRDefault="0064350D" w:rsidP="0064350D">
      <w:pPr>
        <w:pStyle w:val="061"/>
      </w:pPr>
      <w:proofErr w:type="spellStart"/>
      <w:r w:rsidRPr="00A45621">
        <w:t>обеспечение</w:t>
      </w:r>
      <w:proofErr w:type="spellEnd"/>
      <w:r w:rsidRPr="00A45621">
        <w:t xml:space="preserve"> </w:t>
      </w:r>
      <w:proofErr w:type="spellStart"/>
      <w:r w:rsidRPr="00A45621">
        <w:t>реконструкции</w:t>
      </w:r>
      <w:proofErr w:type="spellEnd"/>
      <w:r w:rsidRPr="00A45621">
        <w:t xml:space="preserve"> </w:t>
      </w:r>
      <w:proofErr w:type="spellStart"/>
      <w:r w:rsidRPr="00A45621">
        <w:t>максимальными</w:t>
      </w:r>
      <w:proofErr w:type="spellEnd"/>
      <w:r w:rsidRPr="00A45621">
        <w:t xml:space="preserve"> </w:t>
      </w:r>
      <w:proofErr w:type="spellStart"/>
      <w:r w:rsidRPr="00A45621">
        <w:t>денежными</w:t>
      </w:r>
      <w:proofErr w:type="spellEnd"/>
      <w:r w:rsidRPr="00A45621">
        <w:t xml:space="preserve"> вложениями</w:t>
      </w:r>
    </w:p>
    <w:p w14:paraId="37FE9FFB" w14:textId="0BB1A09B" w:rsidR="0064350D" w:rsidRPr="0064350D" w:rsidRDefault="0064350D" w:rsidP="0064350D">
      <w:pPr>
        <w:pStyle w:val="06"/>
      </w:pPr>
      <w:r w:rsidRPr="0064350D">
        <w:rPr>
          <w:rFonts w:ascii="Times New Roman" w:hAnsi="Times New Roman"/>
          <w:b/>
          <w:bCs/>
          <w:sz w:val="28"/>
          <w:szCs w:val="28"/>
        </w:rPr>
        <w:t>Основными принципами организационно-технологического проектирования реконструкции являются (указать неправильный ответ):</w:t>
      </w:r>
    </w:p>
    <w:p w14:paraId="3E4C2C29" w14:textId="77777777" w:rsidR="0064350D" w:rsidRPr="00A45621" w:rsidRDefault="0064350D" w:rsidP="0064350D">
      <w:pPr>
        <w:pStyle w:val="062"/>
      </w:pPr>
      <w:r w:rsidRPr="00A45621">
        <w:rPr>
          <w:rFonts w:ascii="Times New Roman" w:hAnsi="Times New Roman"/>
          <w:sz w:val="28"/>
          <w:szCs w:val="28"/>
        </w:rPr>
        <w:t>обеспечение реконструкции объектов с минимальным перерывом в эксплуатации</w:t>
      </w:r>
    </w:p>
    <w:p w14:paraId="0B4701C8" w14:textId="45FB05E2" w:rsidR="0064350D" w:rsidRPr="00A45621" w:rsidRDefault="0064350D" w:rsidP="0064350D">
      <w:pPr>
        <w:pStyle w:val="061"/>
      </w:pPr>
      <w:proofErr w:type="spellStart"/>
      <w:r w:rsidRPr="00A45621">
        <w:t>обеспечение</w:t>
      </w:r>
      <w:proofErr w:type="spellEnd"/>
      <w:r w:rsidRPr="00A45621">
        <w:t xml:space="preserve"> </w:t>
      </w:r>
      <w:proofErr w:type="spellStart"/>
      <w:r w:rsidRPr="00A45621">
        <w:t>реконструкции</w:t>
      </w:r>
      <w:proofErr w:type="spellEnd"/>
      <w:r w:rsidRPr="00A45621">
        <w:t xml:space="preserve"> </w:t>
      </w:r>
      <w:proofErr w:type="spellStart"/>
      <w:r w:rsidRPr="00A45621">
        <w:t>максимальными</w:t>
      </w:r>
      <w:proofErr w:type="spellEnd"/>
      <w:r w:rsidRPr="00A45621">
        <w:t xml:space="preserve"> </w:t>
      </w:r>
      <w:proofErr w:type="spellStart"/>
      <w:r w:rsidRPr="00A45621">
        <w:t>денежными</w:t>
      </w:r>
      <w:proofErr w:type="spellEnd"/>
      <w:r w:rsidRPr="00A45621">
        <w:t xml:space="preserve"> вложениями</w:t>
      </w:r>
    </w:p>
    <w:p w14:paraId="3E1C03D0" w14:textId="77777777" w:rsidR="0064350D" w:rsidRPr="00A45621" w:rsidRDefault="0064350D" w:rsidP="0064350D">
      <w:pPr>
        <w:pStyle w:val="062"/>
      </w:pPr>
      <w:r w:rsidRPr="00A45621">
        <w:t>обеспечение возможности выполнения СМР индустриальными методами</w:t>
      </w:r>
    </w:p>
    <w:p w14:paraId="53CB1834" w14:textId="3B6E7A32" w:rsidR="0064350D" w:rsidRPr="0064350D" w:rsidRDefault="0064350D" w:rsidP="0064350D">
      <w:pPr>
        <w:pStyle w:val="06"/>
      </w:pPr>
      <w:r w:rsidRPr="0064350D">
        <w:rPr>
          <w:rFonts w:ascii="Times New Roman" w:hAnsi="Times New Roman"/>
          <w:b/>
          <w:bCs/>
          <w:sz w:val="28"/>
          <w:szCs w:val="28"/>
        </w:rPr>
        <w:t xml:space="preserve">Основная форма сдельной оплаты труда в строительстве, предусматривающая начисление заработной по расценке за определенный законченный комплекс работ, измеряемый в единицах </w:t>
      </w:r>
      <w:proofErr w:type="gramStart"/>
      <w:r w:rsidRPr="0064350D">
        <w:rPr>
          <w:rFonts w:ascii="Times New Roman" w:hAnsi="Times New Roman"/>
          <w:b/>
          <w:bCs/>
          <w:sz w:val="28"/>
          <w:szCs w:val="28"/>
        </w:rPr>
        <w:t>конечной продукции</w:t>
      </w:r>
      <w:proofErr w:type="gramEnd"/>
      <w:r w:rsidRPr="0064350D">
        <w:rPr>
          <w:rFonts w:ascii="Times New Roman" w:hAnsi="Times New Roman"/>
          <w:b/>
          <w:bCs/>
          <w:sz w:val="28"/>
          <w:szCs w:val="28"/>
        </w:rPr>
        <w:t xml:space="preserve"> называется:</w:t>
      </w:r>
    </w:p>
    <w:p w14:paraId="316C7455" w14:textId="77777777" w:rsidR="0064350D" w:rsidRPr="00A45621" w:rsidRDefault="0064350D" w:rsidP="0064350D">
      <w:pPr>
        <w:pStyle w:val="062"/>
      </w:pPr>
      <w:proofErr w:type="spellStart"/>
      <w:r w:rsidRPr="00A45621">
        <w:rPr>
          <w:rFonts w:ascii="Times New Roman" w:hAnsi="Times New Roman"/>
          <w:sz w:val="28"/>
          <w:szCs w:val="28"/>
        </w:rPr>
        <w:t>безнарядная</w:t>
      </w:r>
      <w:proofErr w:type="spellEnd"/>
      <w:r w:rsidRPr="00A45621">
        <w:rPr>
          <w:rFonts w:ascii="Times New Roman" w:hAnsi="Times New Roman"/>
          <w:sz w:val="28"/>
          <w:szCs w:val="28"/>
        </w:rPr>
        <w:t xml:space="preserve"> оплата труда рабочих</w:t>
      </w:r>
    </w:p>
    <w:p w14:paraId="28B7BADF" w14:textId="77777777" w:rsidR="0064350D" w:rsidRPr="00A45621" w:rsidRDefault="0064350D" w:rsidP="0064350D">
      <w:pPr>
        <w:pStyle w:val="062"/>
      </w:pPr>
      <w:r w:rsidRPr="00A45621">
        <w:t>прямая сдельная оплата</w:t>
      </w:r>
    </w:p>
    <w:p w14:paraId="2B88B642" w14:textId="4CE0F5D1" w:rsidR="0064350D" w:rsidRPr="00A45621" w:rsidRDefault="0064350D" w:rsidP="0064350D">
      <w:pPr>
        <w:pStyle w:val="061"/>
      </w:pPr>
      <w:proofErr w:type="spellStart"/>
      <w:r w:rsidRPr="00A45621">
        <w:t>аккордная</w:t>
      </w:r>
      <w:proofErr w:type="spellEnd"/>
      <w:r w:rsidRPr="00A45621">
        <w:t xml:space="preserve"> </w:t>
      </w:r>
      <w:proofErr w:type="spellStart"/>
      <w:r w:rsidRPr="00A45621">
        <w:t>оплата</w:t>
      </w:r>
      <w:proofErr w:type="spellEnd"/>
    </w:p>
    <w:p w14:paraId="36C4D320" w14:textId="77777777" w:rsidR="0064350D" w:rsidRPr="00A45621" w:rsidRDefault="0064350D" w:rsidP="0064350D">
      <w:pPr>
        <w:pStyle w:val="062"/>
      </w:pPr>
      <w:r w:rsidRPr="00A45621">
        <w:t>неограниченная сдельная оплата</w:t>
      </w:r>
    </w:p>
    <w:p w14:paraId="37E4419A" w14:textId="7F5290A7" w:rsidR="0064350D" w:rsidRPr="0064350D" w:rsidRDefault="0064350D" w:rsidP="0064350D">
      <w:pPr>
        <w:pStyle w:val="06"/>
      </w:pPr>
      <w:r w:rsidRPr="0064350D">
        <w:rPr>
          <w:rFonts w:ascii="Times New Roman" w:hAnsi="Times New Roman"/>
          <w:b/>
          <w:bCs/>
          <w:sz w:val="28"/>
          <w:szCs w:val="28"/>
        </w:rPr>
        <w:t>Содержание и целевая направленность ЕСПСП выдвигают следующие основные принципы, которые необходимо учитывать при ее создании (указать неверный ответ):</w:t>
      </w:r>
    </w:p>
    <w:p w14:paraId="4AB575A7" w14:textId="77777777" w:rsidR="0064350D" w:rsidRPr="00A45621" w:rsidRDefault="0064350D" w:rsidP="0064350D">
      <w:pPr>
        <w:pStyle w:val="062"/>
      </w:pPr>
      <w:r w:rsidRPr="00A45621">
        <w:rPr>
          <w:rFonts w:ascii="Times New Roman" w:hAnsi="Times New Roman"/>
          <w:sz w:val="28"/>
          <w:szCs w:val="28"/>
        </w:rPr>
        <w:t>межведомственный характер ПСП, единство применяемых методов, средств и терминологии</w:t>
      </w:r>
    </w:p>
    <w:p w14:paraId="2E6F772A" w14:textId="77777777" w:rsidR="0064350D" w:rsidRPr="00A45621" w:rsidRDefault="0064350D" w:rsidP="0064350D">
      <w:pPr>
        <w:pStyle w:val="062"/>
      </w:pPr>
      <w:r w:rsidRPr="00A45621">
        <w:t>упорядочение и унификация организационно-технологических решений и документооборота</w:t>
      </w:r>
    </w:p>
    <w:p w14:paraId="053B4487" w14:textId="77777777" w:rsidR="0064350D" w:rsidRPr="00A45621" w:rsidRDefault="0064350D" w:rsidP="0064350D">
      <w:pPr>
        <w:pStyle w:val="062"/>
      </w:pPr>
      <w:r w:rsidRPr="00A45621">
        <w:t>широкое использование экономико-математических методов и средств вычислительной техники</w:t>
      </w:r>
    </w:p>
    <w:p w14:paraId="4DC0A058" w14:textId="6D433B4C" w:rsidR="0064350D" w:rsidRPr="0064350D" w:rsidRDefault="0064350D" w:rsidP="0064350D">
      <w:pPr>
        <w:pStyle w:val="061"/>
        <w:rPr>
          <w:lang w:val="ru-RU"/>
        </w:rPr>
      </w:pPr>
      <w:r w:rsidRPr="0064350D">
        <w:rPr>
          <w:lang w:val="ru-RU"/>
        </w:rPr>
        <w:t>рекомендательный характер мероприятий ПСП для исполнения</w:t>
      </w:r>
    </w:p>
    <w:p w14:paraId="71D43DBC" w14:textId="274DC557" w:rsidR="0064350D" w:rsidRPr="0064350D" w:rsidRDefault="0064350D" w:rsidP="0064350D">
      <w:pPr>
        <w:pStyle w:val="06"/>
      </w:pPr>
      <w:r w:rsidRPr="0064350D">
        <w:rPr>
          <w:rFonts w:ascii="Times New Roman" w:hAnsi="Times New Roman"/>
          <w:b/>
          <w:bCs/>
          <w:sz w:val="28"/>
          <w:szCs w:val="28"/>
        </w:rPr>
        <w:lastRenderedPageBreak/>
        <w:t>Общая организационно-техническая подготовка (ООТП) проводится заказчиком и предшествует работам подготовительного периода, и должна включать (указать неверный ответ):</w:t>
      </w:r>
    </w:p>
    <w:p w14:paraId="76515978" w14:textId="4746D3C9" w:rsidR="0064350D" w:rsidRPr="0064350D" w:rsidRDefault="0064350D" w:rsidP="0064350D">
      <w:pPr>
        <w:pStyle w:val="061"/>
        <w:rPr>
          <w:lang w:val="ru-RU"/>
        </w:rPr>
      </w:pPr>
      <w:r w:rsidRPr="0064350D">
        <w:rPr>
          <w:rFonts w:ascii="Times New Roman" w:hAnsi="Times New Roman"/>
          <w:sz w:val="28"/>
          <w:szCs w:val="28"/>
          <w:lang w:val="ru-RU"/>
        </w:rPr>
        <w:t>разработку строительного финансового плана (</w:t>
      </w:r>
      <w:proofErr w:type="spellStart"/>
      <w:r w:rsidRPr="0064350D">
        <w:rPr>
          <w:rFonts w:ascii="Times New Roman" w:hAnsi="Times New Roman"/>
          <w:sz w:val="28"/>
          <w:szCs w:val="28"/>
          <w:lang w:val="ru-RU"/>
        </w:rPr>
        <w:t>стройфинплан</w:t>
      </w:r>
      <w:proofErr w:type="spellEnd"/>
      <w:r w:rsidRPr="0064350D">
        <w:rPr>
          <w:rFonts w:ascii="Times New Roman" w:hAnsi="Times New Roman"/>
          <w:sz w:val="28"/>
          <w:szCs w:val="28"/>
          <w:lang w:val="ru-RU"/>
        </w:rPr>
        <w:t>)</w:t>
      </w:r>
    </w:p>
    <w:p w14:paraId="29E23A52" w14:textId="77777777" w:rsidR="0064350D" w:rsidRPr="00A45621" w:rsidRDefault="0064350D" w:rsidP="0064350D">
      <w:pPr>
        <w:pStyle w:val="062"/>
      </w:pPr>
      <w:proofErr w:type="spellStart"/>
      <w:r w:rsidRPr="00A45621">
        <w:rPr>
          <w:rFonts w:ascii="Times New Roman" w:hAnsi="Times New Roman"/>
          <w:sz w:val="28"/>
          <w:szCs w:val="28"/>
        </w:rPr>
        <w:t>обеспечение</w:t>
      </w:r>
      <w:proofErr w:type="spellEnd"/>
      <w:r w:rsidRPr="00A45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5621">
        <w:rPr>
          <w:rFonts w:ascii="Times New Roman" w:hAnsi="Times New Roman"/>
          <w:sz w:val="28"/>
          <w:szCs w:val="28"/>
        </w:rPr>
        <w:t>стройки</w:t>
      </w:r>
      <w:proofErr w:type="spellEnd"/>
      <w:r w:rsidRPr="00A45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5621">
        <w:rPr>
          <w:rFonts w:ascii="Times New Roman" w:hAnsi="Times New Roman"/>
          <w:sz w:val="28"/>
          <w:szCs w:val="28"/>
        </w:rPr>
        <w:t>проектно-сметной</w:t>
      </w:r>
      <w:proofErr w:type="spellEnd"/>
      <w:r w:rsidRPr="00A45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5621">
        <w:rPr>
          <w:rFonts w:ascii="Times New Roman" w:hAnsi="Times New Roman"/>
          <w:sz w:val="28"/>
          <w:szCs w:val="28"/>
        </w:rPr>
        <w:t>документацией</w:t>
      </w:r>
      <w:proofErr w:type="spellEnd"/>
      <w:r w:rsidRPr="00A45621">
        <w:rPr>
          <w:rFonts w:ascii="Times New Roman" w:hAnsi="Times New Roman"/>
          <w:sz w:val="28"/>
          <w:szCs w:val="28"/>
        </w:rPr>
        <w:t>;</w:t>
      </w:r>
    </w:p>
    <w:p w14:paraId="66E41AA7" w14:textId="77777777" w:rsidR="0064350D" w:rsidRPr="00A45621" w:rsidRDefault="0064350D" w:rsidP="0064350D">
      <w:pPr>
        <w:pStyle w:val="062"/>
      </w:pPr>
      <w:r w:rsidRPr="00A45621">
        <w:t>отвод в натуре площадки (трассы) для строительства;</w:t>
      </w:r>
    </w:p>
    <w:p w14:paraId="57DF61B7" w14:textId="77777777" w:rsidR="0064350D" w:rsidRPr="00A45621" w:rsidRDefault="0064350D" w:rsidP="0064350D">
      <w:pPr>
        <w:pStyle w:val="062"/>
      </w:pPr>
      <w:r w:rsidRPr="00A45621">
        <w:t>заключение договоров подряда (контракта) и субподряда на строительство;</w:t>
      </w:r>
    </w:p>
    <w:p w14:paraId="2FB49CA6" w14:textId="52AF5892" w:rsidR="0064350D" w:rsidRPr="0064350D" w:rsidRDefault="0064350D" w:rsidP="0064350D">
      <w:pPr>
        <w:pStyle w:val="06"/>
      </w:pPr>
      <w:r w:rsidRPr="0064350D">
        <w:rPr>
          <w:rFonts w:ascii="Times New Roman" w:hAnsi="Times New Roman"/>
          <w:b/>
          <w:bCs/>
          <w:sz w:val="28"/>
          <w:szCs w:val="28"/>
        </w:rPr>
        <w:t>Комплекс взаимоувязанных организационных, планово-экономических и финансовых мероприятий и документов, своевременно разрабатываемых и внедряемых в строительство с целью обеспечения выполнения запланированных строительных программ с наибольшей экономической эффективностью, называется:</w:t>
      </w:r>
    </w:p>
    <w:p w14:paraId="3EEA46C0" w14:textId="19F0352D" w:rsidR="0064350D" w:rsidRPr="00A45621" w:rsidRDefault="0064350D" w:rsidP="0064350D">
      <w:pPr>
        <w:pStyle w:val="061"/>
      </w:pPr>
      <w:proofErr w:type="spellStart"/>
      <w:r w:rsidRPr="00A45621">
        <w:rPr>
          <w:rFonts w:ascii="Times New Roman" w:hAnsi="Times New Roman"/>
          <w:sz w:val="28"/>
          <w:szCs w:val="28"/>
        </w:rPr>
        <w:t>подготовкой</w:t>
      </w:r>
      <w:proofErr w:type="spellEnd"/>
      <w:r w:rsidRPr="00A45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5621">
        <w:rPr>
          <w:rFonts w:ascii="Times New Roman" w:hAnsi="Times New Roman"/>
          <w:sz w:val="28"/>
          <w:szCs w:val="28"/>
        </w:rPr>
        <w:t>строительного</w:t>
      </w:r>
      <w:proofErr w:type="spellEnd"/>
      <w:r w:rsidRPr="00A45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5621">
        <w:rPr>
          <w:rFonts w:ascii="Times New Roman" w:hAnsi="Times New Roman"/>
          <w:sz w:val="28"/>
          <w:szCs w:val="28"/>
        </w:rPr>
        <w:t>производства</w:t>
      </w:r>
      <w:proofErr w:type="spellEnd"/>
    </w:p>
    <w:p w14:paraId="3CA9014D" w14:textId="77777777" w:rsidR="0064350D" w:rsidRPr="00A45621" w:rsidRDefault="0064350D" w:rsidP="0064350D">
      <w:pPr>
        <w:pStyle w:val="062"/>
      </w:pPr>
      <w:r w:rsidRPr="00A45621">
        <w:t>периодом проведения основных работ</w:t>
      </w:r>
    </w:p>
    <w:p w14:paraId="3AA3C0BD" w14:textId="77777777" w:rsidR="0064350D" w:rsidRPr="00A45621" w:rsidRDefault="0064350D" w:rsidP="0064350D">
      <w:pPr>
        <w:pStyle w:val="062"/>
      </w:pPr>
      <w:r w:rsidRPr="00A45621">
        <w:t>периодом свертывания строительного производства</w:t>
      </w:r>
    </w:p>
    <w:p w14:paraId="3725DD5D" w14:textId="77777777" w:rsidR="0064350D" w:rsidRPr="00A45621" w:rsidRDefault="0064350D" w:rsidP="0064350D">
      <w:pPr>
        <w:pStyle w:val="062"/>
      </w:pPr>
      <w:r w:rsidRPr="00A45621">
        <w:t>периодом развёртывания строительного производства</w:t>
      </w:r>
    </w:p>
    <w:p w14:paraId="42AA164C" w14:textId="7505C61F" w:rsidR="0064350D" w:rsidRPr="0064350D" w:rsidRDefault="0064350D" w:rsidP="0064350D">
      <w:pPr>
        <w:pStyle w:val="06"/>
      </w:pPr>
      <w:r w:rsidRPr="0064350D">
        <w:rPr>
          <w:rFonts w:ascii="Times New Roman" w:hAnsi="Times New Roman"/>
          <w:b/>
          <w:bCs/>
          <w:sz w:val="28"/>
          <w:szCs w:val="28"/>
        </w:rPr>
        <w:t>Планирование мероприятий по выполнению производственной программы на выполнение отдельных видов работ, выпуск готовой строительной продукции, предоставление услуг и т.д., включающее разработку следующих документов: план маркетинга (сбыта); план материально-технического снабжения; план производства строительно-монтажных (или специальных) работ, называется:</w:t>
      </w:r>
    </w:p>
    <w:p w14:paraId="12262F77" w14:textId="77777777" w:rsidR="0064350D" w:rsidRPr="00A45621" w:rsidRDefault="0064350D" w:rsidP="0064350D">
      <w:pPr>
        <w:pStyle w:val="062"/>
      </w:pPr>
      <w:r w:rsidRPr="00A45621">
        <w:rPr>
          <w:rFonts w:ascii="Times New Roman" w:hAnsi="Times New Roman"/>
          <w:sz w:val="28"/>
          <w:szCs w:val="28"/>
        </w:rPr>
        <w:t>стратегическим планированием</w:t>
      </w:r>
    </w:p>
    <w:p w14:paraId="5DF79124" w14:textId="2F34B0F4" w:rsidR="0064350D" w:rsidRPr="00A45621" w:rsidRDefault="0064350D" w:rsidP="0064350D">
      <w:pPr>
        <w:pStyle w:val="061"/>
      </w:pPr>
      <w:proofErr w:type="spellStart"/>
      <w:r w:rsidRPr="00A45621">
        <w:t>оперативным</w:t>
      </w:r>
      <w:proofErr w:type="spellEnd"/>
      <w:r w:rsidRPr="00A45621">
        <w:t xml:space="preserve"> </w:t>
      </w:r>
      <w:proofErr w:type="spellStart"/>
      <w:r w:rsidRPr="00A45621">
        <w:t>планированием</w:t>
      </w:r>
      <w:proofErr w:type="spellEnd"/>
    </w:p>
    <w:p w14:paraId="7D87F2A8" w14:textId="77777777" w:rsidR="0064350D" w:rsidRPr="00A45621" w:rsidRDefault="0064350D" w:rsidP="0064350D">
      <w:pPr>
        <w:pStyle w:val="062"/>
      </w:pPr>
      <w:r w:rsidRPr="00A45621">
        <w:t>суточным планированием</w:t>
      </w:r>
    </w:p>
    <w:p w14:paraId="63751C67" w14:textId="77777777" w:rsidR="0064350D" w:rsidRPr="00A45621" w:rsidRDefault="0064350D" w:rsidP="0064350D">
      <w:pPr>
        <w:pStyle w:val="062"/>
      </w:pPr>
      <w:r w:rsidRPr="00A45621">
        <w:t>долгосрочным планированием</w:t>
      </w:r>
    </w:p>
    <w:p w14:paraId="1ECF818C" w14:textId="425788DD" w:rsidR="0064350D" w:rsidRPr="0064350D" w:rsidRDefault="0064350D" w:rsidP="0064350D">
      <w:pPr>
        <w:pStyle w:val="06"/>
      </w:pPr>
      <w:r w:rsidRPr="0064350D">
        <w:rPr>
          <w:rFonts w:ascii="Times New Roman" w:hAnsi="Times New Roman"/>
          <w:b/>
          <w:bCs/>
          <w:sz w:val="28"/>
          <w:szCs w:val="28"/>
        </w:rPr>
        <w:t>Система планирования состоит из отдельных плановых комплексов (подсистем) к которым относятся (указать неверный ответ):</w:t>
      </w:r>
    </w:p>
    <w:p w14:paraId="19A9A171" w14:textId="77777777" w:rsidR="0064350D" w:rsidRPr="00A45621" w:rsidRDefault="0064350D" w:rsidP="0064350D">
      <w:pPr>
        <w:pStyle w:val="062"/>
      </w:pPr>
      <w:r w:rsidRPr="00A45621">
        <w:rPr>
          <w:rFonts w:ascii="Times New Roman" w:hAnsi="Times New Roman"/>
          <w:sz w:val="28"/>
          <w:szCs w:val="28"/>
        </w:rPr>
        <w:t>генеральное целевое планирование</w:t>
      </w:r>
    </w:p>
    <w:p w14:paraId="1BA32DC4" w14:textId="13753D8F" w:rsidR="0064350D" w:rsidRPr="00A45621" w:rsidRDefault="0064350D" w:rsidP="0064350D">
      <w:pPr>
        <w:pStyle w:val="061"/>
      </w:pPr>
      <w:proofErr w:type="spellStart"/>
      <w:r w:rsidRPr="00A45621">
        <w:t>планирование</w:t>
      </w:r>
      <w:proofErr w:type="spellEnd"/>
      <w:r w:rsidRPr="00A45621">
        <w:t xml:space="preserve"> </w:t>
      </w:r>
      <w:proofErr w:type="spellStart"/>
      <w:r w:rsidRPr="00A45621">
        <w:t>отдельных</w:t>
      </w:r>
      <w:proofErr w:type="spellEnd"/>
      <w:r w:rsidRPr="00A45621">
        <w:t xml:space="preserve"> </w:t>
      </w:r>
      <w:proofErr w:type="spellStart"/>
      <w:r w:rsidRPr="00A45621">
        <w:t>технологических</w:t>
      </w:r>
      <w:proofErr w:type="spellEnd"/>
      <w:r w:rsidRPr="00A45621">
        <w:t xml:space="preserve"> </w:t>
      </w:r>
      <w:proofErr w:type="spellStart"/>
      <w:r w:rsidRPr="00A45621">
        <w:t>операций</w:t>
      </w:r>
      <w:proofErr w:type="spellEnd"/>
    </w:p>
    <w:p w14:paraId="5E1F7724" w14:textId="77777777" w:rsidR="0064350D" w:rsidRPr="00A45621" w:rsidRDefault="0064350D" w:rsidP="0064350D">
      <w:pPr>
        <w:pStyle w:val="062"/>
      </w:pPr>
      <w:r w:rsidRPr="00A45621">
        <w:t>стратегическое планирование</w:t>
      </w:r>
    </w:p>
    <w:p w14:paraId="2E4315FA" w14:textId="32FC4E73" w:rsidR="00A667A5" w:rsidRPr="0064350D" w:rsidRDefault="0064350D" w:rsidP="00F53C22">
      <w:pPr>
        <w:pStyle w:val="062"/>
      </w:pPr>
      <w:r w:rsidRPr="00A45621">
        <w:t>оперативное планирование</w:t>
      </w:r>
      <w:bookmarkStart w:id="0" w:name="_GoBack"/>
      <w:bookmarkEnd w:id="0"/>
    </w:p>
    <w:sectPr w:rsidR="00A667A5" w:rsidRPr="0064350D" w:rsidSect="00E65804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73A9"/>
    <w:multiLevelType w:val="hybridMultilevel"/>
    <w:tmpl w:val="5224B54C"/>
    <w:lvl w:ilvl="0" w:tplc="9FB440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96F05"/>
    <w:multiLevelType w:val="hybridMultilevel"/>
    <w:tmpl w:val="47784F7A"/>
    <w:lvl w:ilvl="0" w:tplc="8A3ED9BC">
      <w:start w:val="1"/>
      <w:numFmt w:val="bullet"/>
      <w:pStyle w:val="06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E35B4"/>
    <w:multiLevelType w:val="multilevel"/>
    <w:tmpl w:val="6D862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6ECB"/>
    <w:multiLevelType w:val="hybridMultilevel"/>
    <w:tmpl w:val="3D22B1B0"/>
    <w:lvl w:ilvl="0" w:tplc="4E28E272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93535"/>
    <w:multiLevelType w:val="hybridMultilevel"/>
    <w:tmpl w:val="A0CC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A1C98"/>
    <w:multiLevelType w:val="multilevel"/>
    <w:tmpl w:val="7BBC7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8975336"/>
    <w:multiLevelType w:val="hybridMultilevel"/>
    <w:tmpl w:val="201AE8EA"/>
    <w:lvl w:ilvl="0" w:tplc="E256960E">
      <w:start w:val="1"/>
      <w:numFmt w:val="bullet"/>
      <w:pStyle w:val="06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5FCD"/>
    <w:multiLevelType w:val="multilevel"/>
    <w:tmpl w:val="6B0C425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508BE"/>
    <w:multiLevelType w:val="multilevel"/>
    <w:tmpl w:val="241E1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00D9A"/>
    <w:multiLevelType w:val="hybridMultilevel"/>
    <w:tmpl w:val="0640458C"/>
    <w:lvl w:ilvl="0" w:tplc="4BD823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25051C"/>
    <w:multiLevelType w:val="hybridMultilevel"/>
    <w:tmpl w:val="6248B97C"/>
    <w:lvl w:ilvl="0" w:tplc="01A43C5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43A8D"/>
    <w:multiLevelType w:val="multilevel"/>
    <w:tmpl w:val="3B32691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FF0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542F23"/>
    <w:multiLevelType w:val="hybridMultilevel"/>
    <w:tmpl w:val="3B32691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7F5B7E"/>
    <w:multiLevelType w:val="hybridMultilevel"/>
    <w:tmpl w:val="A3D49746"/>
    <w:lvl w:ilvl="0" w:tplc="6A906D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87188"/>
    <w:multiLevelType w:val="multilevel"/>
    <w:tmpl w:val="E866358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E33F52"/>
    <w:multiLevelType w:val="hybridMultilevel"/>
    <w:tmpl w:val="CDE2CDAA"/>
    <w:lvl w:ilvl="0" w:tplc="64322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A399C"/>
    <w:multiLevelType w:val="multilevel"/>
    <w:tmpl w:val="38BA98F4"/>
    <w:lvl w:ilvl="0">
      <w:start w:val="1"/>
      <w:numFmt w:val="decimal"/>
      <w:pStyle w:val="0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1292709"/>
    <w:multiLevelType w:val="multilevel"/>
    <w:tmpl w:val="BFB4E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240B1"/>
    <w:multiLevelType w:val="multilevel"/>
    <w:tmpl w:val="CD326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F81827"/>
    <w:multiLevelType w:val="multilevel"/>
    <w:tmpl w:val="3D22B1B0"/>
    <w:lvl w:ilvl="0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FF0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141A2D"/>
    <w:multiLevelType w:val="multilevel"/>
    <w:tmpl w:val="80A48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81D86"/>
    <w:multiLevelType w:val="hybridMultilevel"/>
    <w:tmpl w:val="FC8C4D88"/>
    <w:lvl w:ilvl="0" w:tplc="E5E2BA1C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3A30848"/>
    <w:multiLevelType w:val="hybridMultilevel"/>
    <w:tmpl w:val="728CCE04"/>
    <w:lvl w:ilvl="0" w:tplc="A204DCA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3364D6"/>
    <w:multiLevelType w:val="hybridMultilevel"/>
    <w:tmpl w:val="A4C80FF4"/>
    <w:lvl w:ilvl="0" w:tplc="C3761B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54E4E"/>
    <w:multiLevelType w:val="hybridMultilevel"/>
    <w:tmpl w:val="F1B8AF4C"/>
    <w:lvl w:ilvl="0" w:tplc="0A5EFF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1"/>
  </w:num>
  <w:num w:numId="4">
    <w:abstractNumId w:val="17"/>
  </w:num>
  <w:num w:numId="5">
    <w:abstractNumId w:val="6"/>
  </w:num>
  <w:num w:numId="6">
    <w:abstractNumId w:val="22"/>
  </w:num>
  <w:num w:numId="7">
    <w:abstractNumId w:val="8"/>
  </w:num>
  <w:num w:numId="8">
    <w:abstractNumId w:val="24"/>
  </w:num>
  <w:num w:numId="9">
    <w:abstractNumId w:val="21"/>
  </w:num>
  <w:num w:numId="10">
    <w:abstractNumId w:val="16"/>
  </w:num>
  <w:num w:numId="11">
    <w:abstractNumId w:val="18"/>
  </w:num>
  <w:num w:numId="12">
    <w:abstractNumId w:val="14"/>
  </w:num>
  <w:num w:numId="13">
    <w:abstractNumId w:val="2"/>
  </w:num>
  <w:num w:numId="14">
    <w:abstractNumId w:val="25"/>
  </w:num>
  <w:num w:numId="15">
    <w:abstractNumId w:val="5"/>
  </w:num>
  <w:num w:numId="16">
    <w:abstractNumId w:val="7"/>
  </w:num>
  <w:num w:numId="17">
    <w:abstractNumId w:val="15"/>
  </w:num>
  <w:num w:numId="18">
    <w:abstractNumId w:val="10"/>
  </w:num>
  <w:num w:numId="19">
    <w:abstractNumId w:val="9"/>
  </w:num>
  <w:num w:numId="20">
    <w:abstractNumId w:val="0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"/>
  </w:num>
  <w:num w:numId="26">
    <w:abstractNumId w:val="20"/>
  </w:num>
  <w:num w:numId="27">
    <w:abstractNumId w:val="13"/>
  </w:num>
  <w:num w:numId="28">
    <w:abstractNumId w:val="12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AD"/>
    <w:rsid w:val="000018BC"/>
    <w:rsid w:val="000040BF"/>
    <w:rsid w:val="00027B72"/>
    <w:rsid w:val="00031067"/>
    <w:rsid w:val="00041E59"/>
    <w:rsid w:val="00054C40"/>
    <w:rsid w:val="000637B8"/>
    <w:rsid w:val="00064F06"/>
    <w:rsid w:val="000726AA"/>
    <w:rsid w:val="000753CB"/>
    <w:rsid w:val="00075DD0"/>
    <w:rsid w:val="000777F6"/>
    <w:rsid w:val="000942FE"/>
    <w:rsid w:val="000A3164"/>
    <w:rsid w:val="000C6179"/>
    <w:rsid w:val="000D02E0"/>
    <w:rsid w:val="000D0674"/>
    <w:rsid w:val="00112CB0"/>
    <w:rsid w:val="0011799E"/>
    <w:rsid w:val="00123097"/>
    <w:rsid w:val="0012332B"/>
    <w:rsid w:val="001327B1"/>
    <w:rsid w:val="00134B70"/>
    <w:rsid w:val="001429E6"/>
    <w:rsid w:val="00154C64"/>
    <w:rsid w:val="0016103A"/>
    <w:rsid w:val="00173F67"/>
    <w:rsid w:val="001872F4"/>
    <w:rsid w:val="001B4FF3"/>
    <w:rsid w:val="001C023B"/>
    <w:rsid w:val="001C1B0C"/>
    <w:rsid w:val="001C2349"/>
    <w:rsid w:val="001D4FC7"/>
    <w:rsid w:val="00203078"/>
    <w:rsid w:val="00206F83"/>
    <w:rsid w:val="00207626"/>
    <w:rsid w:val="002175A0"/>
    <w:rsid w:val="002226ED"/>
    <w:rsid w:val="00224DF7"/>
    <w:rsid w:val="00263820"/>
    <w:rsid w:val="00264F72"/>
    <w:rsid w:val="00266D7E"/>
    <w:rsid w:val="002715C9"/>
    <w:rsid w:val="002734BF"/>
    <w:rsid w:val="00274130"/>
    <w:rsid w:val="0027715D"/>
    <w:rsid w:val="002817AF"/>
    <w:rsid w:val="00282B2F"/>
    <w:rsid w:val="002917E3"/>
    <w:rsid w:val="00294516"/>
    <w:rsid w:val="002B6EBC"/>
    <w:rsid w:val="002C7C4F"/>
    <w:rsid w:val="002E2AA6"/>
    <w:rsid w:val="002F29AF"/>
    <w:rsid w:val="003112B6"/>
    <w:rsid w:val="0033600C"/>
    <w:rsid w:val="0034258A"/>
    <w:rsid w:val="00345C94"/>
    <w:rsid w:val="00350C88"/>
    <w:rsid w:val="00352BD3"/>
    <w:rsid w:val="00367F51"/>
    <w:rsid w:val="00370D67"/>
    <w:rsid w:val="00396079"/>
    <w:rsid w:val="00396BE0"/>
    <w:rsid w:val="003B3263"/>
    <w:rsid w:val="003D120B"/>
    <w:rsid w:val="003D3D54"/>
    <w:rsid w:val="003E6123"/>
    <w:rsid w:val="003F6A7F"/>
    <w:rsid w:val="00413752"/>
    <w:rsid w:val="004328CF"/>
    <w:rsid w:val="004443EC"/>
    <w:rsid w:val="004475BA"/>
    <w:rsid w:val="00450E3C"/>
    <w:rsid w:val="004564EC"/>
    <w:rsid w:val="0046571F"/>
    <w:rsid w:val="00470D00"/>
    <w:rsid w:val="00482386"/>
    <w:rsid w:val="00490CA8"/>
    <w:rsid w:val="00494DBC"/>
    <w:rsid w:val="00496052"/>
    <w:rsid w:val="00497F50"/>
    <w:rsid w:val="004C264A"/>
    <w:rsid w:val="004D0682"/>
    <w:rsid w:val="004E436F"/>
    <w:rsid w:val="004F4B4C"/>
    <w:rsid w:val="0051504A"/>
    <w:rsid w:val="00517C07"/>
    <w:rsid w:val="00521267"/>
    <w:rsid w:val="00523AFD"/>
    <w:rsid w:val="005356DD"/>
    <w:rsid w:val="00537007"/>
    <w:rsid w:val="0054409D"/>
    <w:rsid w:val="005509B7"/>
    <w:rsid w:val="00557FDD"/>
    <w:rsid w:val="00587B71"/>
    <w:rsid w:val="005A1BAD"/>
    <w:rsid w:val="005D51E3"/>
    <w:rsid w:val="005D7541"/>
    <w:rsid w:val="006028D8"/>
    <w:rsid w:val="006064E3"/>
    <w:rsid w:val="0061431B"/>
    <w:rsid w:val="00623978"/>
    <w:rsid w:val="00640047"/>
    <w:rsid w:val="0064350D"/>
    <w:rsid w:val="00654256"/>
    <w:rsid w:val="00671022"/>
    <w:rsid w:val="006A2CDD"/>
    <w:rsid w:val="006B1CFD"/>
    <w:rsid w:val="006D3869"/>
    <w:rsid w:val="006E1375"/>
    <w:rsid w:val="006E3E6B"/>
    <w:rsid w:val="006E5AAB"/>
    <w:rsid w:val="006E6734"/>
    <w:rsid w:val="006F429F"/>
    <w:rsid w:val="007125BA"/>
    <w:rsid w:val="00713970"/>
    <w:rsid w:val="0071725A"/>
    <w:rsid w:val="00722597"/>
    <w:rsid w:val="00723E03"/>
    <w:rsid w:val="0072469C"/>
    <w:rsid w:val="0072548F"/>
    <w:rsid w:val="00726BCD"/>
    <w:rsid w:val="00730107"/>
    <w:rsid w:val="0076202F"/>
    <w:rsid w:val="0076365D"/>
    <w:rsid w:val="00767EE0"/>
    <w:rsid w:val="00771813"/>
    <w:rsid w:val="00776F97"/>
    <w:rsid w:val="007A4B03"/>
    <w:rsid w:val="00806947"/>
    <w:rsid w:val="0081393B"/>
    <w:rsid w:val="00815EB4"/>
    <w:rsid w:val="00842C77"/>
    <w:rsid w:val="00845E8D"/>
    <w:rsid w:val="00880B24"/>
    <w:rsid w:val="00885F57"/>
    <w:rsid w:val="00893318"/>
    <w:rsid w:val="008A0643"/>
    <w:rsid w:val="008A22DB"/>
    <w:rsid w:val="008A62A5"/>
    <w:rsid w:val="008B3A4C"/>
    <w:rsid w:val="008C6CE1"/>
    <w:rsid w:val="008D21E9"/>
    <w:rsid w:val="008D59CB"/>
    <w:rsid w:val="008D6CB8"/>
    <w:rsid w:val="008E5496"/>
    <w:rsid w:val="008E624B"/>
    <w:rsid w:val="00900562"/>
    <w:rsid w:val="00904C1D"/>
    <w:rsid w:val="00912153"/>
    <w:rsid w:val="00945028"/>
    <w:rsid w:val="0095363B"/>
    <w:rsid w:val="00954E8D"/>
    <w:rsid w:val="00964A8B"/>
    <w:rsid w:val="00987B99"/>
    <w:rsid w:val="009958C7"/>
    <w:rsid w:val="009A72A0"/>
    <w:rsid w:val="009B18BE"/>
    <w:rsid w:val="009B5F67"/>
    <w:rsid w:val="009C2EF0"/>
    <w:rsid w:val="009C5894"/>
    <w:rsid w:val="009D3DF1"/>
    <w:rsid w:val="009D4782"/>
    <w:rsid w:val="00A20A15"/>
    <w:rsid w:val="00A22316"/>
    <w:rsid w:val="00A229F5"/>
    <w:rsid w:val="00A24968"/>
    <w:rsid w:val="00A256B2"/>
    <w:rsid w:val="00A2635B"/>
    <w:rsid w:val="00A51B97"/>
    <w:rsid w:val="00A667A5"/>
    <w:rsid w:val="00A73801"/>
    <w:rsid w:val="00A83B4E"/>
    <w:rsid w:val="00A95EB7"/>
    <w:rsid w:val="00AA23CE"/>
    <w:rsid w:val="00AB4DBA"/>
    <w:rsid w:val="00AF2063"/>
    <w:rsid w:val="00AF331F"/>
    <w:rsid w:val="00B1411A"/>
    <w:rsid w:val="00B211B4"/>
    <w:rsid w:val="00B349D1"/>
    <w:rsid w:val="00B42B6B"/>
    <w:rsid w:val="00B65726"/>
    <w:rsid w:val="00B714C7"/>
    <w:rsid w:val="00B71B5E"/>
    <w:rsid w:val="00B71DEB"/>
    <w:rsid w:val="00B86AA0"/>
    <w:rsid w:val="00B91F68"/>
    <w:rsid w:val="00B928EE"/>
    <w:rsid w:val="00BA1BF1"/>
    <w:rsid w:val="00BB2502"/>
    <w:rsid w:val="00BB705D"/>
    <w:rsid w:val="00BC0923"/>
    <w:rsid w:val="00BC4B3E"/>
    <w:rsid w:val="00BD6799"/>
    <w:rsid w:val="00BE2CE7"/>
    <w:rsid w:val="00BE2D78"/>
    <w:rsid w:val="00BE4C9A"/>
    <w:rsid w:val="00BE7EB3"/>
    <w:rsid w:val="00C05EAB"/>
    <w:rsid w:val="00C3223D"/>
    <w:rsid w:val="00C35BB1"/>
    <w:rsid w:val="00C36BFA"/>
    <w:rsid w:val="00C43A17"/>
    <w:rsid w:val="00C773B7"/>
    <w:rsid w:val="00C910BC"/>
    <w:rsid w:val="00CA50C8"/>
    <w:rsid w:val="00CD1B4B"/>
    <w:rsid w:val="00CD30F7"/>
    <w:rsid w:val="00D009B3"/>
    <w:rsid w:val="00D020A2"/>
    <w:rsid w:val="00D146BB"/>
    <w:rsid w:val="00D21FDB"/>
    <w:rsid w:val="00D31385"/>
    <w:rsid w:val="00D35C78"/>
    <w:rsid w:val="00D36A83"/>
    <w:rsid w:val="00D6043C"/>
    <w:rsid w:val="00D715A2"/>
    <w:rsid w:val="00D71FB2"/>
    <w:rsid w:val="00D73CF4"/>
    <w:rsid w:val="00D761B0"/>
    <w:rsid w:val="00D86996"/>
    <w:rsid w:val="00D95117"/>
    <w:rsid w:val="00DA2406"/>
    <w:rsid w:val="00DB3DE6"/>
    <w:rsid w:val="00DC7B33"/>
    <w:rsid w:val="00DF1A2B"/>
    <w:rsid w:val="00DF4C97"/>
    <w:rsid w:val="00DF4D3F"/>
    <w:rsid w:val="00E0351C"/>
    <w:rsid w:val="00E14DDA"/>
    <w:rsid w:val="00E3192F"/>
    <w:rsid w:val="00E5259D"/>
    <w:rsid w:val="00E65804"/>
    <w:rsid w:val="00E67CD9"/>
    <w:rsid w:val="00EC7948"/>
    <w:rsid w:val="00ED1A2D"/>
    <w:rsid w:val="00F0591A"/>
    <w:rsid w:val="00F0753F"/>
    <w:rsid w:val="00F35097"/>
    <w:rsid w:val="00F365B1"/>
    <w:rsid w:val="00F608D8"/>
    <w:rsid w:val="00F66B72"/>
    <w:rsid w:val="00F67631"/>
    <w:rsid w:val="00F7277A"/>
    <w:rsid w:val="00F77C6E"/>
    <w:rsid w:val="00F802B7"/>
    <w:rsid w:val="00F97318"/>
    <w:rsid w:val="00FB162A"/>
    <w:rsid w:val="00FB31A1"/>
    <w:rsid w:val="00FB60E7"/>
    <w:rsid w:val="00FD274B"/>
    <w:rsid w:val="00FD5D3B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72936"/>
  <w15:chartTrackingRefBased/>
  <w15:docId w15:val="{C49937AE-7198-45D8-B6B1-3CBF7391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A1BAD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rsid w:val="001C1B0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rsid w:val="0016103A"/>
    <w:pPr>
      <w:keepNext/>
      <w:widowControl w:val="0"/>
      <w:numPr>
        <w:numId w:val="6"/>
      </w:numPr>
      <w:tabs>
        <w:tab w:val="clear" w:pos="1440"/>
        <w:tab w:val="num" w:pos="720"/>
      </w:tabs>
      <w:autoSpaceDE w:val="0"/>
      <w:autoSpaceDN w:val="0"/>
      <w:adjustRightInd w:val="0"/>
      <w:spacing w:before="240" w:after="60"/>
      <w:ind w:left="720"/>
      <w:jc w:val="both"/>
      <w:outlineLvl w:val="2"/>
    </w:pPr>
    <w:rPr>
      <w:rFonts w:ascii="Arial" w:hAnsi="Arial" w:cs="Arial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0. ВесОтвета"/>
    <w:rsid w:val="00F0753F"/>
    <w:rPr>
      <w:rFonts w:ascii="Arial" w:hAnsi="Arial"/>
      <w:b w:val="0"/>
      <w:color w:val="auto"/>
      <w:spacing w:val="0"/>
      <w:kern w:val="4"/>
      <w:position w:val="0"/>
      <w:sz w:val="22"/>
      <w:szCs w:val="20"/>
      <w:bdr w:val="single" w:sz="4" w:space="0" w:color="auto"/>
      <w:shd w:val="clear" w:color="auto" w:fill="FFFFCC"/>
    </w:rPr>
  </w:style>
  <w:style w:type="character" w:customStyle="1" w:styleId="081">
    <w:name w:val="08.1 Пропуск"/>
    <w:rsid w:val="00726BCD"/>
    <w:rPr>
      <w:bdr w:val="single" w:sz="4" w:space="0" w:color="auto"/>
      <w:shd w:val="clear" w:color="auto" w:fill="CCFFCC"/>
      <w:lang w:val="ru-RU"/>
    </w:rPr>
  </w:style>
  <w:style w:type="paragraph" w:customStyle="1" w:styleId="09">
    <w:name w:val="09. Комментарий"/>
    <w:next w:val="a"/>
    <w:rsid w:val="000D0674"/>
    <w:pPr>
      <w:spacing w:after="120"/>
      <w:ind w:left="567"/>
    </w:pPr>
    <w:rPr>
      <w:rFonts w:ascii="Verdana" w:hAnsi="Verdana"/>
      <w:color w:val="0000FF"/>
      <w:szCs w:val="24"/>
      <w:lang w:val="en-GB" w:eastAsia="en-US"/>
    </w:rPr>
  </w:style>
  <w:style w:type="paragraph" w:customStyle="1" w:styleId="031">
    <w:name w:val="03.1 Утверждение"/>
    <w:next w:val="032"/>
    <w:rsid w:val="001C1B0C"/>
    <w:pPr>
      <w:keepNext/>
      <w:shd w:val="clear" w:color="auto" w:fill="E7F1FF"/>
      <w:ind w:left="284" w:right="1134"/>
    </w:pPr>
    <w:rPr>
      <w:rFonts w:ascii="Verdana" w:hAnsi="Verdana"/>
      <w:szCs w:val="24"/>
      <w:lang w:val="en-GB" w:eastAsia="en-US"/>
    </w:rPr>
  </w:style>
  <w:style w:type="paragraph" w:customStyle="1" w:styleId="06">
    <w:name w:val="06. ВопрМножВыбор"/>
    <w:next w:val="062"/>
    <w:rsid w:val="002715C9"/>
    <w:pPr>
      <w:keepNext/>
      <w:numPr>
        <w:numId w:val="4"/>
      </w:numPr>
      <w:spacing w:before="240" w:after="120"/>
      <w:ind w:left="357" w:hanging="357"/>
      <w:outlineLvl w:val="0"/>
    </w:pPr>
    <w:rPr>
      <w:rFonts w:ascii="Arial" w:hAnsi="Arial"/>
      <w:sz w:val="24"/>
      <w:szCs w:val="24"/>
      <w:lang w:eastAsia="en-US"/>
    </w:rPr>
  </w:style>
  <w:style w:type="paragraph" w:customStyle="1" w:styleId="062">
    <w:name w:val="06.2 НеверныйОтвет"/>
    <w:rsid w:val="006D3869"/>
    <w:pPr>
      <w:numPr>
        <w:numId w:val="29"/>
      </w:numPr>
      <w:spacing w:after="120"/>
    </w:pPr>
    <w:rPr>
      <w:rFonts w:ascii="Verdana" w:hAnsi="Verdana"/>
      <w:color w:val="FF0000"/>
      <w:lang w:val="en-GB" w:eastAsia="en-US"/>
    </w:rPr>
  </w:style>
  <w:style w:type="paragraph" w:customStyle="1" w:styleId="061">
    <w:name w:val="06.1 ВерныйОтвет"/>
    <w:basedOn w:val="062"/>
    <w:rsid w:val="00654256"/>
    <w:pPr>
      <w:numPr>
        <w:numId w:val="16"/>
      </w:numPr>
    </w:pPr>
    <w:rPr>
      <w:color w:val="008000"/>
    </w:rPr>
  </w:style>
  <w:style w:type="paragraph" w:customStyle="1" w:styleId="032">
    <w:name w:val="03.2 ОтветНаУтвержд"/>
    <w:next w:val="031"/>
    <w:rsid w:val="000D0674"/>
    <w:pPr>
      <w:shd w:val="clear" w:color="auto" w:fill="FFFFCC"/>
      <w:spacing w:after="120"/>
      <w:ind w:left="1134"/>
      <w:jc w:val="right"/>
    </w:pPr>
    <w:rPr>
      <w:rFonts w:ascii="Verdana" w:hAnsi="Verdana"/>
      <w:szCs w:val="24"/>
      <w:lang w:val="en-GB" w:eastAsia="en-US"/>
    </w:rPr>
  </w:style>
  <w:style w:type="paragraph" w:customStyle="1" w:styleId="05">
    <w:name w:val="05. ВопрКороткийОтв"/>
    <w:basedOn w:val="06"/>
    <w:next w:val="061"/>
    <w:rsid w:val="002715C9"/>
  </w:style>
  <w:style w:type="paragraph" w:customStyle="1" w:styleId="08">
    <w:name w:val="08. ВопрПропущСлово"/>
    <w:basedOn w:val="06"/>
    <w:rsid w:val="002C7C4F"/>
  </w:style>
  <w:style w:type="paragraph" w:customStyle="1" w:styleId="03">
    <w:name w:val="03. ВопрНаСопоставление"/>
    <w:basedOn w:val="06"/>
    <w:next w:val="031"/>
    <w:rsid w:val="002715C9"/>
  </w:style>
  <w:style w:type="paragraph" w:customStyle="1" w:styleId="021">
    <w:name w:val="02.1 ВерноеУтвержд"/>
    <w:basedOn w:val="06"/>
    <w:rsid w:val="002715C9"/>
    <w:rPr>
      <w:color w:val="008000"/>
    </w:rPr>
  </w:style>
  <w:style w:type="paragraph" w:customStyle="1" w:styleId="022">
    <w:name w:val="02.2 НеверноеУтвержд"/>
    <w:basedOn w:val="06"/>
    <w:rsid w:val="002715C9"/>
    <w:rPr>
      <w:color w:val="FF0000"/>
    </w:rPr>
  </w:style>
  <w:style w:type="paragraph" w:customStyle="1" w:styleId="04">
    <w:name w:val="04. ВопрЧисловой"/>
    <w:basedOn w:val="06"/>
    <w:next w:val="061"/>
    <w:rsid w:val="002715C9"/>
  </w:style>
  <w:style w:type="paragraph" w:customStyle="1" w:styleId="00">
    <w:name w:val="00. Описание"/>
    <w:basedOn w:val="06"/>
    <w:autoRedefine/>
    <w:rsid w:val="002715C9"/>
  </w:style>
  <w:style w:type="paragraph" w:customStyle="1" w:styleId="07">
    <w:name w:val="07. ВопрЭссе"/>
    <w:basedOn w:val="08"/>
    <w:rsid w:val="00154C64"/>
    <w:rPr>
      <w:color w:val="800080"/>
    </w:rPr>
  </w:style>
  <w:style w:type="paragraph" w:customStyle="1" w:styleId="01">
    <w:name w:val="01. Категория"/>
    <w:rsid w:val="002917E3"/>
    <w:pPr>
      <w:keepNext/>
      <w:shd w:val="clear" w:color="auto" w:fill="FF9900"/>
      <w:spacing w:before="480"/>
      <w:jc w:val="center"/>
    </w:pPr>
    <w:rPr>
      <w:rFonts w:ascii="Arial" w:hAnsi="Arial"/>
      <w:sz w:val="28"/>
      <w:szCs w:val="28"/>
      <w:lang w:eastAsia="en-US"/>
    </w:rPr>
  </w:style>
  <w:style w:type="character" w:customStyle="1" w:styleId="10">
    <w:name w:val="Заголовок 1 Знак"/>
    <w:link w:val="1"/>
    <w:rsid w:val="001C1B0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alloon Text"/>
    <w:basedOn w:val="a"/>
    <w:link w:val="a4"/>
    <w:rsid w:val="002945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94516"/>
    <w:rPr>
      <w:rFonts w:ascii="Tahoma" w:hAnsi="Tahoma" w:cs="Tahoma"/>
      <w:sz w:val="16"/>
      <w:szCs w:val="16"/>
      <w:lang w:val="en-US" w:eastAsia="en-US"/>
    </w:rPr>
  </w:style>
  <w:style w:type="paragraph" w:styleId="a5">
    <w:name w:val="List Paragraph"/>
    <w:basedOn w:val="a"/>
    <w:uiPriority w:val="34"/>
    <w:qFormat/>
    <w:rsid w:val="005A1B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FB4F-85A3-4789-BFA1-1FCD0206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10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 GIFT and XML</vt:lpstr>
    </vt:vector>
  </TitlesOfParts>
  <Company>СТИ НИЯУ МИФИ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GIFT and XML</dc:title>
  <dc:subject/>
  <dc:creator>Пользователь</dc:creator>
  <cp:keywords/>
  <cp:lastModifiedBy>Andrey Andrey</cp:lastModifiedBy>
  <cp:revision>1</cp:revision>
  <cp:lastPrinted>1899-12-31T21:00:00Z</cp:lastPrinted>
  <dcterms:created xsi:type="dcterms:W3CDTF">2021-05-06T04:31:00Z</dcterms:created>
  <dcterms:modified xsi:type="dcterms:W3CDTF">2021-05-06T04:55:00Z</dcterms:modified>
</cp:coreProperties>
</file>