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3570569" w:displacedByCustomXml="next"/>
    <w:sdt>
      <w:sdtPr>
        <w:id w:val="16256058"/>
        <w:docPartObj>
          <w:docPartGallery w:val="Table of Contents"/>
          <w:docPartUnique/>
        </w:docPartObj>
      </w:sdtPr>
      <w:sdtEndPr/>
      <w:sdtContent>
        <w:p w14:paraId="60DE2393" w14:textId="526E8B44" w:rsidR="00CE34E9" w:rsidRPr="00EA2403" w:rsidRDefault="002315F7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>
            <w:rPr>
              <w:rFonts w:eastAsia="TimesNewRomanPSMT"/>
              <w:noProof/>
              <w:szCs w:val="28"/>
            </w:rPr>
            <mc:AlternateContent>
              <mc:Choice Requires="wps">
                <w:drawing>
                  <wp:anchor distT="0" distB="0" distL="114300" distR="114300" simplePos="0" relativeHeight="251672576" behindDoc="0" locked="1" layoutInCell="0" allowOverlap="1" wp14:anchorId="22C314F0" wp14:editId="4DD3D3BB">
                    <wp:simplePos x="0" y="0"/>
                    <wp:positionH relativeFrom="page">
                      <wp:posOffset>720090</wp:posOffset>
                    </wp:positionH>
                    <wp:positionV relativeFrom="page">
                      <wp:posOffset>252095</wp:posOffset>
                    </wp:positionV>
                    <wp:extent cx="6588760" cy="10189210"/>
                    <wp:effectExtent l="0" t="0" r="2540" b="2540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8760" cy="1018921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5D7A25" id="Прямоугольник 2" o:spid="_x0000_s1026" style="position:absolute;margin-left:56.7pt;margin-top:19.85pt;width:518.8pt;height:802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K5SQIAADUEAAAOAAAAZHJzL2Uyb0RvYy54bWysU82O0zAQviPxDpbvNEnV7najpqtVl0VI&#10;C6y08ACu4zQWjsfYbtPlhMQViUfgIbggfvYZ0jdi7LSlwA2Rg+XJzHwz883n6fmmUWQtrJOgC5oN&#10;UkqE5lBKvSzoq5dXjyaUOM90yRRoUdA74ej57OGDaWtyMYQaVCksQRDt8tYUtPbe5EnieC0a5gZg&#10;hEZnBbZhHk27TErLWkRvVDJM05OkBVsaC1w4h38veyedRfyqEty/qConPFEFxd58PG08F+FMZlOW&#10;Ly0zteS7Ntg/dNEwqbHoAeqSeUZWVv4F1UhuwUHlBxyaBKpKchFnwGmy9I9pbmtmRJwFyXHmQJP7&#10;f7D8+frGElkWdEiJZg2uqPu0fbf92H3v7rfvu8/dffdt+6H70X3pvpJh4Ks1Lse0W3Njw8TOXAN/&#10;7YiGec30UlxYC20tWIldZiE++S0hGA5TyaJ9BiWWYysPkbpNZZsAiKSQTdzQ3WFDYuMJx58n48nk&#10;9AQXydGXpdnkbJjFJSYs3+cb6/wTAQ0Jl4Ja1EDEZ+tr50M/LN+HhHIarqRSUQdKkxaJGI/SNGY4&#10;ULIM3jinXS7mypI1C1KKX5wOGTgOa6RHQSvZFHRyCGJ5IOSxLmMZz6Tq79iK0gFcRKnu+ttT1FO9&#10;gPIO6bLQaxffGl5qsG8paVG3BXVvVswKStRTjZSfZaNREHo0RuPTIRr22LM49jDNEaqgnpL+Ovf9&#10;41gZK5c1VsoiExoucE2VjPyF/vqudstFbUZad+8oiP/YjlG/XvvsJwAAAP//AwBQSwMEFAAGAAgA&#10;AAAhABTX6zHeAAAADAEAAA8AAABkcnMvZG93bnJldi54bWxMj9tOg0AQhu9NfIfNmHhnFwSrIEtD&#10;TXprFPsAWxiBlJ1Fdjno0zu90rv5M1/+Q7ZbTS9mHF1nSUG4CUAgVbbuqFFw/DjcPYFwXlOte0uo&#10;4Bsd7PLrq0yntV3oHefSN4JNyKVaQev9kErpqhaNdhs7IPHv045Ge5ZjI+tRL2xuenkfBFtpdEec&#10;0OoBX1qszuVkFJz9Or8WTflzSI77pHrbF8v0VSh1e7MWzyA8rv4Phkt9rg45dzrZiWonetZhFDOq&#10;IEoeQVyA8CHkdSe+tnEcgcwz+X9E/gsAAP//AwBQSwECLQAUAAYACAAAACEAtoM4kv4AAADhAQAA&#10;EwAAAAAAAAAAAAAAAAAAAAAAW0NvbnRlbnRfVHlwZXNdLnhtbFBLAQItABQABgAIAAAAIQA4/SH/&#10;1gAAAJQBAAALAAAAAAAAAAAAAAAAAC8BAABfcmVscy8ucmVsc1BLAQItABQABgAIAAAAIQC3YLK5&#10;SQIAADUEAAAOAAAAAAAAAAAAAAAAAC4CAABkcnMvZTJvRG9jLnhtbFBLAQItABQABgAIAAAAIQAU&#10;1+sx3gAAAAwBAAAPAAAAAAAAAAAAAAAAAKMEAABkcnMvZG93bnJldi54bWxQSwUGAAAAAAQABADz&#10;AAAArgUAAAAA&#10;" o:allowincell="f" filled="f" strokeweight="2pt">
                    <w10:wrap anchorx="page" anchory="page"/>
                    <w10:anchorlock/>
                  </v:rect>
                </w:pict>
              </mc:Fallback>
            </mc:AlternateContent>
          </w:r>
          <w:r w:rsidR="00CE34E9" w:rsidRPr="00EA2403">
            <w:rPr>
              <w:rFonts w:eastAsia="TimesNewRomanPSMT"/>
              <w:sz w:val="28"/>
              <w:szCs w:val="28"/>
            </w:rPr>
            <w:t>Министерство сельского хозяйства Российской Федерации</w:t>
          </w:r>
        </w:p>
        <w:p w14:paraId="4507A85A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 w:rsidRPr="00EA2403">
            <w:rPr>
              <w:rFonts w:eastAsia="TimesNewRomanPSMT"/>
              <w:sz w:val="28"/>
              <w:szCs w:val="28"/>
            </w:rPr>
            <w:t>Департамент научно-технологической политики и образования</w:t>
          </w:r>
        </w:p>
        <w:p w14:paraId="51D25864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 w:rsidRPr="00EA2403">
            <w:rPr>
              <w:rFonts w:eastAsia="TimesNewRomanPSMT"/>
              <w:sz w:val="28"/>
              <w:szCs w:val="28"/>
            </w:rPr>
            <w:t>Федеральное государственное бюджетное образовательное учреждение</w:t>
          </w:r>
        </w:p>
        <w:p w14:paraId="0D95CA0D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 w:rsidRPr="00EA2403">
            <w:rPr>
              <w:rFonts w:eastAsia="TimesNewRomanPSMT"/>
              <w:sz w:val="28"/>
              <w:szCs w:val="28"/>
            </w:rPr>
            <w:t>высшего образования</w:t>
          </w:r>
        </w:p>
        <w:p w14:paraId="46750068" w14:textId="77777777" w:rsidR="00CE34E9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 w:rsidRPr="00EA2403">
            <w:rPr>
              <w:rFonts w:eastAsia="TimesNewRomanPSMT"/>
              <w:sz w:val="28"/>
              <w:szCs w:val="28"/>
            </w:rPr>
            <w:t>"Костромская государственная сельскохозяйственная академия"</w:t>
          </w:r>
        </w:p>
        <w:p w14:paraId="119D6BA7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</w:p>
        <w:p w14:paraId="5F379F49" w14:textId="77777777" w:rsidR="00CE34E9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  <w:r w:rsidRPr="00EA2403">
            <w:rPr>
              <w:rFonts w:eastAsia="TimesNewRomanPSMT"/>
              <w:sz w:val="28"/>
              <w:szCs w:val="28"/>
            </w:rPr>
            <w:t>Факультет</w:t>
          </w:r>
          <w:r>
            <w:rPr>
              <w:rFonts w:eastAsia="TimesNewRomanPSMT"/>
              <w:sz w:val="28"/>
              <w:szCs w:val="28"/>
            </w:rPr>
            <w:t xml:space="preserve">: </w:t>
          </w:r>
          <w:r w:rsidRPr="00632A9D">
            <w:rPr>
              <w:rFonts w:eastAsia="TimesNewRomanPSMT"/>
              <w:sz w:val="28"/>
              <w:szCs w:val="28"/>
              <w:u w:val="single"/>
            </w:rPr>
            <w:t>Инженерно-технологический</w:t>
          </w:r>
        </w:p>
        <w:p w14:paraId="73E6A781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28"/>
              <w:szCs w:val="28"/>
            </w:rPr>
          </w:pPr>
        </w:p>
        <w:p w14:paraId="72B506F5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</w:rPr>
          </w:pPr>
          <w:r w:rsidRPr="00EA2403">
            <w:rPr>
              <w:rFonts w:eastAsia="TimesNewRomanPSMT"/>
              <w:sz w:val="28"/>
              <w:szCs w:val="28"/>
            </w:rPr>
            <w:t>Направление подготовки</w:t>
          </w:r>
          <w:r w:rsidRPr="00A250A7">
            <w:rPr>
              <w:rFonts w:eastAsia="TimesNewRomanPSMT"/>
            </w:rPr>
            <w:t>:</w:t>
          </w:r>
          <w:r>
            <w:rPr>
              <w:rFonts w:eastAsia="TimesNewRomanPSMT"/>
              <w:sz w:val="28"/>
              <w:szCs w:val="28"/>
            </w:rPr>
            <w:t xml:space="preserve"> </w:t>
          </w:r>
          <w:r w:rsidRPr="00632A9D">
            <w:rPr>
              <w:rFonts w:eastAsia="TimesNewRomanPSMT"/>
              <w:sz w:val="28"/>
              <w:szCs w:val="28"/>
              <w:u w:val="single"/>
            </w:rPr>
            <w:t>23.03.03. Эксплуатация транспортно-технологических машин и комплексов</w:t>
          </w:r>
          <w:r w:rsidRPr="00632A9D">
            <w:rPr>
              <w:rFonts w:eastAsia="TimesNewRomanPSMT"/>
              <w:u w:val="single"/>
            </w:rPr>
            <w:t xml:space="preserve"> </w:t>
          </w:r>
          <w:r w:rsidRPr="00632A9D">
            <w:rPr>
              <w:rFonts w:eastAsia="TimesNewRomanPSMT"/>
              <w:sz w:val="28"/>
              <w:szCs w:val="28"/>
              <w:u w:val="single"/>
            </w:rPr>
            <w:t>(автомобили и автомобильное хозяйство)</w:t>
          </w:r>
        </w:p>
        <w:p w14:paraId="25D8D207" w14:textId="77777777" w:rsidR="00CE34E9" w:rsidRPr="00EA2403" w:rsidRDefault="00CE34E9" w:rsidP="00CE34E9">
          <w:pPr>
            <w:autoSpaceDE w:val="0"/>
            <w:autoSpaceDN w:val="0"/>
            <w:adjustRightInd w:val="0"/>
            <w:jc w:val="center"/>
            <w:rPr>
              <w:rFonts w:eastAsia="TimesNewRomanPSMT"/>
              <w:sz w:val="18"/>
              <w:szCs w:val="18"/>
            </w:rPr>
          </w:pPr>
          <w:r>
            <w:rPr>
              <w:rFonts w:eastAsia="TimesNewRomanPSMT"/>
              <w:sz w:val="18"/>
              <w:szCs w:val="18"/>
            </w:rPr>
            <w:t xml:space="preserve">                                                                                           </w:t>
          </w:r>
        </w:p>
        <w:p w14:paraId="09FE151D" w14:textId="77777777" w:rsidR="00CE34E9" w:rsidRDefault="00CE34E9" w:rsidP="00CE34E9">
          <w:pPr>
            <w:jc w:val="center"/>
          </w:pPr>
          <w:r w:rsidRPr="00632A9D">
            <w:rPr>
              <w:rFonts w:eastAsia="TimesNewRomanPSMT"/>
              <w:sz w:val="28"/>
              <w:szCs w:val="28"/>
            </w:rPr>
            <w:t>Кафедра</w:t>
          </w:r>
          <w:r>
            <w:rPr>
              <w:rFonts w:eastAsia="TimesNewRomanPSMT"/>
              <w:sz w:val="28"/>
              <w:szCs w:val="28"/>
            </w:rPr>
            <w:t>: «</w:t>
          </w:r>
          <w:r w:rsidRPr="00632A9D">
            <w:rPr>
              <w:rFonts w:eastAsia="TimesNewRomanPSMT"/>
              <w:sz w:val="28"/>
              <w:szCs w:val="28"/>
              <w:u w:val="single"/>
            </w:rPr>
            <w:t>Тракторы и автомобили</w:t>
          </w:r>
          <w:r>
            <w:rPr>
              <w:rFonts w:eastAsia="TimesNewRomanPSMT"/>
              <w:sz w:val="28"/>
              <w:szCs w:val="28"/>
              <w:u w:val="single"/>
            </w:rPr>
            <w:t>»</w:t>
          </w:r>
        </w:p>
        <w:p w14:paraId="737CA058" w14:textId="77777777" w:rsidR="00CE34E9" w:rsidRPr="00350877" w:rsidRDefault="00CE34E9" w:rsidP="00CE34E9">
          <w:pPr>
            <w:jc w:val="center"/>
          </w:pPr>
        </w:p>
        <w:p w14:paraId="0F20539F" w14:textId="77777777" w:rsidR="00CE34E9" w:rsidRPr="00350877" w:rsidRDefault="00CE34E9" w:rsidP="00CE34E9">
          <w:pPr>
            <w:jc w:val="center"/>
            <w:rPr>
              <w:b/>
              <w:sz w:val="28"/>
            </w:rPr>
          </w:pPr>
          <w:r w:rsidRPr="00350877">
            <w:rPr>
              <w:b/>
              <w:sz w:val="28"/>
            </w:rPr>
            <w:t>ОТЧЕТ</w:t>
          </w:r>
        </w:p>
        <w:p w14:paraId="6634B3C8" w14:textId="77777777" w:rsidR="00CE34E9" w:rsidRPr="00350877" w:rsidRDefault="00CE34E9" w:rsidP="00CE34E9">
          <w:pPr>
            <w:ind w:firstLine="1100"/>
            <w:jc w:val="center"/>
            <w:rPr>
              <w:sz w:val="28"/>
            </w:rPr>
          </w:pPr>
        </w:p>
        <w:p w14:paraId="0EE1E244" w14:textId="77777777" w:rsidR="00CE34E9" w:rsidRPr="00350877" w:rsidRDefault="00CE34E9" w:rsidP="00CE34E9">
          <w:pPr>
            <w:jc w:val="center"/>
            <w:rPr>
              <w:sz w:val="28"/>
            </w:rPr>
          </w:pPr>
          <w:r>
            <w:rPr>
              <w:sz w:val="28"/>
            </w:rPr>
            <w:t>п</w:t>
          </w:r>
          <w:r w:rsidRPr="00350877">
            <w:rPr>
              <w:sz w:val="28"/>
            </w:rPr>
            <w:t xml:space="preserve">о </w:t>
          </w:r>
          <w:r>
            <w:rPr>
              <w:sz w:val="28"/>
            </w:rPr>
            <w:t>научно – исследовательской</w:t>
          </w:r>
          <w:r w:rsidRPr="00350877">
            <w:rPr>
              <w:sz w:val="28"/>
            </w:rPr>
            <w:t xml:space="preserve"> практике</w:t>
          </w:r>
        </w:p>
        <w:p w14:paraId="0AB1FFAE" w14:textId="77777777" w:rsidR="00CE34E9" w:rsidRPr="00AA4BAD" w:rsidRDefault="00CE34E9" w:rsidP="00CE34E9">
          <w:pPr>
            <w:jc w:val="center"/>
            <w:rPr>
              <w:i/>
              <w:u w:val="single"/>
            </w:rPr>
          </w:pPr>
          <w:r>
            <w:rPr>
              <w:sz w:val="28"/>
              <w:u w:val="single"/>
            </w:rPr>
            <w:t>ФГБОУ ВО Костромская ГСХА кафедра «Тракторы и автомобили»</w:t>
          </w:r>
        </w:p>
        <w:p w14:paraId="69AA79CB" w14:textId="77777777" w:rsidR="00CE34E9" w:rsidRPr="00350877" w:rsidRDefault="00CE34E9" w:rsidP="00CE34E9">
          <w:pPr>
            <w:jc w:val="center"/>
            <w:rPr>
              <w:i/>
            </w:rPr>
          </w:pPr>
          <w:r w:rsidRPr="00350877">
            <w:rPr>
              <w:i/>
            </w:rPr>
            <w:t>наименование организации</w:t>
          </w:r>
        </w:p>
        <w:p w14:paraId="4C0F5ACE" w14:textId="77777777" w:rsidR="00CE34E9" w:rsidRPr="00350877" w:rsidRDefault="00CE34E9" w:rsidP="00CE34E9">
          <w:pPr>
            <w:ind w:firstLine="1100"/>
            <w:jc w:val="center"/>
            <w:rPr>
              <w:i/>
            </w:rPr>
          </w:pPr>
        </w:p>
        <w:p w14:paraId="041B668F" w14:textId="77777777" w:rsidR="00CE34E9" w:rsidRDefault="00CE34E9" w:rsidP="00CE34E9">
          <w:pPr>
            <w:ind w:firstLine="1100"/>
            <w:jc w:val="center"/>
            <w:rPr>
              <w:i/>
            </w:rPr>
          </w:pPr>
        </w:p>
        <w:p w14:paraId="2A3A27A2" w14:textId="77777777" w:rsidR="00CE34E9" w:rsidRPr="00350877" w:rsidRDefault="00CE34E9" w:rsidP="00CE34E9">
          <w:pPr>
            <w:ind w:firstLine="1100"/>
            <w:jc w:val="center"/>
            <w:rPr>
              <w:i/>
            </w:rPr>
          </w:pPr>
        </w:p>
        <w:p w14:paraId="140F47B9" w14:textId="77777777" w:rsidR="00CE34E9" w:rsidRPr="00350877" w:rsidRDefault="00CE34E9" w:rsidP="00CE34E9">
          <w:pPr>
            <w:ind w:firstLine="600"/>
            <w:jc w:val="center"/>
            <w:rPr>
              <w:i/>
            </w:rPr>
          </w:pPr>
        </w:p>
        <w:p w14:paraId="293F3DD4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  <w:r w:rsidRPr="00350877">
            <w:rPr>
              <w:sz w:val="28"/>
              <w:szCs w:val="28"/>
            </w:rPr>
            <w:t>Руководитель</w:t>
          </w:r>
        </w:p>
        <w:p w14:paraId="7A33BBA3" w14:textId="3267293C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  <w:r w:rsidRPr="00350877">
            <w:rPr>
              <w:sz w:val="28"/>
              <w:szCs w:val="28"/>
            </w:rPr>
            <w:t>практики от академии</w:t>
          </w:r>
          <w:r>
            <w:rPr>
              <w:sz w:val="28"/>
              <w:szCs w:val="28"/>
            </w:rPr>
            <w:t>:</w:t>
          </w:r>
          <w:r w:rsidRPr="0035087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>к.т.н., доцент</w:t>
          </w:r>
          <w:r w:rsidRPr="00350877">
            <w:rPr>
              <w:sz w:val="28"/>
              <w:szCs w:val="28"/>
            </w:rPr>
            <w:t xml:space="preserve">   </w:t>
          </w:r>
          <w:r>
            <w:rPr>
              <w:sz w:val="28"/>
              <w:szCs w:val="28"/>
            </w:rPr>
            <w:t xml:space="preserve">   </w:t>
          </w:r>
          <w:r w:rsidRPr="00350877">
            <w:rPr>
              <w:sz w:val="28"/>
              <w:szCs w:val="28"/>
            </w:rPr>
            <w:t xml:space="preserve">_________  </w:t>
          </w:r>
          <w:r>
            <w:rPr>
              <w:sz w:val="28"/>
              <w:szCs w:val="28"/>
            </w:rPr>
            <w:t xml:space="preserve"> </w:t>
          </w:r>
          <w:r w:rsidRPr="0035087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</w:t>
          </w:r>
          <w:r w:rsidR="002315F7">
            <w:rPr>
              <w:sz w:val="28"/>
              <w:szCs w:val="28"/>
              <w:u w:val="single"/>
            </w:rPr>
            <w:t>Лобачев</w:t>
          </w:r>
          <w:r>
            <w:rPr>
              <w:sz w:val="28"/>
              <w:szCs w:val="28"/>
              <w:u w:val="single"/>
            </w:rPr>
            <w:t xml:space="preserve"> </w:t>
          </w:r>
          <w:r w:rsidR="002315F7">
            <w:rPr>
              <w:sz w:val="28"/>
              <w:szCs w:val="28"/>
              <w:u w:val="single"/>
            </w:rPr>
            <w:t>А</w:t>
          </w:r>
          <w:r>
            <w:rPr>
              <w:sz w:val="28"/>
              <w:szCs w:val="28"/>
              <w:u w:val="single"/>
            </w:rPr>
            <w:t>.</w:t>
          </w:r>
          <w:r w:rsidR="002315F7">
            <w:rPr>
              <w:sz w:val="28"/>
              <w:szCs w:val="28"/>
              <w:u w:val="single"/>
            </w:rPr>
            <w:t>А.</w:t>
          </w:r>
        </w:p>
        <w:p w14:paraId="2DB26350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i/>
              <w:sz w:val="28"/>
              <w:szCs w:val="28"/>
              <w:vertAlign w:val="superscript"/>
            </w:rPr>
          </w:pPr>
          <w:r>
            <w:rPr>
              <w:sz w:val="28"/>
              <w:szCs w:val="28"/>
              <w:vertAlign w:val="superscript"/>
            </w:rPr>
            <w:t xml:space="preserve">                                                                      </w:t>
          </w:r>
          <w:r w:rsidRPr="00350877">
            <w:rPr>
              <w:sz w:val="28"/>
              <w:szCs w:val="28"/>
              <w:vertAlign w:val="superscript"/>
            </w:rPr>
            <w:t>д</w:t>
          </w:r>
          <w:r>
            <w:rPr>
              <w:i/>
              <w:sz w:val="28"/>
              <w:szCs w:val="28"/>
              <w:vertAlign w:val="superscript"/>
            </w:rPr>
            <w:t xml:space="preserve">олжность                    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подпись    </w:t>
          </w:r>
          <w:r>
            <w:rPr>
              <w:i/>
              <w:sz w:val="28"/>
              <w:szCs w:val="28"/>
              <w:vertAlign w:val="superscript"/>
            </w:rPr>
            <w:t xml:space="preserve">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                </w:t>
          </w:r>
          <w:r>
            <w:rPr>
              <w:i/>
              <w:sz w:val="28"/>
              <w:szCs w:val="28"/>
              <w:vertAlign w:val="superscript"/>
            </w:rPr>
            <w:t xml:space="preserve">      </w:t>
          </w:r>
          <w:r w:rsidRPr="00350877">
            <w:rPr>
              <w:i/>
              <w:sz w:val="28"/>
              <w:szCs w:val="28"/>
              <w:vertAlign w:val="superscript"/>
            </w:rPr>
            <w:t>Ф.И.О.</w:t>
          </w:r>
        </w:p>
        <w:p w14:paraId="2F98BAB9" w14:textId="77777777" w:rsidR="00CE34E9" w:rsidRDefault="00CE34E9" w:rsidP="00CE34E9">
          <w:pPr>
            <w:pStyle w:val="21"/>
            <w:spacing w:after="0" w:line="240" w:lineRule="auto"/>
            <w:ind w:left="0"/>
            <w:rPr>
              <w:b/>
              <w:i/>
              <w:sz w:val="28"/>
              <w:szCs w:val="28"/>
            </w:rPr>
          </w:pPr>
        </w:p>
        <w:p w14:paraId="114009B3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b/>
              <w:i/>
              <w:sz w:val="28"/>
              <w:szCs w:val="28"/>
            </w:rPr>
          </w:pPr>
        </w:p>
        <w:p w14:paraId="60C0DE3C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  <w:r w:rsidRPr="00350877">
            <w:rPr>
              <w:sz w:val="28"/>
              <w:szCs w:val="28"/>
            </w:rPr>
            <w:t>Руководитель</w:t>
          </w:r>
        </w:p>
        <w:p w14:paraId="621A8534" w14:textId="126EB68E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  <w:r w:rsidRPr="00350877">
            <w:rPr>
              <w:sz w:val="28"/>
              <w:szCs w:val="28"/>
            </w:rPr>
            <w:t>пр</w:t>
          </w:r>
          <w:r>
            <w:rPr>
              <w:sz w:val="28"/>
              <w:szCs w:val="28"/>
            </w:rPr>
            <w:t xml:space="preserve">актики от организации: </w:t>
          </w:r>
          <w:r w:rsidR="002315F7">
            <w:rPr>
              <w:sz w:val="28"/>
              <w:szCs w:val="28"/>
              <w:u w:val="single"/>
            </w:rPr>
            <w:t>гл. инженер</w:t>
          </w:r>
          <w:r>
            <w:rPr>
              <w:sz w:val="28"/>
              <w:szCs w:val="28"/>
            </w:rPr>
            <w:t xml:space="preserve">       </w:t>
          </w:r>
          <w:r w:rsidRPr="00350877">
            <w:rPr>
              <w:sz w:val="28"/>
              <w:szCs w:val="28"/>
            </w:rPr>
            <w:t xml:space="preserve">_________ </w:t>
          </w:r>
          <w:r>
            <w:rPr>
              <w:sz w:val="28"/>
              <w:szCs w:val="28"/>
            </w:rPr>
            <w:t xml:space="preserve"> </w:t>
          </w:r>
          <w:r w:rsidRPr="0035087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</w:t>
          </w:r>
          <w:r>
            <w:rPr>
              <w:sz w:val="28"/>
              <w:szCs w:val="28"/>
              <w:u w:val="single"/>
            </w:rPr>
            <w:t>Лосев А.В.</w:t>
          </w:r>
        </w:p>
        <w:p w14:paraId="2E74FAD3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i/>
              <w:sz w:val="28"/>
              <w:szCs w:val="28"/>
              <w:vertAlign w:val="superscript"/>
            </w:rPr>
          </w:pPr>
          <w:r>
            <w:rPr>
              <w:sz w:val="28"/>
              <w:szCs w:val="28"/>
              <w:vertAlign w:val="superscript"/>
            </w:rPr>
            <w:t xml:space="preserve">                                                                             </w:t>
          </w:r>
          <w:r w:rsidRPr="00350877">
            <w:rPr>
              <w:sz w:val="28"/>
              <w:szCs w:val="28"/>
              <w:vertAlign w:val="superscript"/>
            </w:rPr>
            <w:t>д</w:t>
          </w:r>
          <w:r w:rsidRPr="00350877">
            <w:rPr>
              <w:i/>
              <w:sz w:val="28"/>
              <w:szCs w:val="28"/>
              <w:vertAlign w:val="superscript"/>
            </w:rPr>
            <w:t xml:space="preserve">олжность </w:t>
          </w:r>
          <w:r>
            <w:rPr>
              <w:i/>
              <w:sz w:val="28"/>
              <w:szCs w:val="28"/>
              <w:vertAlign w:val="superscript"/>
            </w:rPr>
            <w:t xml:space="preserve">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             </w:t>
          </w:r>
          <w:r>
            <w:rPr>
              <w:i/>
              <w:sz w:val="28"/>
              <w:szCs w:val="28"/>
              <w:vertAlign w:val="superscript"/>
            </w:rPr>
            <w:t xml:space="preserve">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  </w:t>
          </w:r>
          <w:r>
            <w:rPr>
              <w:i/>
              <w:sz w:val="28"/>
              <w:szCs w:val="28"/>
              <w:vertAlign w:val="superscript"/>
            </w:rPr>
            <w:t xml:space="preserve">      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подпись                   </w:t>
          </w:r>
          <w:r>
            <w:rPr>
              <w:i/>
              <w:sz w:val="28"/>
              <w:szCs w:val="28"/>
              <w:vertAlign w:val="superscript"/>
            </w:rPr>
            <w:t xml:space="preserve"> 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Ф.И.О.</w:t>
          </w:r>
        </w:p>
        <w:p w14:paraId="58C74FCF" w14:textId="77777777" w:rsidR="00CE34E9" w:rsidRDefault="00CE34E9" w:rsidP="00CE34E9">
          <w:pPr>
            <w:pStyle w:val="21"/>
            <w:spacing w:after="0" w:line="240" w:lineRule="auto"/>
            <w:ind w:left="0"/>
            <w:rPr>
              <w:b/>
              <w:i/>
              <w:sz w:val="28"/>
              <w:szCs w:val="28"/>
            </w:rPr>
          </w:pPr>
        </w:p>
        <w:p w14:paraId="714DAC43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b/>
              <w:i/>
              <w:sz w:val="28"/>
              <w:szCs w:val="28"/>
            </w:rPr>
          </w:pPr>
        </w:p>
        <w:p w14:paraId="4BD66E0A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b/>
              <w:i/>
              <w:sz w:val="28"/>
              <w:szCs w:val="28"/>
            </w:rPr>
          </w:pPr>
        </w:p>
        <w:p w14:paraId="7C485E74" w14:textId="03D42B62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  <w:u w:val="single"/>
            </w:rPr>
          </w:pPr>
          <w:r w:rsidRPr="00AA4BAD">
            <w:rPr>
              <w:sz w:val="28"/>
              <w:szCs w:val="28"/>
            </w:rPr>
            <w:t xml:space="preserve">Студент       </w:t>
          </w:r>
          <w:r>
            <w:rPr>
              <w:sz w:val="28"/>
              <w:szCs w:val="28"/>
              <w:u w:val="single"/>
            </w:rPr>
            <w:tab/>
            <w:t>6</w:t>
          </w:r>
          <w:r w:rsidR="002315F7">
            <w:rPr>
              <w:sz w:val="28"/>
              <w:szCs w:val="28"/>
              <w:u w:val="single"/>
            </w:rPr>
            <w:t>1</w:t>
          </w:r>
          <w:r w:rsidRPr="00AA4BAD">
            <w:rPr>
              <w:sz w:val="28"/>
              <w:szCs w:val="28"/>
              <w:u w:val="single"/>
            </w:rPr>
            <w:t xml:space="preserve">4   </w:t>
          </w:r>
          <w:r w:rsidRPr="00AA4BAD">
            <w:rPr>
              <w:sz w:val="28"/>
              <w:szCs w:val="28"/>
              <w:u w:val="single"/>
            </w:rPr>
            <w:tab/>
            <w:t xml:space="preserve">     </w:t>
          </w:r>
          <w:r>
            <w:rPr>
              <w:sz w:val="28"/>
              <w:szCs w:val="28"/>
            </w:rPr>
            <w:t xml:space="preserve">         </w:t>
          </w:r>
          <w:r w:rsidRPr="00350877">
            <w:rPr>
              <w:sz w:val="28"/>
              <w:szCs w:val="28"/>
            </w:rPr>
            <w:t xml:space="preserve">___________     </w:t>
          </w:r>
          <w:r>
            <w:rPr>
              <w:sz w:val="28"/>
              <w:szCs w:val="28"/>
              <w:u w:val="single"/>
            </w:rPr>
            <w:t>Мусаев М. Т.</w:t>
          </w:r>
        </w:p>
        <w:p w14:paraId="7F5C8CC3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i/>
              <w:sz w:val="28"/>
              <w:szCs w:val="28"/>
              <w:vertAlign w:val="superscript"/>
            </w:rPr>
          </w:pPr>
          <w:r>
            <w:rPr>
              <w:i/>
              <w:sz w:val="28"/>
              <w:szCs w:val="28"/>
              <w:vertAlign w:val="superscript"/>
            </w:rPr>
            <w:t xml:space="preserve">                                              группа                                  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подпись                         </w:t>
          </w:r>
          <w:r>
            <w:rPr>
              <w:i/>
              <w:sz w:val="28"/>
              <w:szCs w:val="28"/>
              <w:vertAlign w:val="superscript"/>
            </w:rPr>
            <w:t xml:space="preserve">      </w:t>
          </w:r>
          <w:r w:rsidRPr="00350877">
            <w:rPr>
              <w:i/>
              <w:sz w:val="28"/>
              <w:szCs w:val="28"/>
              <w:vertAlign w:val="superscript"/>
            </w:rPr>
            <w:t xml:space="preserve">   Ф.И.О.</w:t>
          </w:r>
        </w:p>
        <w:p w14:paraId="1C91022A" w14:textId="77777777" w:rsidR="00CE34E9" w:rsidRDefault="00CE34E9" w:rsidP="00CE34E9">
          <w:pPr>
            <w:pStyle w:val="21"/>
            <w:spacing w:after="0" w:line="240" w:lineRule="auto"/>
            <w:ind w:left="0" w:firstLine="3100"/>
            <w:rPr>
              <w:sz w:val="28"/>
              <w:szCs w:val="28"/>
            </w:rPr>
          </w:pPr>
        </w:p>
        <w:p w14:paraId="020CB956" w14:textId="77777777" w:rsidR="00CE34E9" w:rsidRDefault="00CE34E9" w:rsidP="00CE34E9">
          <w:pPr>
            <w:pStyle w:val="21"/>
            <w:spacing w:after="0" w:line="240" w:lineRule="auto"/>
            <w:ind w:left="0" w:firstLine="3100"/>
            <w:rPr>
              <w:sz w:val="28"/>
              <w:szCs w:val="28"/>
            </w:rPr>
          </w:pPr>
        </w:p>
        <w:p w14:paraId="3D2ED4EF" w14:textId="77777777" w:rsidR="00CE34E9" w:rsidRDefault="00CE34E9" w:rsidP="00CE34E9">
          <w:pPr>
            <w:pStyle w:val="21"/>
            <w:spacing w:after="0" w:line="240" w:lineRule="auto"/>
            <w:ind w:left="0" w:firstLine="3100"/>
            <w:rPr>
              <w:sz w:val="28"/>
              <w:szCs w:val="28"/>
            </w:rPr>
          </w:pPr>
        </w:p>
        <w:p w14:paraId="48ABB39C" w14:textId="77777777" w:rsidR="00CE34E9" w:rsidRPr="00350877" w:rsidRDefault="00CE34E9" w:rsidP="00CE34E9">
          <w:pPr>
            <w:pStyle w:val="21"/>
            <w:spacing w:after="0" w:line="240" w:lineRule="auto"/>
            <w:ind w:left="0" w:firstLine="3100"/>
            <w:rPr>
              <w:sz w:val="28"/>
              <w:szCs w:val="28"/>
            </w:rPr>
          </w:pPr>
        </w:p>
        <w:p w14:paraId="7E164FE5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  <w:r w:rsidRPr="00350877">
            <w:rPr>
              <w:sz w:val="28"/>
              <w:szCs w:val="28"/>
            </w:rPr>
            <w:t>Отчет защищен с оценкой _____________________</w:t>
          </w:r>
        </w:p>
        <w:p w14:paraId="3903F76F" w14:textId="77777777" w:rsidR="00CE34E9" w:rsidRPr="00350877" w:rsidRDefault="00CE34E9" w:rsidP="00CE34E9">
          <w:pPr>
            <w:pStyle w:val="21"/>
            <w:spacing w:after="0" w:line="240" w:lineRule="auto"/>
            <w:ind w:left="0"/>
            <w:rPr>
              <w:sz w:val="28"/>
              <w:szCs w:val="28"/>
            </w:rPr>
          </w:pPr>
        </w:p>
        <w:p w14:paraId="68381EE2" w14:textId="77777777" w:rsidR="00CE34E9" w:rsidRDefault="00CE34E9" w:rsidP="00CE34E9">
          <w:pPr>
            <w:rPr>
              <w:sz w:val="28"/>
              <w:szCs w:val="28"/>
            </w:rPr>
          </w:pPr>
        </w:p>
        <w:p w14:paraId="4C05C1D5" w14:textId="77777777" w:rsidR="00CE34E9" w:rsidRDefault="00CE34E9" w:rsidP="00CE34E9">
          <w:pPr>
            <w:jc w:val="center"/>
            <w:rPr>
              <w:sz w:val="28"/>
              <w:szCs w:val="28"/>
            </w:rPr>
          </w:pPr>
        </w:p>
        <w:p w14:paraId="13E9DA47" w14:textId="77777777" w:rsidR="00CE34E9" w:rsidRDefault="00CE34E9" w:rsidP="00CE34E9">
          <w:pPr>
            <w:jc w:val="center"/>
            <w:rPr>
              <w:sz w:val="28"/>
              <w:szCs w:val="28"/>
            </w:rPr>
          </w:pPr>
        </w:p>
        <w:p w14:paraId="0D679DBA" w14:textId="1013933A" w:rsidR="00CE34E9" w:rsidRPr="006E204C" w:rsidRDefault="00CE34E9" w:rsidP="00CE34E9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Караваево 20</w:t>
          </w:r>
          <w:r w:rsidR="002315F7">
            <w:rPr>
              <w:sz w:val="28"/>
              <w:szCs w:val="28"/>
            </w:rPr>
            <w:t>20</w:t>
          </w:r>
          <w:bookmarkStart w:id="1" w:name="_GoBack"/>
          <w:bookmarkEnd w:id="1"/>
          <w:r>
            <w:rPr>
              <w:sz w:val="28"/>
              <w:szCs w:val="28"/>
            </w:rPr>
            <w:t xml:space="preserve"> </w:t>
          </w:r>
          <w:r w:rsidRPr="00350877">
            <w:rPr>
              <w:sz w:val="28"/>
              <w:szCs w:val="28"/>
            </w:rPr>
            <w:t>г.</w:t>
          </w:r>
        </w:p>
        <w:p w14:paraId="5B1AAA6E" w14:textId="77777777" w:rsidR="00CE34E9" w:rsidRPr="00CE34E9" w:rsidRDefault="00CE34E9" w:rsidP="00CE34E9">
          <w:pPr>
            <w:pStyle w:val="af"/>
            <w:rPr>
              <w:sz w:val="32"/>
              <w:szCs w:val="32"/>
            </w:rPr>
          </w:pPr>
          <w:r w:rsidRPr="00CE34E9">
            <w:rPr>
              <w:color w:val="auto"/>
              <w:sz w:val="32"/>
              <w:szCs w:val="32"/>
            </w:rPr>
            <w:lastRenderedPageBreak/>
            <w:t>СОДЕРЖАНИЕ</w:t>
          </w:r>
        </w:p>
        <w:p w14:paraId="29093134" w14:textId="77777777" w:rsidR="00CE34E9" w:rsidRPr="00CE34E9" w:rsidRDefault="00CE34E9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 w:rsidRPr="00CE34E9">
            <w:rPr>
              <w:sz w:val="32"/>
              <w:szCs w:val="32"/>
            </w:rPr>
            <w:fldChar w:fldCharType="begin"/>
          </w:r>
          <w:r w:rsidRPr="00CE34E9">
            <w:rPr>
              <w:sz w:val="32"/>
              <w:szCs w:val="32"/>
            </w:rPr>
            <w:instrText xml:space="preserve"> TOC \o "1-3" \h \z \u </w:instrText>
          </w:r>
          <w:r w:rsidRPr="00CE34E9">
            <w:rPr>
              <w:sz w:val="32"/>
              <w:szCs w:val="32"/>
            </w:rPr>
            <w:fldChar w:fldCharType="separate"/>
          </w:r>
          <w:hyperlink w:anchor="_Toc13570569" w:history="1">
            <w:r w:rsidRPr="00CE34E9">
              <w:rPr>
                <w:rStyle w:val="af0"/>
                <w:noProof/>
                <w:sz w:val="32"/>
                <w:szCs w:val="32"/>
              </w:rPr>
              <w:t>ВВЕДЕНИЕ</w:t>
            </w:r>
            <w:r w:rsidRPr="00CE34E9">
              <w:rPr>
                <w:noProof/>
                <w:webHidden/>
                <w:sz w:val="32"/>
                <w:szCs w:val="32"/>
              </w:rPr>
              <w:tab/>
            </w:r>
            <w:r w:rsidR="00A46037">
              <w:rPr>
                <w:noProof/>
                <w:webHidden/>
                <w:sz w:val="32"/>
                <w:szCs w:val="32"/>
              </w:rPr>
              <w:t>3</w:t>
            </w:r>
          </w:hyperlink>
        </w:p>
        <w:p w14:paraId="60B1594D" w14:textId="77777777" w:rsidR="00CE34E9" w:rsidRPr="00CE34E9" w:rsidRDefault="00CE34E9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0" w:history="1">
            <w:r w:rsidRPr="00CE34E9">
              <w:rPr>
                <w:rStyle w:val="af0"/>
                <w:noProof/>
                <w:sz w:val="32"/>
                <w:szCs w:val="32"/>
              </w:rPr>
              <w:t>1 Организационно-экономическая характеристика</w:t>
            </w:r>
            <w:r w:rsidRPr="00CE34E9">
              <w:rPr>
                <w:noProof/>
                <w:webHidden/>
                <w:sz w:val="32"/>
                <w:szCs w:val="32"/>
              </w:rPr>
              <w:tab/>
            </w:r>
            <w:r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Pr="00CE34E9">
              <w:rPr>
                <w:noProof/>
                <w:webHidden/>
                <w:sz w:val="32"/>
                <w:szCs w:val="32"/>
              </w:rPr>
              <w:instrText xml:space="preserve"> PAGEREF _Toc13570570 \h </w:instrText>
            </w:r>
            <w:r w:rsidRPr="00CE34E9">
              <w:rPr>
                <w:noProof/>
                <w:webHidden/>
                <w:sz w:val="32"/>
                <w:szCs w:val="32"/>
              </w:rPr>
            </w:r>
            <w:r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4</w:t>
            </w:r>
            <w:r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EBBCEC5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1" w:history="1">
            <w:r w:rsidR="00CE34E9" w:rsidRPr="00CE34E9">
              <w:rPr>
                <w:rStyle w:val="af0"/>
                <w:noProof/>
                <w:sz w:val="32"/>
                <w:szCs w:val="32"/>
              </w:rPr>
              <w:t>станции технического обслуживания ООО «Ресурс»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_Toc13570571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4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F80F57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2" w:history="1">
            <w:r w:rsidR="00CE34E9" w:rsidRPr="00CE34E9">
              <w:rPr>
                <w:rStyle w:val="af0"/>
                <w:rFonts w:eastAsiaTheme="minorHAnsi"/>
                <w:noProof/>
                <w:sz w:val="32"/>
                <w:szCs w:val="32"/>
              </w:rPr>
              <w:t>1.1 Общая характеристика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_Toc13570572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4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716A27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3" w:history="1">
            <w:r w:rsidR="00CE34E9" w:rsidRPr="00CE34E9">
              <w:rPr>
                <w:rStyle w:val="af0"/>
                <w:noProof/>
                <w:sz w:val="32"/>
                <w:szCs w:val="32"/>
              </w:rPr>
              <w:t>1.2 Анализ состояния производственно-технической базы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_Toc13570573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5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022313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4" w:history="1">
            <w:r w:rsidR="00CE34E9" w:rsidRPr="00CE34E9">
              <w:rPr>
                <w:rStyle w:val="af0"/>
                <w:noProof/>
                <w:sz w:val="32"/>
                <w:szCs w:val="32"/>
              </w:rPr>
              <w:t>станции технического обслуживания ООО «Ресурс»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_Toc13570574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5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085FA0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5" w:history="1">
            <w:r w:rsidR="00CE34E9" w:rsidRPr="00CE34E9">
              <w:rPr>
                <w:rStyle w:val="af0"/>
                <w:noProof/>
                <w:sz w:val="32"/>
                <w:szCs w:val="32"/>
              </w:rPr>
              <w:t>1.3 Организация рабочих мест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_Toc13570575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6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496128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7" w:history="1">
            <w:r w:rsidR="00CE34E9" w:rsidRPr="00CE34E9">
              <w:rPr>
                <w:rStyle w:val="af0"/>
                <w:noProof/>
                <w:sz w:val="32"/>
                <w:szCs w:val="32"/>
              </w:rPr>
              <w:t>1.4 Показатели производственной и финансовой деятельности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_Toc13570577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8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2101D0" w14:textId="77777777" w:rsidR="00CE34E9" w:rsidRPr="00CE34E9" w:rsidRDefault="006F6177" w:rsidP="00CE34E9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13570578" w:history="1">
            <w:r w:rsidR="00CE34E9" w:rsidRPr="00CE34E9">
              <w:rPr>
                <w:rStyle w:val="af0"/>
                <w:noProof/>
                <w:sz w:val="32"/>
                <w:szCs w:val="32"/>
                <w:lang w:val="en-US"/>
              </w:rPr>
              <w:t>c</w:t>
            </w:r>
            <w:r w:rsidR="00CE34E9" w:rsidRPr="00CE34E9">
              <w:rPr>
                <w:rStyle w:val="af0"/>
                <w:noProof/>
                <w:sz w:val="32"/>
                <w:szCs w:val="32"/>
              </w:rPr>
              <w:t>танции технического обслуживания ООО «Ресурс»</w:t>
            </w:r>
            <w:r w:rsidR="00CE34E9" w:rsidRPr="00CE34E9">
              <w:rPr>
                <w:noProof/>
                <w:webHidden/>
                <w:sz w:val="32"/>
                <w:szCs w:val="32"/>
              </w:rPr>
              <w:tab/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begin"/>
            </w:r>
            <w:r w:rsidR="00CE34E9" w:rsidRPr="00CE34E9">
              <w:rPr>
                <w:noProof/>
                <w:webHidden/>
                <w:sz w:val="32"/>
                <w:szCs w:val="32"/>
              </w:rPr>
              <w:instrText xml:space="preserve"> PAGEREF _Toc13570578 \h </w:instrText>
            </w:r>
            <w:r w:rsidR="00CE34E9" w:rsidRPr="00CE34E9">
              <w:rPr>
                <w:noProof/>
                <w:webHidden/>
                <w:sz w:val="32"/>
                <w:szCs w:val="32"/>
              </w:rPr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46037">
              <w:rPr>
                <w:noProof/>
                <w:webHidden/>
                <w:sz w:val="32"/>
                <w:szCs w:val="32"/>
              </w:rPr>
              <w:t>8</w:t>
            </w:r>
            <w:r w:rsidR="00CE34E9" w:rsidRPr="00CE34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4F70F1" w14:textId="77777777" w:rsidR="00CE34E9" w:rsidRDefault="00CE34E9" w:rsidP="00CE34E9">
          <w:r w:rsidRPr="00CE34E9">
            <w:rPr>
              <w:sz w:val="32"/>
              <w:szCs w:val="32"/>
            </w:rPr>
            <w:fldChar w:fldCharType="end"/>
          </w:r>
        </w:p>
      </w:sdtContent>
    </w:sdt>
    <w:p w14:paraId="68AC8200" w14:textId="77777777" w:rsidR="00CE34E9" w:rsidRDefault="00CE34E9" w:rsidP="00CE34E9">
      <w:pPr>
        <w:pStyle w:val="10"/>
        <w:rPr>
          <w:lang w:val="en-US"/>
        </w:rPr>
      </w:pPr>
    </w:p>
    <w:p w14:paraId="3D041989" w14:textId="77777777" w:rsidR="00CE34E9" w:rsidRDefault="00CE34E9" w:rsidP="00CE34E9">
      <w:pPr>
        <w:pStyle w:val="10"/>
        <w:rPr>
          <w:lang w:val="en-US"/>
        </w:rPr>
      </w:pPr>
    </w:p>
    <w:p w14:paraId="615466F2" w14:textId="77777777" w:rsidR="00CE34E9" w:rsidRDefault="00CE34E9" w:rsidP="00CE34E9">
      <w:pPr>
        <w:pStyle w:val="10"/>
        <w:rPr>
          <w:lang w:val="en-US"/>
        </w:rPr>
      </w:pPr>
    </w:p>
    <w:p w14:paraId="7DFE4B5F" w14:textId="77777777" w:rsidR="00CE34E9" w:rsidRDefault="00CE34E9" w:rsidP="00CE34E9">
      <w:pPr>
        <w:pStyle w:val="10"/>
        <w:rPr>
          <w:lang w:val="en-US"/>
        </w:rPr>
      </w:pPr>
    </w:p>
    <w:p w14:paraId="1F9E6636" w14:textId="77777777" w:rsidR="00CE34E9" w:rsidRDefault="00CE34E9" w:rsidP="00CE34E9">
      <w:pPr>
        <w:pStyle w:val="10"/>
        <w:rPr>
          <w:lang w:val="en-US"/>
        </w:rPr>
      </w:pPr>
    </w:p>
    <w:p w14:paraId="1AC3F245" w14:textId="77777777" w:rsidR="00CE34E9" w:rsidRDefault="00CE34E9" w:rsidP="00CE34E9">
      <w:pPr>
        <w:pStyle w:val="10"/>
        <w:rPr>
          <w:lang w:val="en-US"/>
        </w:rPr>
      </w:pPr>
    </w:p>
    <w:p w14:paraId="6A3213EF" w14:textId="77777777" w:rsidR="00CE34E9" w:rsidRDefault="00CE34E9" w:rsidP="00CE34E9">
      <w:pPr>
        <w:pStyle w:val="10"/>
        <w:rPr>
          <w:lang w:val="en-US"/>
        </w:rPr>
      </w:pPr>
    </w:p>
    <w:p w14:paraId="1E33B3FC" w14:textId="77777777" w:rsidR="00CE34E9" w:rsidRDefault="00CE34E9" w:rsidP="00CE34E9">
      <w:pPr>
        <w:pStyle w:val="10"/>
        <w:rPr>
          <w:lang w:val="en-US"/>
        </w:rPr>
      </w:pPr>
    </w:p>
    <w:p w14:paraId="408C7D33" w14:textId="77777777" w:rsidR="00CE34E9" w:rsidRDefault="00CE34E9" w:rsidP="00CE34E9">
      <w:pPr>
        <w:pStyle w:val="10"/>
        <w:rPr>
          <w:lang w:val="en-US"/>
        </w:rPr>
      </w:pPr>
    </w:p>
    <w:p w14:paraId="68ABDF46" w14:textId="77777777" w:rsidR="00CE34E9" w:rsidRDefault="00CE34E9" w:rsidP="00CE34E9">
      <w:pPr>
        <w:pStyle w:val="10"/>
        <w:rPr>
          <w:lang w:val="en-US"/>
        </w:rPr>
      </w:pPr>
    </w:p>
    <w:p w14:paraId="24A160CA" w14:textId="77777777" w:rsidR="00CE34E9" w:rsidRDefault="00CE34E9" w:rsidP="00CE34E9">
      <w:pPr>
        <w:pStyle w:val="10"/>
        <w:rPr>
          <w:lang w:val="en-US"/>
        </w:rPr>
      </w:pPr>
    </w:p>
    <w:p w14:paraId="5E0AEF7C" w14:textId="77777777" w:rsidR="00CE34E9" w:rsidRDefault="00CE34E9" w:rsidP="00CE34E9">
      <w:pPr>
        <w:pStyle w:val="10"/>
        <w:rPr>
          <w:lang w:val="en-US"/>
        </w:rPr>
      </w:pPr>
    </w:p>
    <w:p w14:paraId="64925A89" w14:textId="77777777" w:rsidR="00CE34E9" w:rsidRDefault="00CE34E9" w:rsidP="00CE34E9">
      <w:pPr>
        <w:pStyle w:val="10"/>
        <w:rPr>
          <w:lang w:val="en-US"/>
        </w:rPr>
      </w:pPr>
    </w:p>
    <w:p w14:paraId="5DA82896" w14:textId="77777777" w:rsidR="00CE34E9" w:rsidRDefault="00CE34E9" w:rsidP="00CE34E9">
      <w:pPr>
        <w:pStyle w:val="10"/>
        <w:rPr>
          <w:lang w:val="en-US"/>
        </w:rPr>
      </w:pPr>
    </w:p>
    <w:p w14:paraId="1729F523" w14:textId="77777777" w:rsidR="00CE34E9" w:rsidRDefault="00CE34E9" w:rsidP="00CE34E9">
      <w:pPr>
        <w:pStyle w:val="10"/>
        <w:rPr>
          <w:lang w:val="en-US"/>
        </w:rPr>
      </w:pPr>
    </w:p>
    <w:p w14:paraId="3FADEFBF" w14:textId="77777777" w:rsidR="00CE34E9" w:rsidRDefault="00CE34E9" w:rsidP="00CE34E9">
      <w:pPr>
        <w:pStyle w:val="10"/>
        <w:rPr>
          <w:lang w:val="en-US"/>
        </w:rPr>
      </w:pPr>
    </w:p>
    <w:p w14:paraId="0ED3366D" w14:textId="77777777" w:rsidR="00CE34E9" w:rsidRDefault="00CE34E9" w:rsidP="00CE34E9">
      <w:pPr>
        <w:pStyle w:val="10"/>
        <w:rPr>
          <w:lang w:val="en-US"/>
        </w:rPr>
      </w:pPr>
    </w:p>
    <w:p w14:paraId="57DBA460" w14:textId="77777777" w:rsidR="00CE34E9" w:rsidRDefault="00CE34E9" w:rsidP="00CE34E9">
      <w:pPr>
        <w:pStyle w:val="10"/>
        <w:rPr>
          <w:lang w:val="en-US"/>
        </w:rPr>
      </w:pPr>
    </w:p>
    <w:p w14:paraId="203DDA3B" w14:textId="77777777" w:rsidR="00CE34E9" w:rsidRDefault="00CE34E9" w:rsidP="00CE34E9">
      <w:pPr>
        <w:pStyle w:val="10"/>
        <w:rPr>
          <w:lang w:val="en-US"/>
        </w:rPr>
      </w:pPr>
    </w:p>
    <w:p w14:paraId="7FE9DDB9" w14:textId="77777777" w:rsidR="00CE34E9" w:rsidRDefault="00CE34E9" w:rsidP="00CE34E9">
      <w:pPr>
        <w:pStyle w:val="10"/>
        <w:rPr>
          <w:lang w:val="en-US"/>
        </w:rPr>
      </w:pPr>
    </w:p>
    <w:p w14:paraId="49EC0FAC" w14:textId="77777777" w:rsidR="00CE34E9" w:rsidRDefault="00CE34E9" w:rsidP="00CE34E9">
      <w:pPr>
        <w:pStyle w:val="10"/>
        <w:rPr>
          <w:lang w:val="en-US"/>
        </w:rPr>
      </w:pPr>
    </w:p>
    <w:p w14:paraId="002210EE" w14:textId="77777777" w:rsidR="00CE34E9" w:rsidRDefault="00CE34E9" w:rsidP="00CE34E9">
      <w:pPr>
        <w:pStyle w:val="10"/>
        <w:rPr>
          <w:lang w:val="en-US"/>
        </w:rPr>
      </w:pPr>
    </w:p>
    <w:p w14:paraId="35F02CF7" w14:textId="77777777" w:rsidR="00CE34E9" w:rsidRPr="00CE34E9" w:rsidRDefault="00CE34E9" w:rsidP="00CE34E9"/>
    <w:p w14:paraId="59F9C38A" w14:textId="77777777" w:rsidR="00CE34E9" w:rsidRDefault="00CE34E9" w:rsidP="00CE34E9">
      <w:pPr>
        <w:pStyle w:val="10"/>
        <w:rPr>
          <w:lang w:val="en-US"/>
        </w:rPr>
      </w:pPr>
    </w:p>
    <w:p w14:paraId="5DCF7C1E" w14:textId="77777777" w:rsidR="00CE34E9" w:rsidRDefault="00CE34E9" w:rsidP="00CE34E9">
      <w:pPr>
        <w:pStyle w:val="10"/>
        <w:rPr>
          <w:lang w:val="en-US"/>
        </w:rPr>
      </w:pPr>
    </w:p>
    <w:p w14:paraId="7BD975D1" w14:textId="77777777" w:rsidR="00CE34E9" w:rsidRPr="005A4D8A" w:rsidRDefault="00CE34E9" w:rsidP="00CE34E9">
      <w:pPr>
        <w:pStyle w:val="10"/>
      </w:pPr>
      <w:r w:rsidRPr="005A4D8A">
        <w:t>ВВЕДЕНИЕ</w:t>
      </w:r>
      <w:bookmarkEnd w:id="0"/>
    </w:p>
    <w:p w14:paraId="6089DAD8" w14:textId="77777777" w:rsidR="00CE34E9" w:rsidRPr="003A0962" w:rsidRDefault="00CE34E9" w:rsidP="00CE34E9">
      <w:pPr>
        <w:pStyle w:val="10"/>
      </w:pPr>
    </w:p>
    <w:p w14:paraId="239D7D7E" w14:textId="77777777" w:rsidR="00CE34E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5570F8">
        <w:rPr>
          <w:sz w:val="28"/>
          <w:szCs w:val="28"/>
        </w:rPr>
        <w:t>Автомобильный транспорт является наиболее массовым и удобным видом транспорта, обладающим большой маневренностью, хорошей проходимостью и приспособленностью для работы в различных климатических и географических условиях.</w:t>
      </w:r>
      <w:r>
        <w:rPr>
          <w:sz w:val="28"/>
          <w:szCs w:val="28"/>
        </w:rPr>
        <w:t xml:space="preserve"> И для того, чтобы автомобиль не выходил из строя во время работы, и его эксплуатация была безопасной, необходимо своевременное проведение технического обслуживания и ремонта автомобиля. </w:t>
      </w:r>
    </w:p>
    <w:p w14:paraId="6BE40943" w14:textId="77777777" w:rsidR="00CE34E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того или иного предприятия, занимающиеся техническим обслуживанием и ремонтом автомобилей, </w:t>
      </w:r>
      <w:r w:rsidRPr="008A4AD7">
        <w:rPr>
          <w:sz w:val="28"/>
          <w:szCs w:val="28"/>
        </w:rPr>
        <w:t xml:space="preserve">заключаются в постоянном поддержании высокой технической готовности </w:t>
      </w:r>
      <w:r>
        <w:rPr>
          <w:sz w:val="28"/>
          <w:szCs w:val="28"/>
        </w:rPr>
        <w:t>автомобиля</w:t>
      </w:r>
      <w:r w:rsidRPr="008A4AD7">
        <w:rPr>
          <w:sz w:val="28"/>
          <w:szCs w:val="28"/>
        </w:rPr>
        <w:t>, обеспечении его работоспособности в течение установленных сроков наработки.</w:t>
      </w:r>
      <w:r>
        <w:rPr>
          <w:sz w:val="28"/>
          <w:szCs w:val="28"/>
        </w:rPr>
        <w:t xml:space="preserve"> Для того, чтобы обеспечить безотказный, бесперебойный срок эксплуатации автомобиля, предприятию необходимо обладать современным оборудованием и квалифицированными работниками, что </w:t>
      </w:r>
      <w:r w:rsidRPr="00950A59">
        <w:rPr>
          <w:sz w:val="28"/>
          <w:szCs w:val="28"/>
        </w:rPr>
        <w:t>обеспечит сокращение трудовых и материальных затрат.</w:t>
      </w:r>
    </w:p>
    <w:p w14:paraId="26443BEA" w14:textId="77777777" w:rsidR="00CE34E9" w:rsidRPr="008A4AD7" w:rsidRDefault="00CE34E9" w:rsidP="00CE34E9">
      <w:pPr>
        <w:pStyle w:val="a5"/>
        <w:spacing w:after="0" w:line="360" w:lineRule="auto"/>
        <w:ind w:left="284" w:right="-1" w:firstLine="709"/>
        <w:jc w:val="both"/>
        <w:rPr>
          <w:sz w:val="28"/>
          <w:szCs w:val="28"/>
        </w:rPr>
      </w:pPr>
      <w:r w:rsidRPr="008A4AD7">
        <w:rPr>
          <w:sz w:val="28"/>
          <w:szCs w:val="28"/>
        </w:rPr>
        <w:t xml:space="preserve">Во-первых, ремонт </w:t>
      </w:r>
      <w:r>
        <w:rPr>
          <w:sz w:val="28"/>
          <w:szCs w:val="28"/>
        </w:rPr>
        <w:t>предоставляет</w:t>
      </w:r>
      <w:r w:rsidRPr="008A4AD7">
        <w:rPr>
          <w:sz w:val="28"/>
          <w:szCs w:val="28"/>
        </w:rPr>
        <w:t xml:space="preserve"> дальнейшее использование тех элементов автомобилей, которые не полностью изношены. В </w:t>
      </w:r>
      <w:r>
        <w:rPr>
          <w:sz w:val="28"/>
          <w:szCs w:val="28"/>
        </w:rPr>
        <w:t>итоге</w:t>
      </w:r>
      <w:r w:rsidRPr="008A4AD7">
        <w:rPr>
          <w:sz w:val="28"/>
          <w:szCs w:val="28"/>
        </w:rPr>
        <w:t xml:space="preserve"> сохраняется значительный объём прошлого труда.</w:t>
      </w:r>
    </w:p>
    <w:p w14:paraId="22BB3B21" w14:textId="77777777" w:rsidR="00CE34E9" w:rsidRPr="00950A5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4AD7">
        <w:rPr>
          <w:sz w:val="28"/>
          <w:szCs w:val="28"/>
        </w:rPr>
        <w:t>Во-вторых, ремонт способствует экономии материалов. При восстановлении деталей расход металла 20 – 30 раз ниже, чем при  их изготовлении.</w:t>
      </w:r>
    </w:p>
    <w:p w14:paraId="03D82088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выпускной квалификационной работе </w:t>
      </w:r>
      <w:r w:rsidRPr="00354122">
        <w:rPr>
          <w:sz w:val="28"/>
          <w:szCs w:val="28"/>
        </w:rPr>
        <w:t>будут произв</w:t>
      </w:r>
      <w:r>
        <w:rPr>
          <w:sz w:val="28"/>
          <w:szCs w:val="28"/>
        </w:rPr>
        <w:t>е</w:t>
      </w:r>
      <w:r w:rsidRPr="00354122">
        <w:rPr>
          <w:sz w:val="28"/>
          <w:szCs w:val="28"/>
        </w:rPr>
        <w:t>дены необходимые расчеты</w:t>
      </w:r>
      <w:r>
        <w:rPr>
          <w:sz w:val="28"/>
          <w:szCs w:val="28"/>
        </w:rPr>
        <w:t xml:space="preserve">, выполнены чертежи, необходимые </w:t>
      </w:r>
      <w:r w:rsidRPr="00E96294">
        <w:rPr>
          <w:kern w:val="28"/>
          <w:sz w:val="28"/>
          <w:szCs w:val="28"/>
        </w:rPr>
        <w:t>Совершенствования организации ремонта подвиж</w:t>
      </w:r>
      <w:r>
        <w:rPr>
          <w:kern w:val="28"/>
          <w:sz w:val="28"/>
          <w:szCs w:val="28"/>
        </w:rPr>
        <w:t>ного состова  в  ООО  «Ресурс»</w:t>
      </w:r>
      <w:r w:rsidRPr="003541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3C82">
        <w:rPr>
          <w:sz w:val="28"/>
          <w:szCs w:val="28"/>
        </w:rPr>
        <w:t>Так же будет разработана приспособления для рем</w:t>
      </w:r>
      <w:r>
        <w:rPr>
          <w:sz w:val="28"/>
          <w:szCs w:val="28"/>
        </w:rPr>
        <w:t>онта сцепления автомобиля «КамАЗ».</w:t>
      </w:r>
    </w:p>
    <w:p w14:paraId="1564B615" w14:textId="77777777" w:rsidR="00CE34E9" w:rsidRPr="00473C82" w:rsidRDefault="00CE34E9" w:rsidP="00CE34E9">
      <w:pPr>
        <w:spacing w:line="360" w:lineRule="auto"/>
        <w:ind w:right="-1" w:firstLine="567"/>
        <w:jc w:val="both"/>
        <w:rPr>
          <w:sz w:val="24"/>
          <w:szCs w:val="24"/>
        </w:rPr>
      </w:pPr>
    </w:p>
    <w:p w14:paraId="53AA11B4" w14:textId="77777777" w:rsidR="00CE34E9" w:rsidRPr="005A4D8A" w:rsidRDefault="00CE34E9" w:rsidP="00CE34E9">
      <w:pPr>
        <w:pStyle w:val="10"/>
      </w:pPr>
      <w:bookmarkStart w:id="2" w:name="_Toc13570570"/>
      <w:r w:rsidRPr="005A4D8A">
        <w:lastRenderedPageBreak/>
        <w:t>1 Организационно-экономическая характеристика</w:t>
      </w:r>
      <w:bookmarkEnd w:id="2"/>
      <w:r w:rsidRPr="005A4D8A">
        <w:t xml:space="preserve"> </w:t>
      </w:r>
    </w:p>
    <w:p w14:paraId="3E760A92" w14:textId="77777777" w:rsidR="00CE34E9" w:rsidRPr="005A4D8A" w:rsidRDefault="00CE34E9" w:rsidP="00CE34E9">
      <w:pPr>
        <w:pStyle w:val="10"/>
      </w:pPr>
      <w:r w:rsidRPr="005A4D8A">
        <w:tab/>
        <w:t xml:space="preserve">   </w:t>
      </w:r>
      <w:bookmarkStart w:id="3" w:name="_Toc13570571"/>
      <w:r w:rsidRPr="005A4D8A">
        <w:t>станции техни</w:t>
      </w:r>
      <w:r>
        <w:t>ческого обслуживания ООО «Ресурс</w:t>
      </w:r>
      <w:r w:rsidRPr="005A4D8A">
        <w:t>»</w:t>
      </w:r>
      <w:bookmarkEnd w:id="3"/>
    </w:p>
    <w:p w14:paraId="51805742" w14:textId="77777777" w:rsidR="00CE34E9" w:rsidRDefault="00CE34E9" w:rsidP="00CE34E9">
      <w:pPr>
        <w:pStyle w:val="10"/>
        <w:rPr>
          <w:rFonts w:eastAsiaTheme="minorHAnsi"/>
          <w:color w:val="000000" w:themeColor="text1"/>
        </w:rPr>
      </w:pPr>
    </w:p>
    <w:p w14:paraId="43A05F1C" w14:textId="77777777" w:rsidR="00CE34E9" w:rsidRPr="005A4D8A" w:rsidRDefault="00CE34E9" w:rsidP="00CE34E9">
      <w:pPr>
        <w:pStyle w:val="10"/>
        <w:rPr>
          <w:rFonts w:eastAsiaTheme="minorHAnsi"/>
        </w:rPr>
      </w:pPr>
      <w:bookmarkStart w:id="4" w:name="_Toc13570572"/>
      <w:r w:rsidRPr="005A4D8A">
        <w:rPr>
          <w:rFonts w:eastAsiaTheme="minorHAnsi"/>
        </w:rPr>
        <w:t>1.1 Общая характеристика</w:t>
      </w:r>
      <w:bookmarkEnd w:id="4"/>
    </w:p>
    <w:p w14:paraId="7A6D90BB" w14:textId="77777777" w:rsidR="00CE34E9" w:rsidRPr="005A4D8A" w:rsidRDefault="00CE34E9" w:rsidP="00CE34E9">
      <w:pPr>
        <w:pStyle w:val="10"/>
      </w:pPr>
    </w:p>
    <w:p w14:paraId="585654C9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Станция техни</w:t>
      </w:r>
      <w:r>
        <w:rPr>
          <w:sz w:val="28"/>
          <w:szCs w:val="28"/>
        </w:rPr>
        <w:t>ческого обслуживания ООО «Ресурс</w:t>
      </w:r>
      <w:r w:rsidRPr="00473C82">
        <w:rPr>
          <w:sz w:val="28"/>
          <w:szCs w:val="28"/>
        </w:rPr>
        <w:t>» расположена по адресу: Российская Федерация, город Кострома, улица Московская, дом 92. Организационно-правовая форма станции – общество с ограниченной ответственностью. Основной целью данного предприятия является обеспечение потребности населения и организаций города в качественном техническом обслуживании и ремонте автомобилей.</w:t>
      </w:r>
    </w:p>
    <w:p w14:paraId="02FF90CB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23 мая 2006 года была открыта станция технического обслуживания «Ресурс», которая занимается ремонтом, проведением технического обслуживания и диагностики легковых автомобилей.</w:t>
      </w:r>
    </w:p>
    <w:p w14:paraId="21627332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Выполняемые виды работ:</w:t>
      </w:r>
    </w:p>
    <w:p w14:paraId="58EA0887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- диагностика различных систем автомобиля;</w:t>
      </w:r>
    </w:p>
    <w:p w14:paraId="2555F8D6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- установка углов управляемых колес;</w:t>
      </w:r>
    </w:p>
    <w:p w14:paraId="6E3802C1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- полный спектр услуг по ремонту узлов и агрегатов;</w:t>
      </w:r>
    </w:p>
    <w:p w14:paraId="75CE9E38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- установка дополнительного оборудования;</w:t>
      </w:r>
    </w:p>
    <w:p w14:paraId="1298D125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- проведение технических обслуживаний.</w:t>
      </w:r>
    </w:p>
    <w:p w14:paraId="0B9C233B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Станция предоставляет гарантии на все виды выполняемых работ. Также заключается договор с владельцем при поступлении автомобиля на техническое обслуживание и ремонт.</w:t>
      </w:r>
    </w:p>
    <w:p w14:paraId="0000370D" w14:textId="77777777" w:rsidR="00CE34E9" w:rsidRPr="00473C82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473C82">
        <w:rPr>
          <w:sz w:val="28"/>
          <w:szCs w:val="28"/>
        </w:rPr>
        <w:t>На территории станции имеется склад запасных частей.</w:t>
      </w:r>
    </w:p>
    <w:p w14:paraId="234C8C12" w14:textId="77777777" w:rsidR="00CE34E9" w:rsidRPr="006F347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 В случае отсутствия запасных частей на складе, их можно быстро приобрести и доставить на предприятие, так как у ООО 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 заключены договоры с поставщиками запчастей таких марок автомобилей, как:</w:t>
      </w:r>
      <w:r>
        <w:rPr>
          <w:sz w:val="28"/>
          <w:szCs w:val="28"/>
        </w:rPr>
        <w:t xml:space="preserve"> КамАЗ-65115, КамАЗ-5460</w:t>
      </w:r>
      <w:r w:rsidRPr="008A11BF">
        <w:rPr>
          <w:sz w:val="28"/>
          <w:szCs w:val="28"/>
        </w:rPr>
        <w:t xml:space="preserve">, </w:t>
      </w:r>
      <w:r>
        <w:rPr>
          <w:sz w:val="28"/>
          <w:szCs w:val="28"/>
        </w:rPr>
        <w:t>КамАЗ-6460,УралАЗ</w:t>
      </w:r>
      <w:r w:rsidRPr="008A11BF">
        <w:rPr>
          <w:sz w:val="28"/>
          <w:szCs w:val="28"/>
        </w:rPr>
        <w:t>,</w:t>
      </w:r>
      <w:r>
        <w:rPr>
          <w:sz w:val="28"/>
          <w:szCs w:val="28"/>
        </w:rPr>
        <w:t xml:space="preserve">Урал-6370, </w:t>
      </w:r>
      <w:r>
        <w:rPr>
          <w:sz w:val="28"/>
          <w:szCs w:val="28"/>
          <w:lang w:val="en-US"/>
        </w:rPr>
        <w:t>SCANIA</w:t>
      </w:r>
      <w:r>
        <w:rPr>
          <w:sz w:val="28"/>
          <w:szCs w:val="28"/>
        </w:rPr>
        <w:t>.</w:t>
      </w:r>
    </w:p>
    <w:p w14:paraId="4AA657AC" w14:textId="77777777" w:rsidR="00CE34E9" w:rsidRPr="008A11BF" w:rsidRDefault="00CE34E9" w:rsidP="00CE34E9">
      <w:pPr>
        <w:spacing w:after="200" w:line="276" w:lineRule="auto"/>
        <w:rPr>
          <w:sz w:val="28"/>
          <w:szCs w:val="28"/>
        </w:rPr>
      </w:pPr>
    </w:p>
    <w:p w14:paraId="6A7E2D89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 </w:t>
      </w:r>
    </w:p>
    <w:p w14:paraId="05A5C8A0" w14:textId="77777777" w:rsidR="00CE34E9" w:rsidRPr="008A11B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lastRenderedPageBreak/>
        <w:t>У каждого поставщика имеется сертификаты, свидетельствующие о том, что детали отличного качества.</w:t>
      </w:r>
    </w:p>
    <w:p w14:paraId="440E4C29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Так же на территории станции находится две стоянки, одна для клиентов сервисной станции, другая для работников. Отопление станции производится собственными установками, а водопровод, канализация и электроэнергия являются централизованными.</w:t>
      </w:r>
    </w:p>
    <w:p w14:paraId="738C96E9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СТО «Ресурс» более десяти лет предоставляет комплекс услуг по ремонту автомобилей.Станция оснащена современным оборудование. Руководящий персонал на СТО постоянно стремиться повысить уровень оказываемых услуг, модернизировать имеющееся оборудование, заменить устаревшее.</w:t>
      </w:r>
    </w:p>
    <w:p w14:paraId="73865690" w14:textId="77777777" w:rsidR="00CE34E9" w:rsidRPr="005A4D8A" w:rsidRDefault="00CE34E9" w:rsidP="00CE34E9">
      <w:pPr>
        <w:pStyle w:val="10"/>
      </w:pPr>
      <w:bookmarkStart w:id="5" w:name="_Toc13570573"/>
      <w:r w:rsidRPr="005A4D8A">
        <w:t>1.2 Анализ состояния производственно-технической базы</w:t>
      </w:r>
      <w:bookmarkEnd w:id="5"/>
      <w:r w:rsidRPr="005A4D8A">
        <w:t xml:space="preserve"> </w:t>
      </w:r>
    </w:p>
    <w:p w14:paraId="03B3BE23" w14:textId="77777777" w:rsidR="00CE34E9" w:rsidRPr="005A4D8A" w:rsidRDefault="00CE34E9" w:rsidP="00CE34E9">
      <w:pPr>
        <w:pStyle w:val="10"/>
      </w:pPr>
      <w:r w:rsidRPr="005A4D8A">
        <w:tab/>
        <w:t xml:space="preserve">      </w:t>
      </w:r>
      <w:bookmarkStart w:id="6" w:name="_Toc13570574"/>
      <w:r w:rsidRPr="005A4D8A">
        <w:t>станции технического обслуживания ООО «</w:t>
      </w:r>
      <w:r>
        <w:t>Ресурс</w:t>
      </w:r>
      <w:r w:rsidRPr="005A4D8A">
        <w:t>»</w:t>
      </w:r>
      <w:bookmarkEnd w:id="6"/>
    </w:p>
    <w:p w14:paraId="219206E1" w14:textId="77777777" w:rsidR="00CE34E9" w:rsidRPr="0059151B" w:rsidRDefault="00CE34E9" w:rsidP="00CE34E9"/>
    <w:p w14:paraId="7A1EA81F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Производственно-техническая база </w:t>
      </w:r>
      <w:r w:rsidRPr="008A11BF">
        <w:rPr>
          <w:sz w:val="28"/>
          <w:szCs w:val="28"/>
          <w:lang w:val="en-US"/>
        </w:rPr>
        <w:t>C</w:t>
      </w:r>
      <w:r w:rsidRPr="008A11BF">
        <w:rPr>
          <w:sz w:val="28"/>
          <w:szCs w:val="28"/>
        </w:rPr>
        <w:t>ТО «</w:t>
      </w:r>
      <w:r w:rsidRPr="0003767F"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  располагается на площади равной 1080 м</w:t>
      </w:r>
      <w:r w:rsidRPr="008A11BF">
        <w:rPr>
          <w:sz w:val="28"/>
          <w:szCs w:val="28"/>
          <w:vertAlign w:val="superscript"/>
        </w:rPr>
        <w:t>2</w:t>
      </w:r>
      <w:r w:rsidRPr="008A11BF">
        <w:rPr>
          <w:sz w:val="28"/>
          <w:szCs w:val="28"/>
        </w:rPr>
        <w:t>. Она включает в себя:</w:t>
      </w:r>
    </w:p>
    <w:p w14:paraId="0524AAEC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участок ТО и ТР автомобилей;</w:t>
      </w:r>
    </w:p>
    <w:p w14:paraId="6ABDC45F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участок установки углов управляемых колес;</w:t>
      </w:r>
    </w:p>
    <w:p w14:paraId="0D2369E6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участок по ремонту электрооборудования;</w:t>
      </w:r>
    </w:p>
    <w:p w14:paraId="22A259EC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участок диагностики;</w:t>
      </w:r>
    </w:p>
    <w:p w14:paraId="49608382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участок мойки автомобилей.</w:t>
      </w:r>
    </w:p>
    <w:p w14:paraId="16A1E4BA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На участке ТО и ТР производятся работы по текущему ремонту: замена двигателя, замена коробки передач, ремонт рулевого управления, тормозной системы, замена и ремонт сцепления, заднего моста, элементов подвески, карданного вала, а так же работы по техническому обслуживания автомобилей.</w:t>
      </w:r>
    </w:p>
    <w:p w14:paraId="5BD06685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Участок установки углов управляемых колес автомобиля оснащен электромеханическим четырёхстоечным подъёмником, компьютерным стендом. При проведении работ по установке углов, автомобиль устанавливают на подъёмник, на его колеса устанавливают измерительные приборы, действующие</w:t>
      </w:r>
    </w:p>
    <w:p w14:paraId="64F9E9EF" w14:textId="77777777" w:rsidR="00CE34E9" w:rsidRPr="008A11B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lastRenderedPageBreak/>
        <w:t>по принципу отвесов. Их угловые перемещения регистрирует датчик. Далее при необходимости производят работы по регулировке углов развала и схождения, а так же углов продольного и поперечного наклона оси поворота.</w:t>
      </w:r>
    </w:p>
    <w:p w14:paraId="62906C0F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На участке ремонта электрооборудования выполняют техническое обслуживание и текущий ремонт приборов, электрооборудования. Здесь же производят установку сигнализации.</w:t>
      </w:r>
    </w:p>
    <w:p w14:paraId="598E6D6A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На участке диагностики производят диагностирование двигателя,  тормозных систем и ходовой части, других систем автомобиля. Основным оборудованием для диагностики являются: сканеры, мотор-тестеры и газоанализаторы.</w:t>
      </w:r>
    </w:p>
    <w:p w14:paraId="48085FE9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11BF">
        <w:rPr>
          <w:sz w:val="28"/>
          <w:szCs w:val="28"/>
        </w:rPr>
        <w:t>На участке мойки автомобилей очищают кузов, салон от грязи и пыли. А также при необходимости очищают узлы и агрегаты автомобилей, для дальнейшего проведение ТО и ТР. На мойке используют  ручную мойку высокого давления, компрессор, пылесос, систему рециркуляции и очистки воды. Это позволяет промыть труднодоступные места,</w:t>
      </w:r>
      <w:r w:rsidRPr="008A11BF">
        <w:rPr>
          <w:sz w:val="28"/>
          <w:szCs w:val="28"/>
          <w:shd w:val="clear" w:color="auto" w:fill="FFFFFF"/>
        </w:rPr>
        <w:t xml:space="preserve"> точки примыкания зеркал, фар, колеса и диски. </w:t>
      </w:r>
    </w:p>
    <w:p w14:paraId="045456C6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После прохождения практик на втором, третьем и четвертом курсе на данном предприятии, было отмечено, что СТО нуждается в реконструкции зоны технического обслуживания, так как возрос спрос на ТО автомобилей. </w:t>
      </w:r>
    </w:p>
    <w:p w14:paraId="32919756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Станция теряла возможную экономическую прибыль по причине того, что используемое оборудование устарело и часто выходит из строя. Так же данный факт ведет к снижению конкурентоспособности ООО 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», что в последствии то же скажется на прибыли предприятия.</w:t>
      </w:r>
    </w:p>
    <w:p w14:paraId="16679AEE" w14:textId="77777777" w:rsidR="00CE34E9" w:rsidRPr="008A11BF" w:rsidRDefault="00CE34E9" w:rsidP="00CE34E9">
      <w:pPr>
        <w:pStyle w:val="10"/>
      </w:pPr>
      <w:bookmarkStart w:id="7" w:name="_Toc13570575"/>
      <w:r w:rsidRPr="008A11BF">
        <w:t>1.3 Организация рабочих мест</w:t>
      </w:r>
      <w:bookmarkEnd w:id="7"/>
      <w:r w:rsidRPr="008A11BF">
        <w:t xml:space="preserve">       </w:t>
      </w:r>
    </w:p>
    <w:p w14:paraId="1FAF6A63" w14:textId="77777777" w:rsidR="00CE34E9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</w:p>
    <w:p w14:paraId="27912E36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Основной задачей организации труда являются рациональная организация и обслуживание рабочих мест. Организация обслуживания рабочего места означает его обеспечение средствами, предметами труда и услугами, необходимыми для осуществления трудового процесса. </w:t>
      </w:r>
      <w:r w:rsidRPr="008A11BF">
        <w:rPr>
          <w:sz w:val="28"/>
          <w:szCs w:val="28"/>
        </w:rPr>
        <w:lastRenderedPageBreak/>
        <w:t xml:space="preserve">Рациональность выполнения рабочих процессов соблюдаются при правильной организации рабочих мест; исключается </w:t>
      </w:r>
    </w:p>
    <w:p w14:paraId="07A683B8" w14:textId="77777777" w:rsidR="00CE34E9" w:rsidRPr="008A11BF" w:rsidRDefault="00CE34E9" w:rsidP="00CE34E9">
      <w:pPr>
        <w:spacing w:before="240"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монотонность и повышается производительность труда,  применения передовых методов труда с наименьшими физическими усилиями, создания безопасных и благоприятных условий ведения работ. В зависимости от специфики производства на организацию рабочих мест влияют и другие факторы: соотношение элементов умственной и физической работы, степень ее ответственности. При проектировании рабочих мест должны быть также учтены освещенность, температура, влажность, давление, шум, вибрация, пылевыделение и другие санитарно-гигиенические требования к организации рабочих мест.</w:t>
      </w:r>
    </w:p>
    <w:p w14:paraId="1A17E2DE" w14:textId="77777777" w:rsidR="00CE34E9" w:rsidRPr="008A11BF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Управление производственным процессом на станции техни</w:t>
      </w:r>
      <w:r>
        <w:rPr>
          <w:sz w:val="28"/>
          <w:szCs w:val="28"/>
        </w:rPr>
        <w:t>ческого обслуживания ООО «Ресурс</w:t>
      </w:r>
      <w:r w:rsidRPr="008A11BF">
        <w:rPr>
          <w:sz w:val="28"/>
          <w:szCs w:val="28"/>
        </w:rPr>
        <w:t>» осуществляется по схеме, представленной на</w:t>
      </w:r>
      <w:r>
        <w:rPr>
          <w:sz w:val="28"/>
          <w:szCs w:val="28"/>
        </w:rPr>
        <w:t xml:space="preserve"> </w:t>
      </w:r>
      <w:r w:rsidRPr="008A11BF">
        <w:rPr>
          <w:sz w:val="28"/>
          <w:szCs w:val="28"/>
        </w:rPr>
        <w:t>рисунке 1.1.</w:t>
      </w:r>
    </w:p>
    <w:p w14:paraId="21671AE5" w14:textId="77777777" w:rsidR="00CE34E9" w:rsidRPr="008A11BF" w:rsidRDefault="00CE34E9" w:rsidP="00CE34E9">
      <w:pPr>
        <w:spacing w:line="360" w:lineRule="auto"/>
        <w:jc w:val="center"/>
        <w:rPr>
          <w:szCs w:val="28"/>
        </w:rPr>
      </w:pPr>
      <w:r w:rsidRPr="008A11BF">
        <w:rPr>
          <w:szCs w:val="28"/>
          <w:lang w:val="en-US"/>
        </w:rPr>
        <w:object w:dxaOrig="11175" w:dyaOrig="10922" w14:anchorId="3106F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5pt;height:314pt" o:ole="">
            <v:imagedata r:id="rId8" o:title=""/>
          </v:shape>
          <o:OLEObject Type="Embed" ProgID="KOMPAS.FRW" ShapeID="_x0000_i1025" DrawAspect="Content" ObjectID="_1655692041" r:id="rId9"/>
        </w:object>
      </w:r>
    </w:p>
    <w:p w14:paraId="0B7F782B" w14:textId="77777777" w:rsidR="00CE34E9" w:rsidRPr="008A11BF" w:rsidRDefault="00CE34E9" w:rsidP="00CE34E9">
      <w:pPr>
        <w:spacing w:line="360" w:lineRule="auto"/>
        <w:jc w:val="center"/>
        <w:rPr>
          <w:sz w:val="28"/>
          <w:szCs w:val="28"/>
        </w:rPr>
      </w:pPr>
      <w:r w:rsidRPr="008A11BF">
        <w:rPr>
          <w:sz w:val="28"/>
          <w:szCs w:val="28"/>
        </w:rPr>
        <w:t>Рисунок 1.1 – Структура управления станции техни</w:t>
      </w:r>
      <w:r>
        <w:rPr>
          <w:sz w:val="28"/>
          <w:szCs w:val="28"/>
        </w:rPr>
        <w:t>ческого обслуживания ООО «Ресурс</w:t>
      </w:r>
      <w:r w:rsidRPr="008A11BF">
        <w:rPr>
          <w:sz w:val="28"/>
          <w:szCs w:val="28"/>
        </w:rPr>
        <w:t>»</w:t>
      </w:r>
    </w:p>
    <w:p w14:paraId="3431CD35" w14:textId="77777777" w:rsidR="00CE34E9" w:rsidRDefault="00CE34E9" w:rsidP="00CE34E9">
      <w:pPr>
        <w:suppressAutoHyphens/>
        <w:spacing w:line="360" w:lineRule="auto"/>
        <w:ind w:firstLine="709"/>
        <w:jc w:val="both"/>
        <w:outlineLvl w:val="1"/>
        <w:rPr>
          <w:sz w:val="28"/>
          <w:lang w:val="uk-UA"/>
        </w:rPr>
      </w:pPr>
      <w:bookmarkStart w:id="8" w:name="_Toc13570576"/>
      <w:r w:rsidRPr="0021201B">
        <w:rPr>
          <w:sz w:val="28"/>
          <w:szCs w:val="28"/>
        </w:rPr>
        <w:lastRenderedPageBreak/>
        <w:t>Важное значение п</w:t>
      </w:r>
      <w:r w:rsidRPr="0021201B">
        <w:rPr>
          <w:sz w:val="28"/>
          <w:szCs w:val="28"/>
          <w:lang w:val="uk-UA"/>
        </w:rPr>
        <w:t>ри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рационализации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деятельности на рабочем</w:t>
      </w:r>
      <w:r>
        <w:rPr>
          <w:sz w:val="28"/>
          <w:szCs w:val="28"/>
          <w:lang w:val="uk-UA"/>
        </w:rPr>
        <w:t xml:space="preserve">  </w:t>
      </w:r>
      <w:r w:rsidRPr="0021201B">
        <w:rPr>
          <w:sz w:val="28"/>
          <w:szCs w:val="28"/>
          <w:lang w:val="uk-UA"/>
        </w:rPr>
        <w:t>месте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имеют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ритмичность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движений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рабочего, освещение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рабочего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места, удобство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его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позы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время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  <w:lang w:val="uk-UA"/>
        </w:rPr>
        <w:t>работы, вентиляция</w:t>
      </w:r>
      <w:r>
        <w:rPr>
          <w:sz w:val="28"/>
          <w:szCs w:val="28"/>
          <w:lang w:val="uk-UA"/>
        </w:rPr>
        <w:t xml:space="preserve"> </w:t>
      </w:r>
      <w:r w:rsidRPr="0021201B">
        <w:rPr>
          <w:sz w:val="28"/>
          <w:szCs w:val="28"/>
        </w:rPr>
        <w:t xml:space="preserve">рабочего </w:t>
      </w:r>
      <w:r w:rsidRPr="0021201B">
        <w:rPr>
          <w:sz w:val="28"/>
          <w:szCs w:val="28"/>
          <w:lang w:val="uk-UA"/>
        </w:rPr>
        <w:t>помещения, чистота и порядок на рабочемместе,</w:t>
      </w:r>
      <w:r w:rsidRPr="008A11BF">
        <w:rPr>
          <w:sz w:val="28"/>
          <w:lang w:val="uk-UA"/>
        </w:rPr>
        <w:t xml:space="preserve"> чередование труда и отдыха.</w:t>
      </w:r>
      <w:bookmarkEnd w:id="8"/>
    </w:p>
    <w:p w14:paraId="759A3DF2" w14:textId="77777777" w:rsidR="00CE34E9" w:rsidRPr="0021201B" w:rsidRDefault="00CE34E9" w:rsidP="00CE34E9">
      <w:pPr>
        <w:suppressAutoHyphens/>
        <w:spacing w:line="360" w:lineRule="auto"/>
        <w:jc w:val="both"/>
        <w:outlineLvl w:val="1"/>
        <w:rPr>
          <w:sz w:val="28"/>
          <w:szCs w:val="28"/>
          <w:lang w:val="uk-UA"/>
        </w:rPr>
      </w:pPr>
    </w:p>
    <w:p w14:paraId="394768FF" w14:textId="77777777" w:rsidR="00CE34E9" w:rsidRPr="0021201B" w:rsidRDefault="00CE34E9" w:rsidP="00CE34E9">
      <w:pPr>
        <w:pStyle w:val="10"/>
      </w:pPr>
      <w:bookmarkStart w:id="9" w:name="_Toc13570577"/>
      <w:r w:rsidRPr="0021201B">
        <w:t>1.4 Показатели производственной и финансовой</w:t>
      </w:r>
      <w:r>
        <w:t xml:space="preserve"> </w:t>
      </w:r>
      <w:r w:rsidRPr="0021201B">
        <w:t>деятельности</w:t>
      </w:r>
      <w:bookmarkEnd w:id="9"/>
    </w:p>
    <w:p w14:paraId="0393D0B0" w14:textId="77777777" w:rsidR="00CE34E9" w:rsidRPr="0021201B" w:rsidRDefault="00CE34E9" w:rsidP="00CE34E9">
      <w:pPr>
        <w:pStyle w:val="10"/>
      </w:pPr>
      <w:bookmarkStart w:id="10" w:name="_Toc13570578"/>
      <w:r w:rsidRPr="0021201B">
        <w:rPr>
          <w:lang w:val="en-US"/>
        </w:rPr>
        <w:t>c</w:t>
      </w:r>
      <w:r w:rsidRPr="0021201B">
        <w:t>танции технического обслуживания ООО «Ресурс»</w:t>
      </w:r>
      <w:bookmarkEnd w:id="10"/>
    </w:p>
    <w:p w14:paraId="58B99F71" w14:textId="77777777" w:rsidR="00CE34E9" w:rsidRPr="005A4D8A" w:rsidRDefault="00CE34E9" w:rsidP="00CE34E9"/>
    <w:p w14:paraId="64269208" w14:textId="77777777" w:rsidR="00CE34E9" w:rsidRPr="005A4D8A" w:rsidRDefault="00CE34E9" w:rsidP="00CE34E9"/>
    <w:p w14:paraId="36BD30E5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При проведении производственного и финансового анализа основными задачами производственной деятельности являются:</w:t>
      </w:r>
    </w:p>
    <w:p w14:paraId="1309A1ED" w14:textId="77777777" w:rsidR="00CE34E9" w:rsidRPr="008A11B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определение влияния на производственный процесс и финансовые результаты как объективных, так и субъективных факторов;</w:t>
      </w:r>
    </w:p>
    <w:p w14:paraId="7395C7AD" w14:textId="77777777" w:rsidR="00CE34E9" w:rsidRPr="008A11B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 выявление наличия производственных ресурсов и эффективности их использования;</w:t>
      </w:r>
    </w:p>
    <w:p w14:paraId="541A3C18" w14:textId="77777777" w:rsidR="00CE34E9" w:rsidRPr="008A11BF" w:rsidRDefault="00CE34E9" w:rsidP="00CE34E9">
      <w:pPr>
        <w:spacing w:line="360" w:lineRule="auto"/>
        <w:jc w:val="both"/>
        <w:rPr>
          <w:b/>
          <w:sz w:val="28"/>
          <w:szCs w:val="28"/>
        </w:rPr>
      </w:pPr>
      <w:r w:rsidRPr="008A11BF">
        <w:rPr>
          <w:sz w:val="28"/>
          <w:szCs w:val="28"/>
        </w:rPr>
        <w:t>- выявление способов, способствующие увеличению суммы прибыли и рентабельности;</w:t>
      </w:r>
    </w:p>
    <w:p w14:paraId="0D80557D" w14:textId="77777777" w:rsidR="00CE34E9" w:rsidRPr="008A11BF" w:rsidRDefault="00CE34E9" w:rsidP="00CE34E9">
      <w:pPr>
        <w:spacing w:line="360" w:lineRule="auto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- разработка мероприятий необходимых для реализации этих способов.</w:t>
      </w:r>
    </w:p>
    <w:p w14:paraId="0F5C5E0D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Анализ деятельности СТО включает в себя следующие задачи: выбор и расчет характерных показателей, сравнение с показателями предыдущих лет и анализируемого периода. К рассматриваемым показателям можно отнести производительность труда, затрат</w:t>
      </w:r>
      <w:r>
        <w:rPr>
          <w:sz w:val="28"/>
          <w:szCs w:val="28"/>
        </w:rPr>
        <w:t>о</w:t>
      </w:r>
      <w:r w:rsidRPr="008A11BF">
        <w:rPr>
          <w:sz w:val="28"/>
          <w:szCs w:val="28"/>
        </w:rPr>
        <w:t>емкость, прибыль, рентабельность и др.</w:t>
      </w:r>
    </w:p>
    <w:p w14:paraId="6590D0B1" w14:textId="77777777" w:rsidR="00CE34E9" w:rsidRPr="008A11BF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Основные показатели производственной деятельности СТО представлены в таблице 1.1.</w:t>
      </w:r>
    </w:p>
    <w:p w14:paraId="7FA30A70" w14:textId="77777777" w:rsidR="00CE34E9" w:rsidRDefault="00CE34E9" w:rsidP="00CE34E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14:paraId="2CD4595C" w14:textId="77777777" w:rsidR="00CE34E9" w:rsidRPr="008A11BF" w:rsidRDefault="00CE34E9" w:rsidP="00CE34E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Таблица 1.1 – Основные показатели деятельности станции технического</w:t>
      </w:r>
    </w:p>
    <w:p w14:paraId="6974DCD6" w14:textId="77777777" w:rsidR="00CE34E9" w:rsidRPr="008A11BF" w:rsidRDefault="00CE34E9" w:rsidP="00CE34E9">
      <w:pPr>
        <w:jc w:val="both"/>
        <w:rPr>
          <w:sz w:val="28"/>
          <w:szCs w:val="28"/>
        </w:rPr>
      </w:pPr>
      <w:r w:rsidRPr="008A11BF">
        <w:rPr>
          <w:sz w:val="28"/>
          <w:szCs w:val="28"/>
        </w:rPr>
        <w:t xml:space="preserve">                        обслуживания ООО 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1450"/>
        <w:gridCol w:w="1450"/>
        <w:gridCol w:w="1450"/>
        <w:gridCol w:w="1788"/>
      </w:tblGrid>
      <w:tr w:rsidR="00CE34E9" w:rsidRPr="008A11BF" w14:paraId="253BFE0C" w14:textId="77777777" w:rsidTr="00CE34E9">
        <w:trPr>
          <w:trHeight w:val="618"/>
        </w:trPr>
        <w:tc>
          <w:tcPr>
            <w:tcW w:w="3434" w:type="dxa"/>
            <w:shd w:val="clear" w:color="auto" w:fill="auto"/>
            <w:vAlign w:val="center"/>
          </w:tcPr>
          <w:p w14:paraId="4348E358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468C7F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88C2B2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0A20958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34D5747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8 </w:t>
            </w:r>
            <w:r w:rsidRPr="008A11BF">
              <w:rPr>
                <w:sz w:val="24"/>
                <w:szCs w:val="24"/>
              </w:rPr>
              <w:t>г.</w:t>
            </w:r>
          </w:p>
          <w:p w14:paraId="6919FE41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 201</w:t>
            </w:r>
            <w:r>
              <w:rPr>
                <w:sz w:val="24"/>
                <w:szCs w:val="24"/>
              </w:rPr>
              <w:t>6</w:t>
            </w:r>
            <w:r w:rsidRPr="008A11BF">
              <w:rPr>
                <w:sz w:val="24"/>
                <w:szCs w:val="24"/>
              </w:rPr>
              <w:t xml:space="preserve"> г., %</w:t>
            </w:r>
          </w:p>
        </w:tc>
      </w:tr>
      <w:tr w:rsidR="00CE34E9" w:rsidRPr="008A11BF" w14:paraId="14206BC4" w14:textId="77777777" w:rsidTr="00CE34E9">
        <w:trPr>
          <w:trHeight w:val="533"/>
        </w:trPr>
        <w:tc>
          <w:tcPr>
            <w:tcW w:w="3434" w:type="dxa"/>
            <w:shd w:val="clear" w:color="auto" w:fill="auto"/>
            <w:vAlign w:val="center"/>
          </w:tcPr>
          <w:p w14:paraId="098DE48F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85FF64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A37711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81BBBEA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19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B04D9B2" w14:textId="77777777" w:rsidR="00CE34E9" w:rsidRPr="00B73510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100,0</w:t>
            </w:r>
          </w:p>
        </w:tc>
      </w:tr>
      <w:tr w:rsidR="00CE34E9" w:rsidRPr="008A11BF" w14:paraId="17F0A970" w14:textId="77777777" w:rsidTr="00CE34E9">
        <w:trPr>
          <w:trHeight w:val="415"/>
        </w:trPr>
        <w:tc>
          <w:tcPr>
            <w:tcW w:w="3434" w:type="dxa"/>
            <w:shd w:val="clear" w:color="auto" w:fill="auto"/>
            <w:vAlign w:val="center"/>
          </w:tcPr>
          <w:p w14:paraId="3AD2F979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Производственная площадь, м</w:t>
            </w:r>
            <w:r w:rsidRPr="008A11B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B9646F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4EC91F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A867915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1080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3E01E22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100,0</w:t>
            </w:r>
          </w:p>
        </w:tc>
      </w:tr>
      <w:tr w:rsidR="00CE34E9" w:rsidRPr="008A11BF" w14:paraId="0CE094A7" w14:textId="77777777" w:rsidTr="00CE34E9">
        <w:trPr>
          <w:trHeight w:val="400"/>
        </w:trPr>
        <w:tc>
          <w:tcPr>
            <w:tcW w:w="3434" w:type="dxa"/>
            <w:shd w:val="clear" w:color="auto" w:fill="auto"/>
            <w:vAlign w:val="center"/>
          </w:tcPr>
          <w:p w14:paraId="06A0F22D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775C92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BF">
              <w:rPr>
                <w:sz w:val="24"/>
                <w:szCs w:val="24"/>
                <w:lang w:val="en-US"/>
              </w:rPr>
              <w:t>45300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273E07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BF">
              <w:rPr>
                <w:sz w:val="24"/>
                <w:szCs w:val="24"/>
                <w:lang w:val="en-US"/>
              </w:rPr>
              <w:t>51800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838F73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BF">
              <w:rPr>
                <w:sz w:val="24"/>
                <w:szCs w:val="24"/>
                <w:lang w:val="en-US"/>
              </w:rPr>
              <w:t>55400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F2300C0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BF">
              <w:rPr>
                <w:sz w:val="24"/>
                <w:szCs w:val="24"/>
                <w:lang w:val="en-US"/>
              </w:rPr>
              <w:t>122</w:t>
            </w:r>
            <w:r w:rsidRPr="008A11BF">
              <w:rPr>
                <w:sz w:val="24"/>
                <w:szCs w:val="24"/>
              </w:rPr>
              <w:t>,</w:t>
            </w:r>
            <w:r w:rsidRPr="008A11BF">
              <w:rPr>
                <w:sz w:val="24"/>
                <w:szCs w:val="24"/>
                <w:lang w:val="en-US"/>
              </w:rPr>
              <w:t>3</w:t>
            </w:r>
          </w:p>
        </w:tc>
      </w:tr>
      <w:tr w:rsidR="00CE34E9" w:rsidRPr="008A11BF" w14:paraId="7B0AB770" w14:textId="77777777" w:rsidTr="00CE34E9">
        <w:trPr>
          <w:trHeight w:val="548"/>
        </w:trPr>
        <w:tc>
          <w:tcPr>
            <w:tcW w:w="3434" w:type="dxa"/>
            <w:shd w:val="clear" w:color="auto" w:fill="auto"/>
            <w:vAlign w:val="center"/>
          </w:tcPr>
          <w:p w14:paraId="1EB38869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lastRenderedPageBreak/>
              <w:t>Производительность труда, тыс. руб./чел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884F165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2384,21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2D93F2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2726,32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291861B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2915,79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3D26F75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122,3</w:t>
            </w:r>
          </w:p>
        </w:tc>
      </w:tr>
      <w:tr w:rsidR="00CE34E9" w:rsidRPr="008A11BF" w14:paraId="1A01C4B0" w14:textId="77777777" w:rsidTr="00CE34E9">
        <w:trPr>
          <w:trHeight w:val="618"/>
        </w:trPr>
        <w:tc>
          <w:tcPr>
            <w:tcW w:w="3434" w:type="dxa"/>
            <w:shd w:val="clear" w:color="auto" w:fill="auto"/>
            <w:vAlign w:val="center"/>
          </w:tcPr>
          <w:p w14:paraId="652C3F04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Среднемесячная заработная плата, руб./чел..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7A7C0E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16400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EF60BBE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17550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02D25CF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18960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F102901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115,6</w:t>
            </w:r>
          </w:p>
        </w:tc>
      </w:tr>
      <w:tr w:rsidR="00CE34E9" w:rsidRPr="008A11BF" w14:paraId="1B12E74B" w14:textId="77777777" w:rsidTr="00CE34E9">
        <w:trPr>
          <w:trHeight w:val="618"/>
        </w:trPr>
        <w:tc>
          <w:tcPr>
            <w:tcW w:w="3434" w:type="dxa"/>
            <w:shd w:val="clear" w:color="auto" w:fill="auto"/>
            <w:vAlign w:val="center"/>
          </w:tcPr>
          <w:p w14:paraId="50E345B0" w14:textId="77777777" w:rsidR="00CE34E9" w:rsidRPr="008A11BF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Производственная площадь в расчете на 1 работника, м</w:t>
            </w:r>
            <w:r w:rsidRPr="008A11BF">
              <w:rPr>
                <w:sz w:val="24"/>
                <w:szCs w:val="24"/>
                <w:vertAlign w:val="superscript"/>
              </w:rPr>
              <w:t>2</w:t>
            </w:r>
            <w:r w:rsidRPr="008A11BF">
              <w:rPr>
                <w:sz w:val="24"/>
                <w:szCs w:val="24"/>
              </w:rPr>
              <w:t>/чел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F56228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56,8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C35D9E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56,8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EB3C03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56,8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569E8C1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100</w:t>
            </w:r>
          </w:p>
        </w:tc>
      </w:tr>
    </w:tbl>
    <w:p w14:paraId="3F3FF50C" w14:textId="77777777" w:rsidR="00CE34E9" w:rsidRPr="008A11BF" w:rsidRDefault="00CE34E9" w:rsidP="00CE34E9">
      <w:pPr>
        <w:spacing w:after="200" w:line="276" w:lineRule="auto"/>
        <w:rPr>
          <w:sz w:val="28"/>
          <w:szCs w:val="28"/>
        </w:rPr>
      </w:pPr>
    </w:p>
    <w:p w14:paraId="13A8AE2B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11BF">
        <w:rPr>
          <w:sz w:val="28"/>
          <w:szCs w:val="28"/>
        </w:rPr>
        <w:t>За анализируемый период</w:t>
      </w:r>
      <w:r w:rsidRPr="008A11BF">
        <w:rPr>
          <w:sz w:val="28"/>
        </w:rPr>
        <w:t xml:space="preserve"> отметим, что численность рабочих не изменилась. За последние три года денежная выручка увеличилась на 22,3%, а среднемесячная зарплата работников повысилась на 15,</w:t>
      </w:r>
      <w:r>
        <w:rPr>
          <w:sz w:val="28"/>
        </w:rPr>
        <w:t>6% и составила в 2018</w:t>
      </w:r>
      <w:r w:rsidRPr="008A11BF">
        <w:rPr>
          <w:sz w:val="28"/>
        </w:rPr>
        <w:t xml:space="preserve"> году 18960 рублей. Также можно заметить увеличение производительности труда на 22,3%, что значительно превышает темпы роста заработной платы.</w:t>
      </w:r>
    </w:p>
    <w:p w14:paraId="492E752C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11BF">
        <w:rPr>
          <w:sz w:val="28"/>
        </w:rPr>
        <w:t>Работники СТО прошли обучение, а так же курсы повышения квалификации в городе Кишинёв.</w:t>
      </w:r>
    </w:p>
    <w:p w14:paraId="1651F2C0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11BF">
        <w:rPr>
          <w:sz w:val="28"/>
        </w:rPr>
        <w:t xml:space="preserve">За счет высококвалифицированных специалистов предприятие высоко ценится. Работники на высшем уровне пользуются компьютерной техникой, с помощью которой проводят диагностику, а затем осуществляют ремонт неисправных узлов и агрегатов. Для выполнения качественного и быстрого ремонта автомобилей производственная зона укомплектована специальным оборудованием и инструментом. На территории СТО имеется склад, на котором всегда находится значительное количество запасных частей. </w:t>
      </w:r>
    </w:p>
    <w:p w14:paraId="60DA7A74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</w:rPr>
        <w:t xml:space="preserve">Также снизить затраты предприятия позволяет то, что </w:t>
      </w:r>
      <w:r w:rsidRPr="008A11BF">
        <w:rPr>
          <w:sz w:val="28"/>
          <w:szCs w:val="28"/>
        </w:rPr>
        <w:t xml:space="preserve">все здания и сооружения </w:t>
      </w:r>
      <w:r w:rsidRPr="008A11BF">
        <w:rPr>
          <w:sz w:val="28"/>
        </w:rPr>
        <w:t>СТО ООО «</w:t>
      </w:r>
      <w:r>
        <w:rPr>
          <w:sz w:val="28"/>
        </w:rPr>
        <w:t>Ресурс</w:t>
      </w:r>
      <w:r w:rsidRPr="008A11BF">
        <w:rPr>
          <w:sz w:val="28"/>
        </w:rPr>
        <w:t xml:space="preserve">» </w:t>
      </w:r>
      <w:r w:rsidRPr="008A11BF">
        <w:rPr>
          <w:sz w:val="28"/>
          <w:szCs w:val="28"/>
        </w:rPr>
        <w:t>находятся в ее собственности, а не арендуются.</w:t>
      </w:r>
    </w:p>
    <w:p w14:paraId="389891A7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11BF">
        <w:rPr>
          <w:sz w:val="28"/>
        </w:rPr>
        <w:t xml:space="preserve">Расходы станции технического обслуживания за три </w:t>
      </w:r>
      <w:r>
        <w:rPr>
          <w:sz w:val="28"/>
        </w:rPr>
        <w:t>года представлены в таблице 1.2</w:t>
      </w:r>
    </w:p>
    <w:p w14:paraId="50188185" w14:textId="77777777" w:rsidR="00CE34E9" w:rsidRDefault="00CE34E9" w:rsidP="00CE34E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14:paraId="572D9A97" w14:textId="77777777" w:rsidR="00CE34E9" w:rsidRPr="008A11BF" w:rsidRDefault="00CE34E9" w:rsidP="00CE34E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Таблица 1.2 – Затраты на выполнение работ, оказание услуг, тыс. руб.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1291"/>
        <w:gridCol w:w="1292"/>
        <w:gridCol w:w="1292"/>
        <w:gridCol w:w="1202"/>
        <w:gridCol w:w="1289"/>
      </w:tblGrid>
      <w:tr w:rsidR="00CE34E9" w:rsidRPr="008A11BF" w14:paraId="3B06B367" w14:textId="77777777" w:rsidTr="00CE34E9">
        <w:trPr>
          <w:trHeight w:val="268"/>
        </w:trPr>
        <w:tc>
          <w:tcPr>
            <w:tcW w:w="1516" w:type="pct"/>
            <w:vAlign w:val="center"/>
          </w:tcPr>
          <w:p w14:paraId="0B907371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Статья затрат</w:t>
            </w:r>
          </w:p>
        </w:tc>
        <w:tc>
          <w:tcPr>
            <w:tcW w:w="709" w:type="pct"/>
            <w:vAlign w:val="center"/>
          </w:tcPr>
          <w:p w14:paraId="3FA96EB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pct"/>
            <w:vAlign w:val="center"/>
          </w:tcPr>
          <w:p w14:paraId="620888C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pct"/>
            <w:vAlign w:val="center"/>
          </w:tcPr>
          <w:p w14:paraId="7C749D53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60" w:type="pct"/>
            <w:vAlign w:val="center"/>
          </w:tcPr>
          <w:p w14:paraId="20C4613B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г. к 2016 </w:t>
            </w:r>
            <w:r w:rsidRPr="008A11BF">
              <w:rPr>
                <w:sz w:val="24"/>
                <w:szCs w:val="24"/>
              </w:rPr>
              <w:t xml:space="preserve"> г., %</w:t>
            </w:r>
          </w:p>
        </w:tc>
        <w:tc>
          <w:tcPr>
            <w:tcW w:w="697" w:type="pct"/>
            <w:vAlign w:val="center"/>
          </w:tcPr>
          <w:p w14:paraId="28D2D373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Структура затрат в 201</w:t>
            </w:r>
            <w:r>
              <w:rPr>
                <w:sz w:val="24"/>
                <w:szCs w:val="24"/>
              </w:rPr>
              <w:t>8</w:t>
            </w:r>
            <w:r w:rsidRPr="008A11BF">
              <w:rPr>
                <w:sz w:val="24"/>
                <w:szCs w:val="24"/>
              </w:rPr>
              <w:t xml:space="preserve"> г., %</w:t>
            </w:r>
          </w:p>
        </w:tc>
      </w:tr>
      <w:tr w:rsidR="00CE34E9" w:rsidRPr="008A11BF" w14:paraId="5576A31A" w14:textId="77777777" w:rsidTr="00CE34E9">
        <w:trPr>
          <w:trHeight w:val="321"/>
        </w:trPr>
        <w:tc>
          <w:tcPr>
            <w:tcW w:w="1516" w:type="pct"/>
            <w:shd w:val="clear" w:color="auto" w:fill="auto"/>
            <w:vAlign w:val="center"/>
          </w:tcPr>
          <w:p w14:paraId="0B1D3AFB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B6C6A60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  <w:r w:rsidRPr="00B73510">
              <w:rPr>
                <w:sz w:val="24"/>
                <w:szCs w:val="24"/>
              </w:rPr>
              <w:t>4500</w:t>
            </w:r>
            <w:r w:rsidRPr="008A11BF">
              <w:rPr>
                <w:sz w:val="24"/>
                <w:szCs w:val="24"/>
              </w:rPr>
              <w:t>,0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39D1C0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  <w:r w:rsidRPr="00B73510">
              <w:rPr>
                <w:sz w:val="24"/>
                <w:szCs w:val="24"/>
              </w:rPr>
              <w:t>5980</w:t>
            </w:r>
            <w:r w:rsidRPr="008A11BF">
              <w:rPr>
                <w:sz w:val="24"/>
                <w:szCs w:val="24"/>
              </w:rPr>
              <w:t>,0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30636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</w:t>
            </w:r>
            <w:r w:rsidRPr="00B73510">
              <w:rPr>
                <w:sz w:val="24"/>
                <w:szCs w:val="24"/>
              </w:rPr>
              <w:t>0</w:t>
            </w:r>
            <w:r w:rsidRPr="008A11BF">
              <w:rPr>
                <w:sz w:val="24"/>
                <w:szCs w:val="24"/>
              </w:rPr>
              <w:t>6</w:t>
            </w:r>
            <w:r w:rsidRPr="00B73510">
              <w:rPr>
                <w:sz w:val="24"/>
                <w:szCs w:val="24"/>
              </w:rPr>
              <w:t>50</w:t>
            </w:r>
            <w:r w:rsidRPr="008A11B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7D6155A7" w14:textId="77777777" w:rsidR="00CE34E9" w:rsidRPr="00B73510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14</w:t>
            </w:r>
            <w:r w:rsidRPr="00B73510">
              <w:rPr>
                <w:sz w:val="24"/>
                <w:szCs w:val="24"/>
              </w:rPr>
              <w:t>2</w:t>
            </w:r>
            <w:r w:rsidRPr="008A11BF">
              <w:rPr>
                <w:sz w:val="24"/>
                <w:szCs w:val="24"/>
              </w:rPr>
              <w:t>,</w:t>
            </w:r>
            <w:r w:rsidRPr="00B73510">
              <w:rPr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14:paraId="1A1FEA9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38,0</w:t>
            </w:r>
          </w:p>
        </w:tc>
      </w:tr>
      <w:tr w:rsidR="00CE34E9" w:rsidRPr="008A11BF" w14:paraId="1D66BD51" w14:textId="77777777" w:rsidTr="00CE34E9">
        <w:trPr>
          <w:trHeight w:val="313"/>
        </w:trPr>
        <w:tc>
          <w:tcPr>
            <w:tcW w:w="1516" w:type="pct"/>
            <w:shd w:val="clear" w:color="auto" w:fill="auto"/>
            <w:vAlign w:val="center"/>
          </w:tcPr>
          <w:p w14:paraId="435C01E6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lastRenderedPageBreak/>
              <w:t>Заработная плата с отчислениями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BC1AC25" w14:textId="77777777" w:rsidR="00CE34E9" w:rsidRPr="00B73510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  <w:r w:rsidRPr="00B73510">
              <w:rPr>
                <w:sz w:val="24"/>
                <w:szCs w:val="24"/>
              </w:rPr>
              <w:t>1400</w:t>
            </w:r>
            <w:r w:rsidRPr="008A11BF">
              <w:rPr>
                <w:sz w:val="24"/>
                <w:szCs w:val="24"/>
              </w:rPr>
              <w:t>,</w:t>
            </w:r>
            <w:r w:rsidRPr="00B73510">
              <w:rPr>
                <w:sz w:val="24"/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FF5EE3F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  <w:r w:rsidRPr="00B73510">
              <w:rPr>
                <w:sz w:val="24"/>
                <w:szCs w:val="24"/>
              </w:rPr>
              <w:t>2132</w:t>
            </w:r>
            <w:r w:rsidRPr="008A11BF">
              <w:rPr>
                <w:sz w:val="24"/>
                <w:szCs w:val="24"/>
              </w:rPr>
              <w:t>,4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8C1A274" w14:textId="77777777" w:rsidR="00CE34E9" w:rsidRPr="00B73510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  <w:r w:rsidRPr="00B73510">
              <w:rPr>
                <w:sz w:val="24"/>
                <w:szCs w:val="24"/>
              </w:rPr>
              <w:t>265</w:t>
            </w:r>
            <w:r w:rsidRPr="008A11BF">
              <w:rPr>
                <w:sz w:val="24"/>
                <w:szCs w:val="24"/>
              </w:rPr>
              <w:t>0,</w:t>
            </w:r>
            <w:r w:rsidRPr="00B73510">
              <w:rPr>
                <w:sz w:val="24"/>
                <w:szCs w:val="24"/>
              </w:rPr>
              <w:t>8</w:t>
            </w:r>
          </w:p>
        </w:tc>
        <w:tc>
          <w:tcPr>
            <w:tcW w:w="660" w:type="pct"/>
            <w:vAlign w:val="center"/>
          </w:tcPr>
          <w:p w14:paraId="6782257D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B73510">
              <w:rPr>
                <w:sz w:val="24"/>
                <w:szCs w:val="24"/>
              </w:rPr>
              <w:t>111</w:t>
            </w:r>
            <w:r w:rsidRPr="008A11BF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vAlign w:val="center"/>
          </w:tcPr>
          <w:p w14:paraId="06E51517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23,3.</w:t>
            </w:r>
          </w:p>
        </w:tc>
      </w:tr>
      <w:tr w:rsidR="00CE34E9" w:rsidRPr="008A11BF" w14:paraId="45764E84" w14:textId="77777777" w:rsidTr="00CE34E9">
        <w:trPr>
          <w:trHeight w:val="26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9B7B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6300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8630,0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C0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10320,0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7DB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10780,0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314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124,9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F8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19,8</w:t>
            </w:r>
          </w:p>
        </w:tc>
      </w:tr>
      <w:tr w:rsidR="00CE34E9" w:rsidRPr="008A11BF" w14:paraId="5C629F05" w14:textId="77777777" w:rsidTr="00CE34E9">
        <w:trPr>
          <w:trHeight w:val="26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F1F2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Коммунальные платежи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281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2640,0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B6C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2960,0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AC0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3345,0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9A6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126,7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0D3C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6,1</w:t>
            </w:r>
          </w:p>
        </w:tc>
      </w:tr>
      <w:tr w:rsidR="00CE34E9" w:rsidRPr="008A11BF" w14:paraId="7F3072E6" w14:textId="77777777" w:rsidTr="00CE34E9">
        <w:trPr>
          <w:trHeight w:val="26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760E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Прочие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DEDC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6105,4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8DB6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3525,2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F9E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6972,6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BE05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114,2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5B1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12,8</w:t>
            </w:r>
          </w:p>
        </w:tc>
      </w:tr>
      <w:tr w:rsidR="00CE34E9" w:rsidRPr="008A11BF" w14:paraId="59BE78FE" w14:textId="77777777" w:rsidTr="00CE34E9">
        <w:trPr>
          <w:trHeight w:val="26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EC53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Всего затрат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EE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43276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AC7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44917,6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6C7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54398,4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752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125,7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0AF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100,0</w:t>
            </w:r>
          </w:p>
        </w:tc>
      </w:tr>
    </w:tbl>
    <w:p w14:paraId="7B3485EE" w14:textId="77777777" w:rsidR="00CE34E9" w:rsidRPr="008A11BF" w:rsidRDefault="00CE34E9" w:rsidP="00CE34E9">
      <w:pPr>
        <w:spacing w:after="200" w:line="276" w:lineRule="auto"/>
        <w:rPr>
          <w:sz w:val="28"/>
          <w:szCs w:val="28"/>
        </w:rPr>
      </w:pPr>
    </w:p>
    <w:p w14:paraId="2902FD9D" w14:textId="77777777" w:rsidR="00CE34E9" w:rsidRDefault="00CE34E9" w:rsidP="00CE34E9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72C83724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</w:rPr>
        <w:t xml:space="preserve">Материальные затраты занимают </w:t>
      </w:r>
      <w:r w:rsidRPr="008A11BF">
        <w:rPr>
          <w:sz w:val="28"/>
          <w:szCs w:val="28"/>
        </w:rPr>
        <w:t>наибольший удельный вес</w:t>
      </w:r>
      <w:r w:rsidRPr="008A11BF">
        <w:rPr>
          <w:sz w:val="28"/>
        </w:rPr>
        <w:t xml:space="preserve"> среди всех затрат - 38%, при том, что за рассматриваемый период </w:t>
      </w:r>
      <w:r w:rsidRPr="008A11BF">
        <w:rPr>
          <w:sz w:val="28"/>
          <w:szCs w:val="28"/>
        </w:rPr>
        <w:t>их суммы возросли</w:t>
      </w:r>
      <w:r w:rsidRPr="008A11BF">
        <w:rPr>
          <w:sz w:val="28"/>
        </w:rPr>
        <w:t xml:space="preserve"> на  42%. Материальные затраты</w:t>
      </w:r>
      <w:r w:rsidRPr="008A11BF">
        <w:rPr>
          <w:noProof/>
          <w:sz w:val="28"/>
          <w:szCs w:val="28"/>
        </w:rPr>
        <w:t xml:space="preserve">можно разделить на </w:t>
      </w:r>
      <w:r w:rsidRPr="008A11BF">
        <w:rPr>
          <w:sz w:val="28"/>
        </w:rPr>
        <w:t>приобретаемые запасные части и</w:t>
      </w:r>
      <w:r w:rsidRPr="008A11BF">
        <w:rPr>
          <w:sz w:val="28"/>
          <w:szCs w:val="28"/>
        </w:rPr>
        <w:t xml:space="preserve"> оборотный фонд запасов торговой деятельности. Вслед за материальными затратами следует заработная плата с отчислениями - 23%. Коммунальные платежи увеличились на 27%.</w:t>
      </w:r>
    </w:p>
    <w:p w14:paraId="05F84862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Уровень рентабельности, сумма полученной прибыли характеризует финансовые результаты деятельности предприятия. Основную прибыль СТО получает от оказания услуг, то есть от выполненной работы по ремонту и обслуживанию автомобилей. Чистым доходом организации является прибыль, получаемая после реализации продукции и услуг. Прибыль представляет собой разность между чистой выручкой и себестоимостью проданных услуг, товара. Чем больше организация реализует своей продукции, тем больше получит прибыли.</w:t>
      </w:r>
    </w:p>
    <w:p w14:paraId="20FD8516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Уровень рентабельности, прибыль, объем реализуемых услуг напрямую зависят от финансовой, производственной, маркетинговой деятельности и уровнем снабжения запасными частями.</w:t>
      </w:r>
    </w:p>
    <w:p w14:paraId="38E75A49" w14:textId="77777777" w:rsidR="00CE34E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Финансовая деятельность СТО ООО 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 за рассматриваемый пер</w:t>
      </w:r>
      <w:r>
        <w:rPr>
          <w:sz w:val="28"/>
          <w:szCs w:val="28"/>
        </w:rPr>
        <w:t>иод представлена в таблице 1.3</w:t>
      </w:r>
    </w:p>
    <w:p w14:paraId="1E7F6C54" w14:textId="77777777" w:rsidR="00CE34E9" w:rsidRDefault="00CE34E9" w:rsidP="00CE34E9">
      <w:pPr>
        <w:spacing w:before="240"/>
        <w:jc w:val="both"/>
        <w:rPr>
          <w:sz w:val="28"/>
          <w:szCs w:val="28"/>
        </w:rPr>
      </w:pPr>
    </w:p>
    <w:p w14:paraId="196B82C6" w14:textId="77777777" w:rsidR="00CE34E9" w:rsidRPr="008A11BF" w:rsidRDefault="00CE34E9" w:rsidP="00CE34E9">
      <w:pPr>
        <w:spacing w:before="240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Таблица 1.3 – Финансовые результаты деятельности станции технического</w:t>
      </w:r>
    </w:p>
    <w:p w14:paraId="4C849881" w14:textId="77777777" w:rsidR="00CE34E9" w:rsidRPr="008A11BF" w:rsidRDefault="00CE34E9" w:rsidP="00CE3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1BF">
        <w:rPr>
          <w:sz w:val="28"/>
          <w:szCs w:val="28"/>
        </w:rPr>
        <w:tab/>
        <w:t xml:space="preserve">     обслуживания ООО 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4265"/>
        <w:gridCol w:w="1355"/>
        <w:gridCol w:w="1163"/>
        <w:gridCol w:w="1163"/>
        <w:gridCol w:w="1300"/>
      </w:tblGrid>
      <w:tr w:rsidR="00CE34E9" w:rsidRPr="008A11BF" w14:paraId="2F79818D" w14:textId="77777777" w:rsidTr="00CE34E9">
        <w:trPr>
          <w:trHeight w:val="315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E02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t>Показатель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D0D8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2016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B833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2017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C2D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2018</w:t>
            </w:r>
            <w:r w:rsidRPr="008A11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3768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2018 г. к 2016</w:t>
            </w:r>
            <w:r w:rsidRPr="008A11BF">
              <w:rPr>
                <w:sz w:val="24"/>
                <w:szCs w:val="24"/>
              </w:rPr>
              <w:t xml:space="preserve"> г., %</w:t>
            </w:r>
          </w:p>
        </w:tc>
      </w:tr>
      <w:tr w:rsidR="00CE34E9" w:rsidRPr="008A11BF" w14:paraId="2CB8510A" w14:textId="77777777" w:rsidTr="00CE34E9">
        <w:trPr>
          <w:trHeight w:val="315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BBFDC" w14:textId="77777777" w:rsidR="00CE34E9" w:rsidRPr="008A11BF" w:rsidRDefault="00CE34E9" w:rsidP="00CE34E9">
            <w:pPr>
              <w:jc w:val="both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lastRenderedPageBreak/>
              <w:t>Денежная выручка, 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3942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t>45300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66C0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t>51800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C26C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t>55400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793" w14:textId="77777777" w:rsidR="00CE34E9" w:rsidRPr="008A11BF" w:rsidRDefault="00CE34E9" w:rsidP="00CE34E9">
            <w:pPr>
              <w:jc w:val="center"/>
              <w:rPr>
                <w:sz w:val="24"/>
                <w:szCs w:val="24"/>
                <w:lang w:val="uk-UA"/>
              </w:rPr>
            </w:pPr>
            <w:r w:rsidRPr="008A11BF">
              <w:rPr>
                <w:sz w:val="24"/>
                <w:szCs w:val="24"/>
              </w:rPr>
              <w:t>122,3</w:t>
            </w:r>
          </w:p>
        </w:tc>
      </w:tr>
      <w:tr w:rsidR="00CE34E9" w:rsidRPr="008A11BF" w14:paraId="112AE430" w14:textId="77777777" w:rsidTr="00CE34E9">
        <w:trPr>
          <w:trHeight w:val="315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AFEB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Полная себестоимость продукции, работ, услуг, 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A88F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33260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5C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37655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6EE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41358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C6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124,3</w:t>
            </w:r>
          </w:p>
        </w:tc>
      </w:tr>
      <w:tr w:rsidR="00CE34E9" w:rsidRPr="008A11BF" w14:paraId="71D61157" w14:textId="77777777" w:rsidTr="00CE34E9">
        <w:trPr>
          <w:trHeight w:val="315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CB92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Прибыль, 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7B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12040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D61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14145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AAA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14042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E69F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116,6</w:t>
            </w:r>
          </w:p>
        </w:tc>
      </w:tr>
      <w:tr w:rsidR="00CE34E9" w:rsidRPr="008A11BF" w14:paraId="6CB868E9" w14:textId="77777777" w:rsidTr="00CE34E9">
        <w:trPr>
          <w:trHeight w:val="315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D8F" w14:textId="77777777" w:rsidR="00CE34E9" w:rsidRPr="008A11BF" w:rsidRDefault="00CE34E9" w:rsidP="00CE34E9">
            <w:pPr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C09A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36,2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C2FE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37,6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4518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33,9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73C0" w14:textId="77777777" w:rsidR="00CE34E9" w:rsidRPr="008A11BF" w:rsidRDefault="00CE34E9" w:rsidP="00CE34E9">
            <w:pPr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-2,3 п.п.</w:t>
            </w:r>
          </w:p>
        </w:tc>
      </w:tr>
    </w:tbl>
    <w:p w14:paraId="799D9C84" w14:textId="77777777" w:rsidR="00CE34E9" w:rsidRPr="008A11BF" w:rsidRDefault="00CE34E9" w:rsidP="00CE34E9">
      <w:pPr>
        <w:spacing w:after="200" w:line="276" w:lineRule="auto"/>
        <w:rPr>
          <w:sz w:val="28"/>
          <w:szCs w:val="28"/>
        </w:rPr>
      </w:pPr>
    </w:p>
    <w:p w14:paraId="2E8A671F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2016 по 2018</w:t>
      </w:r>
      <w:r w:rsidRPr="008A11BF">
        <w:rPr>
          <w:sz w:val="28"/>
          <w:szCs w:val="28"/>
        </w:rPr>
        <w:t xml:space="preserve"> денежная выручка организации возросла на 22,1%, себестоимость работ так же увеличилась на 24,3%. В итоге прибыль выросла всего на 16,6% и сост</w:t>
      </w:r>
      <w:r>
        <w:rPr>
          <w:sz w:val="28"/>
          <w:szCs w:val="28"/>
        </w:rPr>
        <w:t>авила в 2018</w:t>
      </w:r>
      <w:r w:rsidRPr="008A11BF">
        <w:rPr>
          <w:sz w:val="28"/>
          <w:szCs w:val="28"/>
        </w:rPr>
        <w:t xml:space="preserve"> году чуть больше 14 млн. руб. Рентабельность за рассматриваемый период снизи</w:t>
      </w:r>
      <w:r>
        <w:rPr>
          <w:sz w:val="28"/>
          <w:szCs w:val="28"/>
        </w:rPr>
        <w:t xml:space="preserve">лась на 2,3 п.п. и на конец </w:t>
      </w:r>
      <w:r w:rsidRPr="008A11BF">
        <w:rPr>
          <w:sz w:val="28"/>
          <w:szCs w:val="28"/>
        </w:rPr>
        <w:t>Заработная плата работникам выплачивается вовремя и без задержек. За выполнение сверх нормы работники получают премии. Это способствует тому, что работник заинтересован в более быстром и качественном выполнении своих обязанностей.</w:t>
      </w:r>
    </w:p>
    <w:p w14:paraId="0EA2CAC9" w14:textId="77777777" w:rsidR="00CE34E9" w:rsidRDefault="00CE34E9" w:rsidP="00CE34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Оборудование, которое находится на балансе СТО ООО «</w:t>
      </w:r>
      <w:r>
        <w:rPr>
          <w:sz w:val="28"/>
          <w:szCs w:val="28"/>
        </w:rPr>
        <w:t>Ресурс» представлено в таблице 1.4</w:t>
      </w:r>
    </w:p>
    <w:p w14:paraId="164A2F2E" w14:textId="77777777" w:rsidR="00CE34E9" w:rsidRPr="008A11BF" w:rsidRDefault="00CE34E9" w:rsidP="00CE34E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8A11BF">
        <w:rPr>
          <w:sz w:val="28"/>
          <w:szCs w:val="28"/>
        </w:rPr>
        <w:t>Таблица 1.4 – Основное оборудование станции технического обслуживания</w:t>
      </w:r>
    </w:p>
    <w:p w14:paraId="3700A6FE" w14:textId="77777777" w:rsidR="00CE34E9" w:rsidRPr="008A11BF" w:rsidRDefault="00CE34E9" w:rsidP="00CE34E9">
      <w:pPr>
        <w:ind w:firstLine="709"/>
        <w:jc w:val="both"/>
        <w:rPr>
          <w:sz w:val="28"/>
          <w:szCs w:val="28"/>
          <w:lang w:val="en-US"/>
        </w:rPr>
      </w:pPr>
      <w:r w:rsidRPr="008A11BF">
        <w:rPr>
          <w:sz w:val="28"/>
          <w:szCs w:val="28"/>
        </w:rPr>
        <w:t xml:space="preserve">               ООО 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</w:t>
      </w: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581"/>
        <w:gridCol w:w="2000"/>
        <w:gridCol w:w="1686"/>
      </w:tblGrid>
      <w:tr w:rsidR="00CE34E9" w:rsidRPr="008A11BF" w14:paraId="5960B748" w14:textId="77777777" w:rsidTr="00CE34E9">
        <w:trPr>
          <w:trHeight w:val="1328"/>
        </w:trPr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2F13295A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Номер</w:t>
            </w:r>
          </w:p>
          <w:p w14:paraId="0D263BB0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позиции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14:paraId="0ECC8830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before="240"/>
              <w:ind w:firstLine="7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57914438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Марка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7AF30DAE" w14:textId="77777777" w:rsidR="00CE34E9" w:rsidRPr="008A11BF" w:rsidRDefault="00CE34E9" w:rsidP="00CE34E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Количество</w:t>
            </w:r>
          </w:p>
        </w:tc>
      </w:tr>
      <w:tr w:rsidR="00CE34E9" w:rsidRPr="008A11BF" w14:paraId="521E2F0A" w14:textId="77777777" w:rsidTr="00CE34E9">
        <w:trPr>
          <w:trHeight w:val="902"/>
        </w:trPr>
        <w:tc>
          <w:tcPr>
            <w:tcW w:w="1034" w:type="dxa"/>
            <w:vAlign w:val="center"/>
          </w:tcPr>
          <w:p w14:paraId="6E6434B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  <w:tc>
          <w:tcPr>
            <w:tcW w:w="4581" w:type="dxa"/>
            <w:vAlign w:val="center"/>
          </w:tcPr>
          <w:p w14:paraId="154788CF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Стенд по регулировке углов управляемых колес</w:t>
            </w:r>
          </w:p>
        </w:tc>
        <w:tc>
          <w:tcPr>
            <w:tcW w:w="2000" w:type="dxa"/>
            <w:vAlign w:val="center"/>
          </w:tcPr>
          <w:p w14:paraId="74581A61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«BORO»</w:t>
            </w:r>
          </w:p>
        </w:tc>
        <w:tc>
          <w:tcPr>
            <w:tcW w:w="1686" w:type="dxa"/>
            <w:vAlign w:val="center"/>
          </w:tcPr>
          <w:p w14:paraId="72F8E961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7595B204" w14:textId="77777777" w:rsidTr="00CE34E9">
        <w:trPr>
          <w:trHeight w:val="452"/>
        </w:trPr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AFF75C3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14:paraId="65559F97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Стенд для контроля тормозных систем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20D8577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«СТС-2»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26A07ADA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7EC788A0" w14:textId="77777777" w:rsidTr="00CE34E9">
        <w:trPr>
          <w:trHeight w:val="452"/>
        </w:trPr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0ADB45D5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14:paraId="1912B1F5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Прибор контроля света фар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7D41B29B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«ОП-1»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C6DE3C3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11DE8A67" w14:textId="77777777" w:rsidTr="00CE34E9">
        <w:trPr>
          <w:trHeight w:val="452"/>
        </w:trPr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47D16BB1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14:paraId="481D5206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Тестер зазоров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27E0792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«STC-2000»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6994F096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40AEEEFD" w14:textId="77777777" w:rsidTr="00CE34E9">
        <w:trPr>
          <w:trHeight w:val="452"/>
        </w:trPr>
        <w:tc>
          <w:tcPr>
            <w:tcW w:w="1034" w:type="dxa"/>
            <w:vAlign w:val="center"/>
          </w:tcPr>
          <w:p w14:paraId="21705814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5</w:t>
            </w:r>
          </w:p>
        </w:tc>
        <w:tc>
          <w:tcPr>
            <w:tcW w:w="4581" w:type="dxa"/>
            <w:vAlign w:val="center"/>
          </w:tcPr>
          <w:p w14:paraId="6DEFB5C1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Газоанализатор-дымомер</w:t>
            </w:r>
          </w:p>
        </w:tc>
        <w:tc>
          <w:tcPr>
            <w:tcW w:w="2000" w:type="dxa"/>
            <w:vAlign w:val="center"/>
          </w:tcPr>
          <w:p w14:paraId="201C99B0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«СО-СН-Д»</w:t>
            </w:r>
          </w:p>
        </w:tc>
        <w:tc>
          <w:tcPr>
            <w:tcW w:w="1686" w:type="dxa"/>
            <w:vAlign w:val="center"/>
          </w:tcPr>
          <w:p w14:paraId="0440B00F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20502A5B" w14:textId="77777777" w:rsidTr="00CE34E9">
        <w:trPr>
          <w:trHeight w:val="452"/>
        </w:trPr>
        <w:tc>
          <w:tcPr>
            <w:tcW w:w="1034" w:type="dxa"/>
            <w:vAlign w:val="center"/>
          </w:tcPr>
          <w:p w14:paraId="12133AF3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6</w:t>
            </w:r>
          </w:p>
        </w:tc>
        <w:tc>
          <w:tcPr>
            <w:tcW w:w="4581" w:type="dxa"/>
            <w:vAlign w:val="center"/>
          </w:tcPr>
          <w:p w14:paraId="06C94A5B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Набор профессионального инструмента</w:t>
            </w:r>
          </w:p>
        </w:tc>
        <w:tc>
          <w:tcPr>
            <w:tcW w:w="2000" w:type="dxa"/>
            <w:vAlign w:val="center"/>
          </w:tcPr>
          <w:p w14:paraId="733642DF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«DJOHN WAY»</w:t>
            </w:r>
          </w:p>
        </w:tc>
        <w:tc>
          <w:tcPr>
            <w:tcW w:w="1686" w:type="dxa"/>
            <w:vAlign w:val="center"/>
          </w:tcPr>
          <w:p w14:paraId="03B05F9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</w:t>
            </w:r>
          </w:p>
        </w:tc>
      </w:tr>
      <w:tr w:rsidR="00CE34E9" w:rsidRPr="008A11BF" w14:paraId="34C84F09" w14:textId="77777777" w:rsidTr="00CE34E9">
        <w:trPr>
          <w:trHeight w:val="477"/>
        </w:trPr>
        <w:tc>
          <w:tcPr>
            <w:tcW w:w="1034" w:type="dxa"/>
            <w:vAlign w:val="center"/>
          </w:tcPr>
          <w:p w14:paraId="3E759A42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7</w:t>
            </w:r>
          </w:p>
        </w:tc>
        <w:tc>
          <w:tcPr>
            <w:tcW w:w="4581" w:type="dxa"/>
            <w:vAlign w:val="center"/>
          </w:tcPr>
          <w:p w14:paraId="40ABAE78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Тележка инструментальная</w:t>
            </w:r>
          </w:p>
        </w:tc>
        <w:tc>
          <w:tcPr>
            <w:tcW w:w="2000" w:type="dxa"/>
            <w:vAlign w:val="center"/>
          </w:tcPr>
          <w:p w14:paraId="1550F8EE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«02.004С»</w:t>
            </w:r>
          </w:p>
        </w:tc>
        <w:tc>
          <w:tcPr>
            <w:tcW w:w="1686" w:type="dxa"/>
          </w:tcPr>
          <w:p w14:paraId="5E6A72F0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</w:t>
            </w:r>
          </w:p>
        </w:tc>
      </w:tr>
      <w:tr w:rsidR="00CE34E9" w:rsidRPr="008A11BF" w14:paraId="2E7D8682" w14:textId="77777777" w:rsidTr="00CE34E9">
        <w:trPr>
          <w:trHeight w:val="452"/>
        </w:trPr>
        <w:tc>
          <w:tcPr>
            <w:tcW w:w="1034" w:type="dxa"/>
            <w:vAlign w:val="center"/>
          </w:tcPr>
          <w:p w14:paraId="038CCAB0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8</w:t>
            </w:r>
          </w:p>
        </w:tc>
        <w:tc>
          <w:tcPr>
            <w:tcW w:w="4581" w:type="dxa"/>
            <w:vAlign w:val="center"/>
          </w:tcPr>
          <w:p w14:paraId="4B48812D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Подъемник двухстоечный (4 т)</w:t>
            </w:r>
          </w:p>
        </w:tc>
        <w:tc>
          <w:tcPr>
            <w:tcW w:w="2000" w:type="dxa"/>
            <w:vAlign w:val="center"/>
          </w:tcPr>
          <w:p w14:paraId="379080E0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«FRID»</w:t>
            </w:r>
          </w:p>
        </w:tc>
        <w:tc>
          <w:tcPr>
            <w:tcW w:w="1686" w:type="dxa"/>
          </w:tcPr>
          <w:p w14:paraId="3DACEFEF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7</w:t>
            </w:r>
          </w:p>
        </w:tc>
      </w:tr>
      <w:tr w:rsidR="00CE34E9" w:rsidRPr="008A11BF" w14:paraId="0280FA5A" w14:textId="77777777" w:rsidTr="00CE34E9">
        <w:trPr>
          <w:trHeight w:val="902"/>
        </w:trPr>
        <w:tc>
          <w:tcPr>
            <w:tcW w:w="1034" w:type="dxa"/>
            <w:vAlign w:val="center"/>
          </w:tcPr>
          <w:p w14:paraId="209DE52C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9</w:t>
            </w:r>
          </w:p>
        </w:tc>
        <w:tc>
          <w:tcPr>
            <w:tcW w:w="4581" w:type="dxa"/>
            <w:vAlign w:val="center"/>
          </w:tcPr>
          <w:p w14:paraId="646D8872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Люфтомер рулевого управления, электронный</w:t>
            </w:r>
          </w:p>
        </w:tc>
        <w:tc>
          <w:tcPr>
            <w:tcW w:w="2000" w:type="dxa"/>
            <w:vAlign w:val="center"/>
          </w:tcPr>
          <w:p w14:paraId="591877D8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«К-526»</w:t>
            </w:r>
          </w:p>
        </w:tc>
        <w:tc>
          <w:tcPr>
            <w:tcW w:w="1686" w:type="dxa"/>
          </w:tcPr>
          <w:p w14:paraId="1ABA9208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7F7036B8" w14:textId="77777777" w:rsidTr="00CE34E9">
        <w:trPr>
          <w:trHeight w:val="926"/>
        </w:trPr>
        <w:tc>
          <w:tcPr>
            <w:tcW w:w="1034" w:type="dxa"/>
            <w:vAlign w:val="center"/>
          </w:tcPr>
          <w:p w14:paraId="29110013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81" w:type="dxa"/>
            <w:vAlign w:val="center"/>
          </w:tcPr>
          <w:p w14:paraId="0C3CA748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Тестер электронных систем впрыска топлива</w:t>
            </w:r>
          </w:p>
        </w:tc>
        <w:tc>
          <w:tcPr>
            <w:tcW w:w="2000" w:type="dxa"/>
            <w:vAlign w:val="center"/>
          </w:tcPr>
          <w:p w14:paraId="0DEA3F7D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«ДСТ-2М»</w:t>
            </w:r>
          </w:p>
        </w:tc>
        <w:tc>
          <w:tcPr>
            <w:tcW w:w="1686" w:type="dxa"/>
          </w:tcPr>
          <w:p w14:paraId="6E925914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01EA8530" w14:textId="77777777" w:rsidTr="00CE34E9">
        <w:trPr>
          <w:trHeight w:val="452"/>
        </w:trPr>
        <w:tc>
          <w:tcPr>
            <w:tcW w:w="1034" w:type="dxa"/>
            <w:vAlign w:val="center"/>
          </w:tcPr>
          <w:p w14:paraId="0EF024C3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11</w:t>
            </w:r>
          </w:p>
        </w:tc>
        <w:tc>
          <w:tcPr>
            <w:tcW w:w="4581" w:type="dxa"/>
            <w:vAlign w:val="center"/>
          </w:tcPr>
          <w:p w14:paraId="2DBF0051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Прибор контроля светопропускания стекол</w:t>
            </w:r>
          </w:p>
        </w:tc>
        <w:tc>
          <w:tcPr>
            <w:tcW w:w="2000" w:type="dxa"/>
            <w:vAlign w:val="center"/>
          </w:tcPr>
          <w:p w14:paraId="137BF51A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«Блик»</w:t>
            </w:r>
          </w:p>
        </w:tc>
        <w:tc>
          <w:tcPr>
            <w:tcW w:w="1686" w:type="dxa"/>
            <w:vAlign w:val="center"/>
          </w:tcPr>
          <w:p w14:paraId="1576997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05084BCE" w14:textId="77777777" w:rsidTr="00CE34E9">
        <w:trPr>
          <w:trHeight w:val="902"/>
        </w:trPr>
        <w:tc>
          <w:tcPr>
            <w:tcW w:w="1034" w:type="dxa"/>
            <w:vAlign w:val="center"/>
          </w:tcPr>
          <w:p w14:paraId="1D0427D4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12</w:t>
            </w:r>
          </w:p>
        </w:tc>
        <w:tc>
          <w:tcPr>
            <w:tcW w:w="4581" w:type="dxa"/>
            <w:vAlign w:val="center"/>
          </w:tcPr>
          <w:p w14:paraId="4378BBFF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Комплекс диагностики бензиновых и дизельных двигателей</w:t>
            </w:r>
          </w:p>
        </w:tc>
        <w:tc>
          <w:tcPr>
            <w:tcW w:w="2000" w:type="dxa"/>
            <w:vAlign w:val="center"/>
          </w:tcPr>
          <w:p w14:paraId="09D0F72A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«КАД-300»</w:t>
            </w:r>
          </w:p>
        </w:tc>
        <w:tc>
          <w:tcPr>
            <w:tcW w:w="1686" w:type="dxa"/>
            <w:vAlign w:val="center"/>
          </w:tcPr>
          <w:p w14:paraId="30A6AB59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6222ADD1" w14:textId="77777777" w:rsidTr="00CE34E9">
        <w:trPr>
          <w:trHeight w:val="452"/>
        </w:trPr>
        <w:tc>
          <w:tcPr>
            <w:tcW w:w="1034" w:type="dxa"/>
            <w:vAlign w:val="center"/>
          </w:tcPr>
          <w:p w14:paraId="2A50C27A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13</w:t>
            </w:r>
          </w:p>
        </w:tc>
        <w:tc>
          <w:tcPr>
            <w:tcW w:w="4581" w:type="dxa"/>
            <w:vAlign w:val="center"/>
          </w:tcPr>
          <w:p w14:paraId="77419556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Устройство для удаления выхлопных газов</w:t>
            </w:r>
          </w:p>
        </w:tc>
        <w:tc>
          <w:tcPr>
            <w:tcW w:w="2000" w:type="dxa"/>
            <w:vAlign w:val="center"/>
          </w:tcPr>
          <w:p w14:paraId="2A0B0E56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«УВВГ-01»</w:t>
            </w:r>
          </w:p>
        </w:tc>
        <w:tc>
          <w:tcPr>
            <w:tcW w:w="1686" w:type="dxa"/>
            <w:vAlign w:val="center"/>
          </w:tcPr>
          <w:p w14:paraId="0531CA18" w14:textId="77777777" w:rsidR="00CE34E9" w:rsidRPr="008A11BF" w:rsidRDefault="00CE34E9" w:rsidP="00CE34E9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5D60A2C3" w14:textId="77777777" w:rsidTr="00CE34E9">
        <w:trPr>
          <w:trHeight w:val="70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67B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AAE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Комплекс оборудования для мойки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190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«BOSCH»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6EAD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  <w:tr w:rsidR="00CE34E9" w:rsidRPr="008A11BF" w14:paraId="6FE57650" w14:textId="77777777" w:rsidTr="00CE34E9">
        <w:trPr>
          <w:trHeight w:val="7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A5B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4E4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Передвижной домкрат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4E2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«ДМ-5»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4B7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2</w:t>
            </w:r>
          </w:p>
        </w:tc>
      </w:tr>
      <w:tr w:rsidR="00CE34E9" w:rsidRPr="008A11BF" w14:paraId="5CD782D7" w14:textId="77777777" w:rsidTr="00CE34E9">
        <w:trPr>
          <w:trHeight w:val="69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FFD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086" w14:textId="77777777" w:rsidR="00CE34E9" w:rsidRPr="008A11BF" w:rsidRDefault="00CE34E9" w:rsidP="00CE34E9">
            <w:pPr>
              <w:autoSpaceDE w:val="0"/>
              <w:autoSpaceDN w:val="0"/>
              <w:adjustRightInd w:val="0"/>
              <w:ind w:firstLine="7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Компрессор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8EF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ABAC B7000/500 15 бар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0429" w14:textId="77777777" w:rsidR="00CE34E9" w:rsidRPr="008A11BF" w:rsidRDefault="00CE34E9" w:rsidP="00CE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1BF">
              <w:rPr>
                <w:sz w:val="24"/>
                <w:szCs w:val="24"/>
              </w:rPr>
              <w:t>1</w:t>
            </w:r>
          </w:p>
        </w:tc>
      </w:tr>
    </w:tbl>
    <w:p w14:paraId="52C36C50" w14:textId="77777777" w:rsidR="00CE34E9" w:rsidRPr="008A11BF" w:rsidRDefault="00CE34E9" w:rsidP="00CE34E9">
      <w:pPr>
        <w:spacing w:after="200" w:line="276" w:lineRule="auto"/>
        <w:rPr>
          <w:sz w:val="28"/>
          <w:szCs w:val="28"/>
        </w:rPr>
      </w:pPr>
    </w:p>
    <w:p w14:paraId="2E1F1CB8" w14:textId="77777777" w:rsidR="00CE34E9" w:rsidRPr="008A11BF" w:rsidRDefault="00CE34E9" w:rsidP="00CE34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A11BF">
        <w:rPr>
          <w:spacing w:val="-2"/>
          <w:sz w:val="28"/>
          <w:szCs w:val="28"/>
        </w:rPr>
        <w:t xml:space="preserve">Информация, представленная в таблице 1.4, демонстрирует то, что СТО </w:t>
      </w:r>
      <w:r w:rsidRPr="008A11BF">
        <w:rPr>
          <w:sz w:val="28"/>
          <w:szCs w:val="28"/>
        </w:rPr>
        <w:t>«</w:t>
      </w:r>
      <w:r>
        <w:rPr>
          <w:sz w:val="28"/>
          <w:szCs w:val="28"/>
        </w:rPr>
        <w:t>Ресурс</w:t>
      </w:r>
      <w:r w:rsidRPr="008A11BF">
        <w:rPr>
          <w:sz w:val="28"/>
          <w:szCs w:val="28"/>
        </w:rPr>
        <w:t>» достаточно хорошо оснащено современным оборудованием.</w:t>
      </w:r>
    </w:p>
    <w:p w14:paraId="7A9D88A5" w14:textId="77777777" w:rsidR="00CE34E9" w:rsidRPr="008A11BF" w:rsidRDefault="00CE34E9" w:rsidP="00CE34E9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8A11BF">
        <w:rPr>
          <w:spacing w:val="-2"/>
          <w:sz w:val="28"/>
          <w:szCs w:val="28"/>
        </w:rPr>
        <w:t>При рассмотрении производственной деятельности станции технического обслуживания ООО «</w:t>
      </w:r>
      <w:r>
        <w:rPr>
          <w:spacing w:val="-2"/>
          <w:sz w:val="28"/>
          <w:szCs w:val="28"/>
        </w:rPr>
        <w:t>Ресурс</w:t>
      </w:r>
      <w:r w:rsidRPr="008A11BF">
        <w:rPr>
          <w:spacing w:val="-2"/>
          <w:sz w:val="28"/>
          <w:szCs w:val="28"/>
        </w:rPr>
        <w:t xml:space="preserve">» было показано, что данная возможности для расширения сферы выполняемых работ. </w:t>
      </w:r>
    </w:p>
    <w:p w14:paraId="08901EED" w14:textId="77777777" w:rsidR="00CE34E9" w:rsidRPr="000D0CEA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 w:rsidRPr="008A11BF">
        <w:rPr>
          <w:spacing w:val="-2"/>
          <w:sz w:val="28"/>
          <w:szCs w:val="28"/>
        </w:rPr>
        <w:t>Исходя из проведенного анализа производственной деятельности СТО и производственно-технической базы, можно сказать, что одним из возможных направлений развития станции технического обслуживания ООО «</w:t>
      </w:r>
      <w:r>
        <w:rPr>
          <w:spacing w:val="-2"/>
          <w:sz w:val="28"/>
          <w:szCs w:val="28"/>
        </w:rPr>
        <w:t>Ресурс</w:t>
      </w:r>
      <w:r w:rsidRPr="008A11BF">
        <w:rPr>
          <w:spacing w:val="-2"/>
          <w:sz w:val="28"/>
          <w:szCs w:val="28"/>
        </w:rPr>
        <w:t>»  является реконструкция зоны ТО и ремонта с целью расширения сферы предоставляемых организацией услуг.</w:t>
      </w:r>
      <w:r w:rsidRPr="008A11BF">
        <w:rPr>
          <w:sz w:val="28"/>
          <w:szCs w:val="28"/>
        </w:rPr>
        <w:br w:type="page"/>
      </w:r>
    </w:p>
    <w:p w14:paraId="1BFF1CAD" w14:textId="77777777" w:rsidR="00CE34E9" w:rsidRDefault="00CE34E9" w:rsidP="00CE34E9">
      <w:pPr>
        <w:pStyle w:val="10"/>
      </w:pPr>
    </w:p>
    <w:p w14:paraId="24FBE3A1" w14:textId="77777777" w:rsidR="00CE34E9" w:rsidRDefault="00CE34E9" w:rsidP="00CE34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  Расчет производственной программы, объема работ и численности производственных рабочих предприятия</w:t>
      </w:r>
      <w:r w:rsidRPr="00EF2A48">
        <w:rPr>
          <w:b/>
          <w:sz w:val="28"/>
          <w:szCs w:val="28"/>
        </w:rPr>
        <w:t xml:space="preserve"> </w:t>
      </w:r>
      <w:r w:rsidRPr="00997F21">
        <w:rPr>
          <w:b/>
          <w:sz w:val="28"/>
          <w:szCs w:val="28"/>
        </w:rPr>
        <w:t xml:space="preserve">ООО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Ресурс</w:t>
      </w:r>
      <w:r w:rsidRPr="00997F21">
        <w:rPr>
          <w:b/>
          <w:bCs/>
          <w:sz w:val="28"/>
          <w:szCs w:val="28"/>
        </w:rPr>
        <w:t>»</w:t>
      </w:r>
    </w:p>
    <w:p w14:paraId="6E58559A" w14:textId="77777777" w:rsidR="00CE34E9" w:rsidRDefault="00CE34E9" w:rsidP="00CE3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EF2A48">
        <w:rPr>
          <w:b/>
          <w:bCs/>
          <w:sz w:val="28"/>
          <w:szCs w:val="28"/>
        </w:rPr>
        <w:t xml:space="preserve"> Исходные данные</w:t>
      </w:r>
    </w:p>
    <w:p w14:paraId="4DD8E50A" w14:textId="77777777" w:rsidR="00CE34E9" w:rsidRPr="00192987" w:rsidRDefault="00CE34E9" w:rsidP="00CE34E9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Исходные данные представлены в виде таблицы 2.1 (она должна быть така же как 1.1</w:t>
      </w:r>
      <w:r w:rsidRPr="00192987">
        <w:rPr>
          <w:bCs/>
          <w:sz w:val="28"/>
          <w:szCs w:val="28"/>
        </w:rPr>
        <w:t>)</w:t>
      </w:r>
    </w:p>
    <w:p w14:paraId="14D78049" w14:textId="77777777" w:rsidR="00CE34E9" w:rsidRDefault="00CE34E9" w:rsidP="00CE34E9">
      <w:pPr>
        <w:pStyle w:val="af8"/>
        <w:spacing w:line="240" w:lineRule="auto"/>
        <w:jc w:val="both"/>
      </w:pPr>
    </w:p>
    <w:p w14:paraId="2A612738" w14:textId="77777777" w:rsidR="00CE34E9" w:rsidRPr="003875FB" w:rsidRDefault="00CE34E9" w:rsidP="00CE34E9">
      <w:pPr>
        <w:pStyle w:val="af8"/>
        <w:spacing w:line="240" w:lineRule="auto"/>
        <w:jc w:val="both"/>
      </w:pPr>
      <w:r>
        <w:t>Таблица 2</w:t>
      </w:r>
      <w:r w:rsidRPr="007810E7">
        <w:t>.1 – Основные показатели деяте</w:t>
      </w:r>
      <w:r>
        <w:t>льности станции технического</w:t>
      </w:r>
    </w:p>
    <w:p w14:paraId="6C2A59BF" w14:textId="77777777" w:rsidR="00CE34E9" w:rsidRDefault="00CE34E9" w:rsidP="00CE34E9">
      <w:pPr>
        <w:pStyle w:val="af8"/>
        <w:spacing w:line="240" w:lineRule="auto"/>
        <w:jc w:val="both"/>
      </w:pPr>
      <w:r>
        <w:t xml:space="preserve">                        обслуживания ООО «</w:t>
      </w:r>
      <w:r>
        <w:rPr>
          <w:szCs w:val="28"/>
        </w:rPr>
        <w:t>Ресурс</w:t>
      </w:r>
      <w:r>
        <w:t>»</w:t>
      </w:r>
    </w:p>
    <w:p w14:paraId="2FC1DC63" w14:textId="77777777" w:rsidR="00CE34E9" w:rsidRPr="003875FB" w:rsidRDefault="00CE34E9" w:rsidP="00CE34E9">
      <w:pPr>
        <w:pStyle w:val="af8"/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22"/>
        <w:gridCol w:w="1421"/>
        <w:gridCol w:w="1421"/>
        <w:gridCol w:w="1712"/>
      </w:tblGrid>
      <w:tr w:rsidR="00CE34E9" w:rsidRPr="00662912" w14:paraId="650CA8A1" w14:textId="77777777" w:rsidTr="00CE34E9">
        <w:trPr>
          <w:trHeight w:val="626"/>
        </w:trPr>
        <w:tc>
          <w:tcPr>
            <w:tcW w:w="3528" w:type="dxa"/>
            <w:shd w:val="clear" w:color="auto" w:fill="auto"/>
            <w:vAlign w:val="center"/>
          </w:tcPr>
          <w:p w14:paraId="3B30A04D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8277BF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548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F38C90E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5548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8602CA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554893">
              <w:rPr>
                <w:sz w:val="24"/>
                <w:szCs w:val="24"/>
              </w:rPr>
              <w:t>г.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025DE04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554893">
              <w:rPr>
                <w:sz w:val="24"/>
                <w:szCs w:val="24"/>
              </w:rPr>
              <w:t xml:space="preserve"> г.</w:t>
            </w:r>
          </w:p>
          <w:p w14:paraId="07C3291B" w14:textId="77777777" w:rsidR="00CE34E9" w:rsidRPr="00554893" w:rsidRDefault="00CE34E9" w:rsidP="00CE34E9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2016</w:t>
            </w:r>
            <w:r w:rsidRPr="00554893">
              <w:rPr>
                <w:sz w:val="24"/>
                <w:szCs w:val="24"/>
              </w:rPr>
              <w:t xml:space="preserve"> г., %</w:t>
            </w:r>
          </w:p>
        </w:tc>
      </w:tr>
      <w:tr w:rsidR="00CE34E9" w:rsidRPr="00662912" w14:paraId="14B7C01E" w14:textId="77777777" w:rsidTr="00CE34E9">
        <w:tc>
          <w:tcPr>
            <w:tcW w:w="3528" w:type="dxa"/>
            <w:shd w:val="clear" w:color="auto" w:fill="auto"/>
            <w:vAlign w:val="center"/>
          </w:tcPr>
          <w:p w14:paraId="31AE0EB1" w14:textId="77777777" w:rsidR="00CE34E9" w:rsidRPr="00554893" w:rsidRDefault="00CE34E9" w:rsidP="00CE34E9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D766CD8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33AA4C9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D098D9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C8490E7" w14:textId="77777777" w:rsidR="00CE34E9" w:rsidRPr="009B4A2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CE34E9" w:rsidRPr="00662912" w14:paraId="59989A6F" w14:textId="77777777" w:rsidTr="00CE34E9">
        <w:tc>
          <w:tcPr>
            <w:tcW w:w="3528" w:type="dxa"/>
            <w:shd w:val="clear" w:color="auto" w:fill="auto"/>
            <w:vAlign w:val="center"/>
          </w:tcPr>
          <w:p w14:paraId="6851FC56" w14:textId="77777777" w:rsidR="00CE34E9" w:rsidRPr="00554893" w:rsidRDefault="00CE34E9" w:rsidP="00CE34E9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Производственная площадь, м</w:t>
            </w:r>
            <w:r w:rsidRPr="0055489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4A6D59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51BDB5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0E7A271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14FB327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E34E9" w:rsidRPr="00662912" w14:paraId="0F067A93" w14:textId="77777777" w:rsidTr="00CE34E9">
        <w:tc>
          <w:tcPr>
            <w:tcW w:w="3528" w:type="dxa"/>
            <w:shd w:val="clear" w:color="auto" w:fill="auto"/>
            <w:vAlign w:val="center"/>
          </w:tcPr>
          <w:p w14:paraId="4E69882A" w14:textId="77777777" w:rsidR="00CE34E9" w:rsidRPr="00554893" w:rsidRDefault="00CE34E9" w:rsidP="00CE34E9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199860E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9B895E9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95BE8C7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55400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5FE1207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CE34E9" w:rsidRPr="00662912" w14:paraId="3CB3B6F9" w14:textId="77777777" w:rsidTr="00CE34E9">
        <w:tc>
          <w:tcPr>
            <w:tcW w:w="3528" w:type="dxa"/>
            <w:shd w:val="clear" w:color="auto" w:fill="auto"/>
            <w:vAlign w:val="center"/>
          </w:tcPr>
          <w:p w14:paraId="06991FB0" w14:textId="77777777" w:rsidR="00CE34E9" w:rsidRPr="00554893" w:rsidRDefault="00CE34E9" w:rsidP="00CE34E9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Производительность труда, тыс. руб./чел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6164F3" w14:textId="77777777" w:rsidR="00CE34E9" w:rsidRPr="00276EE9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2384,21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26A9918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2726,32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E7FE6E3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2915,79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BC98302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CE34E9" w:rsidRPr="00662912" w14:paraId="5C994DD0" w14:textId="77777777" w:rsidTr="00CE34E9">
        <w:tc>
          <w:tcPr>
            <w:tcW w:w="3528" w:type="dxa"/>
            <w:shd w:val="clear" w:color="auto" w:fill="auto"/>
            <w:vAlign w:val="center"/>
          </w:tcPr>
          <w:p w14:paraId="557F40BA" w14:textId="77777777" w:rsidR="00CE34E9" w:rsidRPr="00554893" w:rsidRDefault="00CE34E9" w:rsidP="00CE34E9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Среднемесячная заработная плата, руб./чел..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E30A59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10A596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BAD609B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55FF07A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</w:tr>
      <w:tr w:rsidR="00CE34E9" w:rsidRPr="00662912" w14:paraId="76F6404C" w14:textId="77777777" w:rsidTr="00CE34E9">
        <w:tc>
          <w:tcPr>
            <w:tcW w:w="3528" w:type="dxa"/>
            <w:shd w:val="clear" w:color="auto" w:fill="auto"/>
            <w:vAlign w:val="center"/>
          </w:tcPr>
          <w:p w14:paraId="004B0812" w14:textId="77777777" w:rsidR="00CE34E9" w:rsidRPr="00554893" w:rsidRDefault="00CE34E9" w:rsidP="00CE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893">
              <w:rPr>
                <w:sz w:val="24"/>
                <w:szCs w:val="24"/>
              </w:rPr>
              <w:t>Производственная площадь в расчете на 1 работника, м</w:t>
            </w:r>
            <w:r w:rsidRPr="00554893">
              <w:rPr>
                <w:sz w:val="24"/>
                <w:szCs w:val="24"/>
                <w:vertAlign w:val="superscript"/>
              </w:rPr>
              <w:t>2</w:t>
            </w:r>
            <w:r w:rsidRPr="00554893">
              <w:rPr>
                <w:sz w:val="24"/>
                <w:szCs w:val="24"/>
              </w:rPr>
              <w:t>/чел.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9815668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DCB2A4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BE2428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B7DDF90" w14:textId="77777777" w:rsidR="00CE34E9" w:rsidRPr="00554893" w:rsidRDefault="00CE34E9" w:rsidP="00CE3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00D8B29" w14:textId="77777777" w:rsidR="00CE34E9" w:rsidRDefault="00CE34E9" w:rsidP="00CE34E9">
      <w:pPr>
        <w:rPr>
          <w:b/>
          <w:sz w:val="28"/>
          <w:szCs w:val="28"/>
        </w:rPr>
      </w:pPr>
    </w:p>
    <w:p w14:paraId="02A07EF0" w14:textId="77777777" w:rsidR="00CE34E9" w:rsidRDefault="00CE34E9" w:rsidP="00CE34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2.2</w:t>
      </w:r>
      <w:r w:rsidRPr="007E69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Выбор режима работы ремонтной мастерской  и определение фондов времени мастерской</w:t>
      </w:r>
    </w:p>
    <w:p w14:paraId="623264E6" w14:textId="77777777" w:rsidR="00CE34E9" w:rsidRDefault="00CE34E9" w:rsidP="00CE34E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 ремонтных мастерских чаще всего планируется 6-дневная рабочая неделя в одну смену. Исходя, из принятого режима работы мастерской подсчитывают номинальный и действительный фонды времени рабочих и оборудования. По трудовому законодательству установлена 40-часовая трудовая неделя. Но при определении фондов времени необходимо  учитывать праздничные дни и сокращение смены в праздничные дни на час.</w:t>
      </w:r>
      <w:r>
        <w:rPr>
          <w:sz w:val="28"/>
          <w:szCs w:val="28"/>
        </w:rPr>
        <w:tab/>
      </w:r>
    </w:p>
    <w:p w14:paraId="4255AFBD" w14:textId="77777777" w:rsidR="00CE34E9" w:rsidRDefault="00CE34E9" w:rsidP="00CE34E9">
      <w:pPr>
        <w:spacing w:line="360" w:lineRule="auto"/>
        <w:ind w:firstLine="567"/>
        <w:jc w:val="center"/>
        <w:rPr>
          <w:sz w:val="28"/>
          <w:szCs w:val="28"/>
        </w:rPr>
      </w:pPr>
    </w:p>
    <w:p w14:paraId="6C43AA84" w14:textId="77777777" w:rsidR="00CE34E9" w:rsidRDefault="00CE34E9" w:rsidP="00CE34E9">
      <w:pPr>
        <w:spacing w:line="360" w:lineRule="auto"/>
        <w:ind w:firstLine="567"/>
        <w:jc w:val="center"/>
        <w:rPr>
          <w:sz w:val="28"/>
          <w:szCs w:val="28"/>
        </w:rPr>
      </w:pPr>
    </w:p>
    <w:p w14:paraId="7AF18761" w14:textId="77777777" w:rsidR="00CE34E9" w:rsidRDefault="00CE34E9" w:rsidP="00CE34E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1EE39724" w14:textId="77777777" w:rsidR="00CE34E9" w:rsidRDefault="00CE34E9" w:rsidP="00CE34E9">
      <w:pPr>
        <w:spacing w:line="360" w:lineRule="auto"/>
        <w:ind w:firstLine="567"/>
        <w:jc w:val="center"/>
        <w:rPr>
          <w:sz w:val="28"/>
          <w:szCs w:val="28"/>
        </w:rPr>
      </w:pPr>
    </w:p>
    <w:p w14:paraId="1C2A0025" w14:textId="77777777" w:rsidR="00CE34E9" w:rsidRDefault="00CE34E9" w:rsidP="00CE34E9">
      <w:pPr>
        <w:spacing w:line="360" w:lineRule="auto"/>
        <w:rPr>
          <w:sz w:val="28"/>
          <w:szCs w:val="28"/>
        </w:rPr>
      </w:pPr>
    </w:p>
    <w:p w14:paraId="12544A89" w14:textId="77777777" w:rsidR="00CE34E9" w:rsidRPr="007E690A" w:rsidRDefault="00CE34E9" w:rsidP="00CE34E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Отсюда номинальный фонд времени рабочего определяется:</w:t>
      </w:r>
    </w:p>
    <w:p w14:paraId="46BC1AFF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при шестидневной рабочей неделе:</w:t>
      </w:r>
    </w:p>
    <w:p w14:paraId="39648F70" w14:textId="77777777" w:rsidR="00CE34E9" w:rsidRPr="0010034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349">
        <w:rPr>
          <w:sz w:val="28"/>
          <w:szCs w:val="28"/>
        </w:rPr>
        <w:t>при шестидневной рабочей неделе:</w:t>
      </w:r>
    </w:p>
    <w:p w14:paraId="61DF9D9E" w14:textId="77777777" w:rsidR="00CE34E9" w:rsidRPr="00F46A52" w:rsidRDefault="00CE34E9" w:rsidP="00CE34E9">
      <w:pPr>
        <w:spacing w:line="360" w:lineRule="auto"/>
        <w:ind w:firstLine="567"/>
        <w:rPr>
          <w:sz w:val="28"/>
          <w:szCs w:val="28"/>
        </w:rPr>
      </w:pPr>
      <w:r w:rsidRPr="00A556B6">
        <w:rPr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>
        <w:rPr>
          <w:sz w:val="28"/>
          <w:szCs w:val="28"/>
        </w:rPr>
        <w:t>,</w:t>
      </w:r>
      <w:r w:rsidRPr="00A556B6">
        <w:rPr>
          <w:sz w:val="28"/>
          <w:szCs w:val="28"/>
        </w:rPr>
        <w:t xml:space="preserve">                     </w:t>
      </w:r>
    </w:p>
    <w:p w14:paraId="5AAE9FBF" w14:textId="77777777" w:rsidR="00CE34E9" w:rsidRPr="00100349" w:rsidRDefault="00CE34E9" w:rsidP="00CE34E9">
      <w:pPr>
        <w:spacing w:line="360" w:lineRule="auto"/>
        <w:ind w:firstLine="567"/>
        <w:jc w:val="both"/>
        <w:rPr>
          <w:sz w:val="28"/>
          <w:szCs w:val="28"/>
        </w:rPr>
      </w:pPr>
      <w:r w:rsidRPr="00100349">
        <w:rPr>
          <w:sz w:val="28"/>
          <w:szCs w:val="28"/>
        </w:rPr>
        <w:t xml:space="preserve">где </w:t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</w:rPr>
        <w:t xml:space="preserve">ПВ </w:t>
      </w:r>
      <w:r w:rsidRPr="00100349">
        <w:rPr>
          <w:i/>
          <w:sz w:val="28"/>
          <w:szCs w:val="28"/>
        </w:rPr>
        <w:t xml:space="preserve">, </w:t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</w:rPr>
        <w:t>ПП</w:t>
      </w:r>
      <w:r w:rsidRPr="00100349">
        <w:rPr>
          <w:sz w:val="28"/>
          <w:szCs w:val="28"/>
        </w:rPr>
        <w:t>– число предвыходных и предпраздничных дней, продолжительность смены которых сокращается соответственно на 2 и 1 час,</w:t>
      </w:r>
      <w:r>
        <w:rPr>
          <w:sz w:val="28"/>
          <w:szCs w:val="28"/>
        </w:rPr>
        <w:tab/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  <w:lang w:val="en-US"/>
        </w:rPr>
        <w:t>k</w:t>
      </w:r>
      <w:r w:rsidRPr="00100349">
        <w:rPr>
          <w:i/>
          <w:sz w:val="28"/>
          <w:szCs w:val="28"/>
        </w:rPr>
        <w:t xml:space="preserve">, </w:t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</w:rPr>
        <w:t>в,</w:t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</w:rPr>
        <w:t>П</w:t>
      </w:r>
      <w:r w:rsidRPr="00100349">
        <w:rPr>
          <w:sz w:val="28"/>
          <w:szCs w:val="28"/>
        </w:rPr>
        <w:t>– соответственно число календарных выходных и праздничных дней;</w:t>
      </w:r>
    </w:p>
    <w:p w14:paraId="78334B0F" w14:textId="77777777" w:rsidR="00CE34E9" w:rsidRPr="00100349" w:rsidRDefault="00CE34E9" w:rsidP="00CE34E9">
      <w:pPr>
        <w:ind w:firstLine="567"/>
        <w:jc w:val="center"/>
        <w:rPr>
          <w:sz w:val="28"/>
          <w:szCs w:val="28"/>
        </w:rPr>
      </w:pPr>
      <w:r w:rsidRPr="00100349">
        <w:rPr>
          <w:sz w:val="28"/>
          <w:szCs w:val="28"/>
        </w:rPr>
        <w:t>Ф</w:t>
      </w:r>
      <w:r w:rsidRPr="00100349">
        <w:rPr>
          <w:sz w:val="28"/>
          <w:szCs w:val="28"/>
          <w:vertAlign w:val="subscript"/>
        </w:rPr>
        <w:t>нр</w:t>
      </w:r>
      <w:r>
        <w:rPr>
          <w:sz w:val="28"/>
          <w:szCs w:val="28"/>
        </w:rPr>
        <w:t>= (365-52-12)·6.68-(50+7)=2010.68-57=1954</w:t>
      </w:r>
      <w:r w:rsidRPr="00100349">
        <w:rPr>
          <w:sz w:val="28"/>
          <w:szCs w:val="28"/>
        </w:rPr>
        <w:t xml:space="preserve"> ч.</w:t>
      </w:r>
    </w:p>
    <w:p w14:paraId="62D37522" w14:textId="77777777" w:rsidR="00CE34E9" w:rsidRPr="0010034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0349">
        <w:rPr>
          <w:sz w:val="28"/>
          <w:szCs w:val="28"/>
        </w:rPr>
        <w:t>Действительный</w:t>
      </w:r>
      <w:r>
        <w:rPr>
          <w:sz w:val="28"/>
          <w:szCs w:val="28"/>
        </w:rPr>
        <w:t xml:space="preserve"> фонд времени рабочего при пяти</w:t>
      </w:r>
      <w:r w:rsidRPr="00100349">
        <w:rPr>
          <w:sz w:val="28"/>
          <w:szCs w:val="28"/>
        </w:rPr>
        <w:t xml:space="preserve"> и шестидневных рабочих неделях определяется</w:t>
      </w:r>
      <w:r>
        <w:rPr>
          <w:sz w:val="28"/>
          <w:szCs w:val="28"/>
        </w:rPr>
        <w:t>:</w:t>
      </w:r>
    </w:p>
    <w:p w14:paraId="65418EC3" w14:textId="77777777" w:rsidR="00CE34E9" w:rsidRDefault="00CE34E9" w:rsidP="00CE34E9">
      <w:pPr>
        <w:ind w:firstLine="567"/>
        <w:rPr>
          <w:sz w:val="28"/>
          <w:szCs w:val="28"/>
        </w:rPr>
      </w:pPr>
      <w:r w:rsidRPr="00A556B6">
        <w:rPr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см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ɳ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</m:oMath>
      <w:r>
        <w:rPr>
          <w:sz w:val="28"/>
          <w:szCs w:val="28"/>
        </w:rPr>
        <w:t xml:space="preserve">, </w:t>
      </w:r>
      <w:r w:rsidRPr="00A556B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14:paraId="1F0EC0E2" w14:textId="77777777" w:rsidR="00CE34E9" w:rsidRPr="00100349" w:rsidRDefault="00CE34E9" w:rsidP="00CE34E9">
      <w:pPr>
        <w:ind w:firstLine="567"/>
        <w:jc w:val="both"/>
        <w:rPr>
          <w:sz w:val="28"/>
          <w:szCs w:val="28"/>
        </w:rPr>
      </w:pPr>
      <w:r w:rsidRPr="00100349">
        <w:rPr>
          <w:sz w:val="28"/>
          <w:szCs w:val="28"/>
        </w:rPr>
        <w:t xml:space="preserve">где </w:t>
      </w:r>
      <w:r w:rsidRPr="00100349">
        <w:rPr>
          <w:i/>
          <w:sz w:val="28"/>
          <w:szCs w:val="28"/>
          <w:lang w:val="en-US"/>
        </w:rPr>
        <w:t>d</w:t>
      </w:r>
      <w:r w:rsidRPr="00100349">
        <w:rPr>
          <w:i/>
          <w:sz w:val="28"/>
          <w:szCs w:val="28"/>
          <w:vertAlign w:val="subscript"/>
        </w:rPr>
        <w:t>о</w:t>
      </w:r>
      <w:r w:rsidRPr="00100349">
        <w:rPr>
          <w:sz w:val="28"/>
          <w:szCs w:val="28"/>
        </w:rPr>
        <w:t xml:space="preserve">- число дней отпуска в планируемом период  </w:t>
      </w:r>
      <w:r w:rsidRPr="00100349">
        <w:rPr>
          <w:position w:val="-13"/>
          <w:sz w:val="28"/>
          <w:szCs w:val="28"/>
        </w:rPr>
        <w:object w:dxaOrig="300" w:dyaOrig="340" w14:anchorId="72469E32">
          <v:shape id="_x0000_i1026" type="#_x0000_t75" style="width:22.5pt;height:22.5pt" o:ole="" filled="t">
            <v:fill color2="black"/>
            <v:imagedata r:id="rId10" o:title=""/>
          </v:shape>
          <o:OLEObject Type="Embed" ProgID="Equation.3" ShapeID="_x0000_i1026" DrawAspect="Content" ObjectID="_1655692042" r:id="rId11"/>
        </w:object>
      </w:r>
      <w:r w:rsidRPr="00100349">
        <w:rPr>
          <w:sz w:val="28"/>
          <w:szCs w:val="28"/>
        </w:rPr>
        <w:t>- коэффициент, учитывающий потери рабочего времени (невыход на работу) по уважительным причинам,</w:t>
      </w:r>
      <w:r w:rsidRPr="00100349">
        <w:rPr>
          <w:position w:val="-13"/>
          <w:sz w:val="28"/>
          <w:szCs w:val="28"/>
        </w:rPr>
        <w:object w:dxaOrig="300" w:dyaOrig="340" w14:anchorId="1A2FC99F">
          <v:shape id="_x0000_i1027" type="#_x0000_t75" style="width:22.5pt;height:22.5pt" o:ole="" filled="t">
            <v:fill color2="black"/>
            <v:imagedata r:id="rId10" o:title=""/>
          </v:shape>
          <o:OLEObject Type="Embed" ProgID="Equation.3" ShapeID="_x0000_i1027" DrawAspect="Content" ObjectID="_1655692043" r:id="rId12"/>
        </w:object>
      </w:r>
      <w:r w:rsidRPr="00100349">
        <w:rPr>
          <w:sz w:val="28"/>
          <w:szCs w:val="28"/>
        </w:rPr>
        <w:t>= 0,96.</w:t>
      </w:r>
    </w:p>
    <w:p w14:paraId="140A631D" w14:textId="77777777" w:rsidR="00CE34E9" w:rsidRPr="00100349" w:rsidRDefault="00CE34E9" w:rsidP="00CE34E9">
      <w:pPr>
        <w:ind w:firstLine="567"/>
        <w:jc w:val="center"/>
        <w:rPr>
          <w:sz w:val="28"/>
          <w:szCs w:val="28"/>
        </w:rPr>
      </w:pPr>
      <w:r w:rsidRPr="00100349">
        <w:rPr>
          <w:sz w:val="28"/>
          <w:szCs w:val="28"/>
        </w:rPr>
        <w:t>Ф</w:t>
      </w:r>
      <w:r w:rsidRPr="00100349">
        <w:rPr>
          <w:sz w:val="28"/>
          <w:szCs w:val="28"/>
          <w:vertAlign w:val="subscript"/>
        </w:rPr>
        <w:t>др</w:t>
      </w:r>
      <w:r>
        <w:rPr>
          <w:sz w:val="28"/>
          <w:szCs w:val="28"/>
        </w:rPr>
        <w:t xml:space="preserve"> = (1954-24·6.68)·0.96=1722</w:t>
      </w:r>
      <w:r w:rsidRPr="00100349">
        <w:rPr>
          <w:sz w:val="28"/>
          <w:szCs w:val="28"/>
        </w:rPr>
        <w:t xml:space="preserve"> ч.</w:t>
      </w:r>
    </w:p>
    <w:p w14:paraId="6D890E2C" w14:textId="77777777" w:rsidR="00CE34E9" w:rsidRPr="0010034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0349">
        <w:rPr>
          <w:sz w:val="28"/>
          <w:szCs w:val="28"/>
        </w:rPr>
        <w:t>Номинальный фонд времени оборудования соответственно при пятидневной и шестидневной рабочих неделях равняется:</w:t>
      </w:r>
    </w:p>
    <w:p w14:paraId="3DF1A87E" w14:textId="77777777" w:rsidR="00CE34E9" w:rsidRPr="00772D7E" w:rsidRDefault="00CE34E9" w:rsidP="00CE34E9">
      <w:pPr>
        <w:rPr>
          <w:sz w:val="28"/>
          <w:szCs w:val="28"/>
        </w:rPr>
      </w:pPr>
      <w:r w:rsidRPr="00A556B6">
        <w:rPr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  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НО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=[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b>
            </m:sSub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пв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пп</m:t>
                </m:r>
              </m:sub>
            </m:sSub>
          </m:e>
        </m:d>
        <m:r>
          <m:rPr>
            <m:sty m:val="p"/>
          </m:rPr>
          <w:rPr>
            <w:rFonts w:ascii="Cambria Math"/>
            <w:sz w:val="28"/>
            <w:szCs w:val="28"/>
          </w:rPr>
          <m:t>]</m:t>
        </m:r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>,</w:t>
      </w:r>
      <w:r w:rsidRPr="00A556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14:paraId="7AD9C303" w14:textId="77777777" w:rsidR="00CE34E9" w:rsidRPr="00100349" w:rsidRDefault="00CE34E9" w:rsidP="00CE34E9">
      <w:pPr>
        <w:jc w:val="both"/>
        <w:rPr>
          <w:sz w:val="28"/>
          <w:szCs w:val="28"/>
        </w:rPr>
      </w:pPr>
      <w:r w:rsidRPr="00100349">
        <w:rPr>
          <w:sz w:val="28"/>
          <w:szCs w:val="28"/>
        </w:rPr>
        <w:t xml:space="preserve">где  </w:t>
      </w:r>
      <w:r w:rsidRPr="00100349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число смен в сутки.</w:t>
      </w:r>
    </w:p>
    <w:p w14:paraId="0F1B30BF" w14:textId="77777777" w:rsidR="00CE34E9" w:rsidRPr="00100349" w:rsidRDefault="00CE34E9" w:rsidP="00CE34E9">
      <w:pPr>
        <w:jc w:val="center"/>
        <w:rPr>
          <w:sz w:val="28"/>
          <w:szCs w:val="28"/>
        </w:rPr>
      </w:pPr>
      <w:r w:rsidRPr="00100349">
        <w:rPr>
          <w:sz w:val="28"/>
          <w:szCs w:val="28"/>
        </w:rPr>
        <w:t>Ф</w:t>
      </w:r>
      <w:r w:rsidRPr="00100349">
        <w:rPr>
          <w:sz w:val="28"/>
          <w:szCs w:val="28"/>
          <w:vertAlign w:val="subscript"/>
        </w:rPr>
        <w:t>но =</w:t>
      </w:r>
      <w:r>
        <w:rPr>
          <w:sz w:val="28"/>
          <w:szCs w:val="28"/>
        </w:rPr>
        <w:t>[(365-52-12)·6.68-(50+7)]·1=1954</w:t>
      </w:r>
      <w:r w:rsidRPr="00100349">
        <w:rPr>
          <w:sz w:val="28"/>
          <w:szCs w:val="28"/>
        </w:rPr>
        <w:t xml:space="preserve"> ч.</w:t>
      </w:r>
    </w:p>
    <w:p w14:paraId="2129BD2C" w14:textId="77777777" w:rsidR="00CE34E9" w:rsidRPr="006B6448" w:rsidRDefault="00CE34E9" w:rsidP="00CE34E9">
      <w:pPr>
        <w:spacing w:line="360" w:lineRule="auto"/>
        <w:ind w:firstLine="567"/>
        <w:jc w:val="both"/>
        <w:rPr>
          <w:sz w:val="28"/>
          <w:szCs w:val="28"/>
        </w:rPr>
      </w:pPr>
      <w:r w:rsidRPr="00100349">
        <w:rPr>
          <w:sz w:val="28"/>
          <w:szCs w:val="28"/>
        </w:rPr>
        <w:t>Действительный фонд времени оборудования при пяти- и шестидневной рабочих неделях будет равен</w:t>
      </w:r>
      <w:r>
        <w:rPr>
          <w:sz w:val="28"/>
          <w:szCs w:val="28"/>
        </w:rPr>
        <w:t xml:space="preserve">:        </w:t>
      </w:r>
      <w:r w:rsidRPr="00E32730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до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но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ɳ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>,</w:t>
      </w:r>
      <w:r w:rsidRPr="00E32730">
        <w:rPr>
          <w:sz w:val="28"/>
          <w:szCs w:val="28"/>
        </w:rPr>
        <w:t xml:space="preserve">                                         </w:t>
      </w:r>
    </w:p>
    <w:p w14:paraId="594AF3C9" w14:textId="77777777" w:rsidR="00CE34E9" w:rsidRDefault="00CE34E9" w:rsidP="00CE34E9">
      <w:pPr>
        <w:ind w:firstLine="567"/>
        <w:jc w:val="both"/>
        <w:rPr>
          <w:sz w:val="28"/>
          <w:szCs w:val="28"/>
        </w:rPr>
      </w:pPr>
      <w:r w:rsidRPr="00100349">
        <w:rPr>
          <w:sz w:val="28"/>
          <w:szCs w:val="28"/>
        </w:rPr>
        <w:t xml:space="preserve">где </w:t>
      </w:r>
      <w:r w:rsidRPr="00100349">
        <w:rPr>
          <w:position w:val="-6"/>
          <w:sz w:val="28"/>
          <w:szCs w:val="28"/>
        </w:rPr>
        <w:object w:dxaOrig="320" w:dyaOrig="360" w14:anchorId="36568A24">
          <v:shape id="_x0000_i1028" type="#_x0000_t75" style="width:13.5pt;height:13.5pt" o:ole="" filled="t">
            <v:fill color2="black"/>
            <v:imagedata r:id="rId13" o:title=""/>
          </v:shape>
          <o:OLEObject Type="Embed" ProgID="Equation.3" ShapeID="_x0000_i1028" DrawAspect="Content" ObjectID="_1655692044" r:id="rId14"/>
        </w:object>
      </w:r>
      <w:r w:rsidRPr="00100349">
        <w:rPr>
          <w:sz w:val="28"/>
          <w:szCs w:val="28"/>
        </w:rPr>
        <w:t>- коэффициент использования оборудования, учитывающий простои при ТО и  ремонте.</w:t>
      </w:r>
      <w:r w:rsidRPr="00100349">
        <w:rPr>
          <w:position w:val="-6"/>
          <w:sz w:val="28"/>
          <w:szCs w:val="28"/>
        </w:rPr>
        <w:object w:dxaOrig="320" w:dyaOrig="360" w14:anchorId="30FE5574">
          <v:shape id="_x0000_i1029" type="#_x0000_t75" style="width:13.5pt;height:13.5pt" o:ole="" filled="t">
            <v:fill color2="black"/>
            <v:imagedata r:id="rId13" o:title=""/>
          </v:shape>
          <o:OLEObject Type="Embed" ProgID="Equation.3" ShapeID="_x0000_i1029" DrawAspect="Content" ObjectID="_1655692045" r:id="rId15"/>
        </w:object>
      </w:r>
      <w:r w:rsidRPr="00100349">
        <w:rPr>
          <w:sz w:val="28"/>
          <w:szCs w:val="28"/>
        </w:rPr>
        <w:t>=0,95…0,98.</w:t>
      </w:r>
    </w:p>
    <w:p w14:paraId="2B7745B4" w14:textId="77777777" w:rsidR="00CE34E9" w:rsidRPr="00100349" w:rsidRDefault="00CE34E9" w:rsidP="00CE34E9">
      <w:pPr>
        <w:ind w:firstLine="567"/>
        <w:jc w:val="both"/>
        <w:rPr>
          <w:sz w:val="28"/>
          <w:szCs w:val="28"/>
        </w:rPr>
      </w:pPr>
    </w:p>
    <w:p w14:paraId="19B9E282" w14:textId="77777777" w:rsidR="00CE34E9" w:rsidRPr="00100349" w:rsidRDefault="00CE34E9" w:rsidP="00CE34E9">
      <w:pPr>
        <w:jc w:val="center"/>
        <w:rPr>
          <w:sz w:val="28"/>
          <w:szCs w:val="28"/>
        </w:rPr>
      </w:pPr>
      <w:r w:rsidRPr="00BB5D61">
        <w:rPr>
          <w:sz w:val="28"/>
          <w:szCs w:val="28"/>
        </w:rPr>
        <w:t xml:space="preserve">     </w:t>
      </w:r>
      <w:r w:rsidRPr="00100349">
        <w:rPr>
          <w:sz w:val="28"/>
          <w:szCs w:val="28"/>
        </w:rPr>
        <w:t>Ф</w:t>
      </w:r>
      <w:r w:rsidRPr="00100349">
        <w:rPr>
          <w:sz w:val="28"/>
          <w:szCs w:val="28"/>
          <w:vertAlign w:val="subscript"/>
        </w:rPr>
        <w:t>до</w:t>
      </w:r>
      <w:r>
        <w:rPr>
          <w:sz w:val="28"/>
          <w:szCs w:val="28"/>
        </w:rPr>
        <w:t xml:space="preserve"> = 1954·0.98=1915</w:t>
      </w:r>
      <w:r w:rsidRPr="00100349">
        <w:rPr>
          <w:sz w:val="28"/>
          <w:szCs w:val="28"/>
        </w:rPr>
        <w:t xml:space="preserve"> ч.</w:t>
      </w:r>
    </w:p>
    <w:p w14:paraId="0B336015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0349">
        <w:rPr>
          <w:sz w:val="28"/>
          <w:szCs w:val="28"/>
        </w:rPr>
        <w:t>Для составления графика загрузки мастерской необходимо рассчи</w:t>
      </w:r>
      <w:r>
        <w:rPr>
          <w:sz w:val="28"/>
          <w:szCs w:val="28"/>
        </w:rPr>
        <w:t>тать фонд времени и по месяцам. Рассчитаем фонд времени за январь.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F92">
        <w:rPr>
          <w:sz w:val="28"/>
          <w:szCs w:val="28"/>
        </w:rPr>
        <w:t>Ф</w:t>
      </w:r>
      <w:r w:rsidRPr="00054F92">
        <w:rPr>
          <w:sz w:val="28"/>
          <w:szCs w:val="28"/>
          <w:vertAlign w:val="subscript"/>
        </w:rPr>
        <w:t>нр</w:t>
      </w:r>
      <w:r>
        <w:rPr>
          <w:sz w:val="28"/>
          <w:szCs w:val="28"/>
        </w:rPr>
        <w:t>=(31-4-2)·6.68-(4+1)=16</w:t>
      </w:r>
      <w:r w:rsidRPr="00054F92">
        <w:rPr>
          <w:sz w:val="28"/>
          <w:szCs w:val="28"/>
        </w:rPr>
        <w:t>2 ч.</w:t>
      </w:r>
      <w:r w:rsidRPr="00054F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F92">
        <w:rPr>
          <w:sz w:val="28"/>
          <w:szCs w:val="28"/>
        </w:rPr>
        <w:t>Ф</w:t>
      </w:r>
      <w:r w:rsidRPr="00054F92">
        <w:rPr>
          <w:sz w:val="28"/>
          <w:szCs w:val="28"/>
          <w:vertAlign w:val="subscript"/>
        </w:rPr>
        <w:t>др</w:t>
      </w:r>
      <w:r>
        <w:rPr>
          <w:sz w:val="28"/>
          <w:szCs w:val="28"/>
        </w:rPr>
        <w:t>=(162-2·6.68)·0.96=143</w:t>
      </w:r>
      <w:r w:rsidRPr="00054F92">
        <w:rPr>
          <w:sz w:val="28"/>
          <w:szCs w:val="28"/>
        </w:rPr>
        <w:t xml:space="preserve"> 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F92">
        <w:rPr>
          <w:sz w:val="28"/>
          <w:szCs w:val="28"/>
        </w:rPr>
        <w:t>Ф</w:t>
      </w:r>
      <w:r w:rsidRPr="00054F92">
        <w:rPr>
          <w:sz w:val="28"/>
          <w:szCs w:val="28"/>
          <w:vertAlign w:val="subscript"/>
        </w:rPr>
        <w:t>но</w:t>
      </w:r>
      <w:r>
        <w:rPr>
          <w:sz w:val="28"/>
          <w:szCs w:val="28"/>
        </w:rPr>
        <w:t>=(31-4-2)·6.68-(4+1)=16</w:t>
      </w:r>
      <w:r w:rsidRPr="00054F92">
        <w:rPr>
          <w:sz w:val="28"/>
          <w:szCs w:val="28"/>
        </w:rPr>
        <w:t>2 ч.</w:t>
      </w:r>
      <w:r w:rsidRPr="00054F92">
        <w:rPr>
          <w:sz w:val="28"/>
          <w:szCs w:val="28"/>
        </w:rPr>
        <w:tab/>
      </w:r>
      <w:r w:rsidRPr="00054F92">
        <w:rPr>
          <w:sz w:val="28"/>
          <w:szCs w:val="28"/>
        </w:rPr>
        <w:tab/>
      </w:r>
      <w:r w:rsidRPr="00054F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F92">
        <w:rPr>
          <w:sz w:val="28"/>
          <w:szCs w:val="28"/>
        </w:rPr>
        <w:t>Ф</w:t>
      </w:r>
      <w:r w:rsidRPr="00054F92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=162·0.98=159</w:t>
      </w:r>
      <w:r w:rsidRPr="00054F92">
        <w:rPr>
          <w:sz w:val="28"/>
          <w:szCs w:val="28"/>
        </w:rPr>
        <w:t xml:space="preserve"> ч.</w:t>
      </w:r>
      <w:r w:rsidRPr="00054F92">
        <w:rPr>
          <w:sz w:val="28"/>
          <w:szCs w:val="28"/>
        </w:rPr>
        <w:tab/>
      </w:r>
      <w:r w:rsidRPr="00054F92">
        <w:rPr>
          <w:sz w:val="28"/>
          <w:szCs w:val="28"/>
        </w:rPr>
        <w:tab/>
      </w:r>
      <w:r w:rsidRPr="00054F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других месяцев фонд времени рассчитываем аналогично. </w:t>
      </w:r>
      <w:r>
        <w:rPr>
          <w:sz w:val="28"/>
          <w:szCs w:val="28"/>
        </w:rPr>
        <w:tab/>
      </w:r>
    </w:p>
    <w:p w14:paraId="4CF9CAB6" w14:textId="77777777" w:rsidR="00CE34E9" w:rsidRDefault="00CE34E9" w:rsidP="00CE34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7E690A">
        <w:rPr>
          <w:b/>
          <w:sz w:val="28"/>
          <w:szCs w:val="28"/>
        </w:rPr>
        <w:t xml:space="preserve"> Выбор и корректирование нормативных трудоемкостей</w:t>
      </w:r>
    </w:p>
    <w:p w14:paraId="25E29417" w14:textId="77777777" w:rsidR="00CE34E9" w:rsidRDefault="00CE34E9" w:rsidP="00CE34E9">
      <w:pPr>
        <w:spacing w:line="360" w:lineRule="auto"/>
        <w:ind w:right="-143" w:firstLine="708"/>
        <w:jc w:val="both"/>
        <w:rPr>
          <w:sz w:val="28"/>
          <w:szCs w:val="28"/>
        </w:rPr>
      </w:pPr>
    </w:p>
    <w:p w14:paraId="00580662" w14:textId="77777777" w:rsidR="00CE34E9" w:rsidRDefault="00CE34E9" w:rsidP="00CE34E9">
      <w:pPr>
        <w:spacing w:line="360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ремонте машин приходится выполнять различные виды работ: моечные, разборно-сборочные, слесарные, станочные, кузнечные и др. от точности распределения общей трудоёмкости по видам работ зависит выбор </w:t>
      </w:r>
    </w:p>
    <w:p w14:paraId="4BF990C7" w14:textId="77777777" w:rsidR="00CE34E9" w:rsidRPr="00544AA7" w:rsidRDefault="00CE34E9" w:rsidP="00CE34E9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необходимого состава подразделений ремонтной мастерской, определения числа рабочих различных профессий, оборудования, площадей и других параметров.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Точное распределение общей трудоёмкости по видам работ можно произвести по технологическим картам на выполнение ремонтных работ. </w:t>
      </w:r>
      <w:r>
        <w:rPr>
          <w:sz w:val="28"/>
          <w:szCs w:val="28"/>
        </w:rPr>
        <w:tab/>
        <w:t xml:space="preserve">Но карты в ремонтных мастерских, как правило, отсутствуют. Поэтому распределение общей трудоёмкости ремонтно-обслуживающих работ производят по укрупнённым показателям, используя процентные соотношения отдельных видов работ от общей трудоёмкости. [Кравченко И.Н., Чепурин А.В., - Проектирование предприятий технического сервиса, табл., 3.6., стр. 141]. Распределение трудоемкости </w:t>
      </w:r>
      <w:r w:rsidRPr="008D4EF5">
        <w:rPr>
          <w:sz w:val="28"/>
          <w:szCs w:val="28"/>
        </w:rPr>
        <w:t>по видам работ</w:t>
      </w:r>
      <w:r>
        <w:rPr>
          <w:sz w:val="28"/>
          <w:szCs w:val="28"/>
        </w:rPr>
        <w:t xml:space="preserve"> рассчитано и  представлено в таблице 2.2</w:t>
      </w:r>
    </w:p>
    <w:p w14:paraId="4033FE75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25B5A067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43D75759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373ED98F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012D0FD4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38C4F96E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77A1BA64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127873EF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320456FD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6B8A0678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</w:p>
    <w:p w14:paraId="29270C47" w14:textId="77777777" w:rsidR="00CE34E9" w:rsidRPr="005873E7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2.2 </w:t>
      </w:r>
      <w:r w:rsidRPr="00BD506B">
        <w:rPr>
          <w:sz w:val="28"/>
          <w:szCs w:val="28"/>
        </w:rPr>
        <w:t>–</w:t>
      </w:r>
      <w:r>
        <w:rPr>
          <w:sz w:val="28"/>
          <w:szCs w:val="28"/>
        </w:rPr>
        <w:t xml:space="preserve"> Распределение трудоемкости </w:t>
      </w:r>
      <w:r w:rsidRPr="008D4EF5">
        <w:rPr>
          <w:sz w:val="28"/>
          <w:szCs w:val="28"/>
        </w:rPr>
        <w:t>по видам работ</w:t>
      </w:r>
    </w:p>
    <w:tbl>
      <w:tblPr>
        <w:tblStyle w:val="ab"/>
        <w:tblW w:w="9186" w:type="dxa"/>
        <w:tblInd w:w="-5" w:type="dxa"/>
        <w:tblLook w:val="04A0" w:firstRow="1" w:lastRow="0" w:firstColumn="1" w:lastColumn="0" w:noHBand="0" w:noVBand="1"/>
      </w:tblPr>
      <w:tblGrid>
        <w:gridCol w:w="3064"/>
        <w:gridCol w:w="3063"/>
        <w:gridCol w:w="3059"/>
      </w:tblGrid>
      <w:tr w:rsidR="00CE34E9" w:rsidRPr="00272E73" w14:paraId="0A5F5B12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5A0EBBCF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Виды работ</w:t>
            </w:r>
          </w:p>
        </w:tc>
        <w:tc>
          <w:tcPr>
            <w:tcW w:w="3063" w:type="dxa"/>
            <w:vAlign w:val="center"/>
          </w:tcPr>
          <w:p w14:paraId="0247E100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%</w:t>
            </w:r>
          </w:p>
        </w:tc>
        <w:tc>
          <w:tcPr>
            <w:tcW w:w="3059" w:type="dxa"/>
            <w:vAlign w:val="center"/>
          </w:tcPr>
          <w:p w14:paraId="1A8F669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Трудоёмкость, чел.-ч.</w:t>
            </w:r>
          </w:p>
        </w:tc>
      </w:tr>
      <w:tr w:rsidR="00CE34E9" w:rsidRPr="00C05C1D" w14:paraId="57765C8C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07356C1A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Разборочные</w:t>
            </w:r>
          </w:p>
        </w:tc>
        <w:tc>
          <w:tcPr>
            <w:tcW w:w="3063" w:type="dxa"/>
            <w:vAlign w:val="center"/>
          </w:tcPr>
          <w:p w14:paraId="2780DB84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6,8</w:t>
            </w:r>
          </w:p>
        </w:tc>
        <w:tc>
          <w:tcPr>
            <w:tcW w:w="3059" w:type="dxa"/>
            <w:vAlign w:val="center"/>
          </w:tcPr>
          <w:p w14:paraId="15722807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486.7</w:t>
            </w:r>
          </w:p>
        </w:tc>
      </w:tr>
      <w:tr w:rsidR="00CE34E9" w:rsidRPr="00C05C1D" w14:paraId="322880C2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72C9560D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Моечные</w:t>
            </w:r>
          </w:p>
        </w:tc>
        <w:tc>
          <w:tcPr>
            <w:tcW w:w="3063" w:type="dxa"/>
            <w:vAlign w:val="center"/>
          </w:tcPr>
          <w:p w14:paraId="30F71FD8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3,1</w:t>
            </w:r>
          </w:p>
        </w:tc>
        <w:tc>
          <w:tcPr>
            <w:tcW w:w="3059" w:type="dxa"/>
            <w:vAlign w:val="center"/>
          </w:tcPr>
          <w:p w14:paraId="138D6355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CE34E9" w:rsidRPr="00C05C1D" w14:paraId="3CC37F28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56E053E3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lastRenderedPageBreak/>
              <w:t>Дефектовочные</w:t>
            </w:r>
          </w:p>
        </w:tc>
        <w:tc>
          <w:tcPr>
            <w:tcW w:w="3063" w:type="dxa"/>
            <w:vAlign w:val="center"/>
          </w:tcPr>
          <w:p w14:paraId="76FF1B41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2,3</w:t>
            </w:r>
          </w:p>
        </w:tc>
        <w:tc>
          <w:tcPr>
            <w:tcW w:w="3059" w:type="dxa"/>
            <w:vAlign w:val="center"/>
          </w:tcPr>
          <w:p w14:paraId="33C58D1E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164.6</w:t>
            </w:r>
          </w:p>
        </w:tc>
      </w:tr>
      <w:tr w:rsidR="00CE34E9" w:rsidRPr="00C05C1D" w14:paraId="4DF0B17D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32F1F168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Комплектовочные</w:t>
            </w:r>
          </w:p>
        </w:tc>
        <w:tc>
          <w:tcPr>
            <w:tcW w:w="3063" w:type="dxa"/>
            <w:vAlign w:val="center"/>
          </w:tcPr>
          <w:p w14:paraId="06C6EE63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1,4</w:t>
            </w:r>
          </w:p>
        </w:tc>
        <w:tc>
          <w:tcPr>
            <w:tcW w:w="3059" w:type="dxa"/>
            <w:vAlign w:val="center"/>
          </w:tcPr>
          <w:p w14:paraId="18B40A02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100.2</w:t>
            </w:r>
          </w:p>
        </w:tc>
      </w:tr>
      <w:tr w:rsidR="00CE34E9" w:rsidRPr="00C05C1D" w14:paraId="1BB7466E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25D5DC2F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Слесарные</w:t>
            </w:r>
          </w:p>
        </w:tc>
        <w:tc>
          <w:tcPr>
            <w:tcW w:w="3063" w:type="dxa"/>
            <w:vAlign w:val="center"/>
          </w:tcPr>
          <w:p w14:paraId="186CAD6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32,6</w:t>
            </w:r>
          </w:p>
        </w:tc>
        <w:tc>
          <w:tcPr>
            <w:tcW w:w="3059" w:type="dxa"/>
            <w:vAlign w:val="center"/>
          </w:tcPr>
          <w:p w14:paraId="1C44EFFC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2333.2</w:t>
            </w:r>
          </w:p>
        </w:tc>
      </w:tr>
      <w:tr w:rsidR="00CE34E9" w:rsidRPr="00C05C1D" w14:paraId="1557C5E3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6115A00F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Сборочные</w:t>
            </w:r>
          </w:p>
        </w:tc>
        <w:tc>
          <w:tcPr>
            <w:tcW w:w="3063" w:type="dxa"/>
            <w:vAlign w:val="center"/>
          </w:tcPr>
          <w:p w14:paraId="15AA3ED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23,8</w:t>
            </w:r>
          </w:p>
        </w:tc>
        <w:tc>
          <w:tcPr>
            <w:tcW w:w="3059" w:type="dxa"/>
            <w:vAlign w:val="center"/>
          </w:tcPr>
          <w:p w14:paraId="3F3953FC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1703.4</w:t>
            </w:r>
          </w:p>
        </w:tc>
      </w:tr>
      <w:tr w:rsidR="00CE34E9" w:rsidRPr="00C05C1D" w14:paraId="67704BE6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634F590C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Испытательно-регулировочные</w:t>
            </w:r>
          </w:p>
        </w:tc>
        <w:tc>
          <w:tcPr>
            <w:tcW w:w="3063" w:type="dxa"/>
            <w:vAlign w:val="center"/>
          </w:tcPr>
          <w:p w14:paraId="76181B6A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6,3</w:t>
            </w:r>
          </w:p>
        </w:tc>
        <w:tc>
          <w:tcPr>
            <w:tcW w:w="3059" w:type="dxa"/>
            <w:vAlign w:val="center"/>
          </w:tcPr>
          <w:p w14:paraId="15E0AD98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450.9</w:t>
            </w:r>
          </w:p>
        </w:tc>
      </w:tr>
      <w:tr w:rsidR="00CE34E9" w:rsidRPr="00C05C1D" w14:paraId="129DC2A5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5A1CB2C9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Электромонтажные</w:t>
            </w:r>
          </w:p>
        </w:tc>
        <w:tc>
          <w:tcPr>
            <w:tcW w:w="3063" w:type="dxa"/>
            <w:vAlign w:val="center"/>
          </w:tcPr>
          <w:p w14:paraId="1A03A901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4,7</w:t>
            </w:r>
          </w:p>
        </w:tc>
        <w:tc>
          <w:tcPr>
            <w:tcW w:w="3059" w:type="dxa"/>
            <w:vAlign w:val="center"/>
          </w:tcPr>
          <w:p w14:paraId="197758FE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336.8</w:t>
            </w:r>
          </w:p>
        </w:tc>
      </w:tr>
      <w:tr w:rsidR="00CE34E9" w:rsidRPr="00C05C1D" w14:paraId="03723C66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4940FA8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Станочные</w:t>
            </w:r>
          </w:p>
        </w:tc>
        <w:tc>
          <w:tcPr>
            <w:tcW w:w="3063" w:type="dxa"/>
            <w:vAlign w:val="center"/>
          </w:tcPr>
          <w:p w14:paraId="5CD7C490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7,4</w:t>
            </w:r>
          </w:p>
        </w:tc>
        <w:tc>
          <w:tcPr>
            <w:tcW w:w="3059" w:type="dxa"/>
            <w:vAlign w:val="center"/>
          </w:tcPr>
          <w:p w14:paraId="5C9CB901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529.6</w:t>
            </w:r>
          </w:p>
        </w:tc>
      </w:tr>
      <w:tr w:rsidR="00CE34E9" w:rsidRPr="00C05C1D" w14:paraId="00CA6D94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5083D12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Кузнечно-термические</w:t>
            </w:r>
          </w:p>
        </w:tc>
        <w:tc>
          <w:tcPr>
            <w:tcW w:w="3063" w:type="dxa"/>
            <w:vAlign w:val="center"/>
          </w:tcPr>
          <w:p w14:paraId="6BFB6C34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2,2</w:t>
            </w:r>
          </w:p>
        </w:tc>
        <w:tc>
          <w:tcPr>
            <w:tcW w:w="3059" w:type="dxa"/>
            <w:vAlign w:val="center"/>
          </w:tcPr>
          <w:p w14:paraId="2772F915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157.4</w:t>
            </w:r>
          </w:p>
        </w:tc>
      </w:tr>
      <w:tr w:rsidR="00CE34E9" w:rsidRPr="00C05C1D" w14:paraId="6569D2AC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70DA7D29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Сварочно-наплавочные</w:t>
            </w:r>
          </w:p>
        </w:tc>
        <w:tc>
          <w:tcPr>
            <w:tcW w:w="3063" w:type="dxa"/>
            <w:vAlign w:val="center"/>
          </w:tcPr>
          <w:p w14:paraId="09008928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2,2</w:t>
            </w:r>
          </w:p>
        </w:tc>
        <w:tc>
          <w:tcPr>
            <w:tcW w:w="3059" w:type="dxa"/>
            <w:vAlign w:val="center"/>
          </w:tcPr>
          <w:p w14:paraId="749A7AE6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157.4</w:t>
            </w:r>
          </w:p>
        </w:tc>
      </w:tr>
      <w:tr w:rsidR="00CE34E9" w:rsidRPr="00C05C1D" w14:paraId="607BD165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27C3F9E9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Медницко- жестяницские</w:t>
            </w:r>
          </w:p>
        </w:tc>
        <w:tc>
          <w:tcPr>
            <w:tcW w:w="3063" w:type="dxa"/>
            <w:vAlign w:val="center"/>
          </w:tcPr>
          <w:p w14:paraId="245728ED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4,0</w:t>
            </w:r>
          </w:p>
        </w:tc>
        <w:tc>
          <w:tcPr>
            <w:tcW w:w="3059" w:type="dxa"/>
            <w:vAlign w:val="center"/>
          </w:tcPr>
          <w:p w14:paraId="3EC9D84D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286.3</w:t>
            </w:r>
          </w:p>
        </w:tc>
      </w:tr>
      <w:tr w:rsidR="00CE34E9" w:rsidRPr="00C05C1D" w14:paraId="038E8339" w14:textId="77777777" w:rsidTr="00CE34E9">
        <w:trPr>
          <w:trHeight w:val="318"/>
        </w:trPr>
        <w:tc>
          <w:tcPr>
            <w:tcW w:w="3064" w:type="dxa"/>
            <w:vAlign w:val="center"/>
          </w:tcPr>
          <w:p w14:paraId="091CFE37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Шиномонтажные</w:t>
            </w:r>
          </w:p>
        </w:tc>
        <w:tc>
          <w:tcPr>
            <w:tcW w:w="3063" w:type="dxa"/>
            <w:vAlign w:val="center"/>
          </w:tcPr>
          <w:p w14:paraId="38513463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3,2</w:t>
            </w:r>
          </w:p>
        </w:tc>
        <w:tc>
          <w:tcPr>
            <w:tcW w:w="3059" w:type="dxa"/>
            <w:vAlign w:val="center"/>
          </w:tcPr>
          <w:p w14:paraId="1E537A7B" w14:textId="77777777" w:rsidR="00CE34E9" w:rsidRPr="00755719" w:rsidRDefault="00CE34E9" w:rsidP="00CE3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</w:tr>
      <w:tr w:rsidR="00CE34E9" w14:paraId="7E46BC56" w14:textId="77777777" w:rsidTr="00CE34E9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3064" w:type="dxa"/>
            <w:shd w:val="clear" w:color="auto" w:fill="auto"/>
            <w:vAlign w:val="center"/>
          </w:tcPr>
          <w:p w14:paraId="0D4CE093" w14:textId="77777777" w:rsidR="00CE34E9" w:rsidRPr="00755719" w:rsidRDefault="00CE34E9" w:rsidP="00CE34E9">
            <w:pPr>
              <w:spacing w:line="360" w:lineRule="auto"/>
              <w:ind w:left="-142" w:firstLine="709"/>
              <w:jc w:val="center"/>
              <w:rPr>
                <w:sz w:val="22"/>
                <w:szCs w:val="22"/>
              </w:rPr>
            </w:pPr>
            <w:r w:rsidRPr="00755719">
              <w:rPr>
                <w:sz w:val="22"/>
                <w:szCs w:val="22"/>
              </w:rPr>
              <w:t>Всего</w:t>
            </w:r>
          </w:p>
        </w:tc>
        <w:tc>
          <w:tcPr>
            <w:tcW w:w="3063" w:type="dxa"/>
            <w:vAlign w:val="center"/>
          </w:tcPr>
          <w:p w14:paraId="59502A16" w14:textId="77777777" w:rsidR="00CE34E9" w:rsidRPr="00755719" w:rsidRDefault="00CE34E9" w:rsidP="00CE34E9">
            <w:pPr>
              <w:spacing w:line="360" w:lineRule="auto"/>
              <w:ind w:left="-142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755719">
              <w:rPr>
                <w:sz w:val="22"/>
                <w:szCs w:val="22"/>
              </w:rPr>
              <w:t>100</w:t>
            </w:r>
          </w:p>
        </w:tc>
        <w:tc>
          <w:tcPr>
            <w:tcW w:w="3059" w:type="dxa"/>
            <w:vAlign w:val="center"/>
          </w:tcPr>
          <w:p w14:paraId="736B8127" w14:textId="77777777" w:rsidR="00CE34E9" w:rsidRPr="00755719" w:rsidRDefault="00CE34E9" w:rsidP="00CE34E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7157</w:t>
            </w:r>
          </w:p>
        </w:tc>
      </w:tr>
    </w:tbl>
    <w:p w14:paraId="7AB42327" w14:textId="77777777" w:rsidR="00CE34E9" w:rsidRPr="007E690A" w:rsidRDefault="00CE34E9" w:rsidP="00CE34E9">
      <w:pPr>
        <w:spacing w:line="360" w:lineRule="auto"/>
        <w:rPr>
          <w:sz w:val="28"/>
          <w:szCs w:val="28"/>
        </w:rPr>
      </w:pPr>
    </w:p>
    <w:p w14:paraId="6BB58F5E" w14:textId="77777777" w:rsidR="00CE34E9" w:rsidRDefault="00CE34E9" w:rsidP="00CE34E9">
      <w:pPr>
        <w:jc w:val="center"/>
        <w:rPr>
          <w:b/>
          <w:sz w:val="28"/>
          <w:szCs w:val="28"/>
        </w:rPr>
      </w:pPr>
    </w:p>
    <w:p w14:paraId="2F4A0143" w14:textId="77777777" w:rsidR="00CE34E9" w:rsidRDefault="00CE34E9" w:rsidP="00CE34E9">
      <w:pPr>
        <w:jc w:val="center"/>
        <w:rPr>
          <w:b/>
          <w:sz w:val="28"/>
          <w:szCs w:val="28"/>
        </w:rPr>
      </w:pPr>
    </w:p>
    <w:p w14:paraId="451F2169" w14:textId="77777777" w:rsidR="00CE34E9" w:rsidRDefault="00CE34E9" w:rsidP="00CE3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 Расчет численности производственных рабочих.</w:t>
      </w:r>
    </w:p>
    <w:p w14:paraId="56518A37" w14:textId="77777777" w:rsidR="00CE34E9" w:rsidRDefault="00CE34E9" w:rsidP="00CE34E9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</w:p>
    <w:p w14:paraId="11304E5A" w14:textId="77777777" w:rsidR="00CE34E9" w:rsidRDefault="00CE34E9" w:rsidP="00CE34E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Рабочие мастерской делятся</w:t>
      </w:r>
      <w:r w:rsidRPr="00C714E7">
        <w:rPr>
          <w:color w:val="000000"/>
          <w:sz w:val="28"/>
          <w:szCs w:val="28"/>
        </w:rPr>
        <w:t>: производственные и вспомогательные рабочие, инженерно-технологические работники (ИТР), служащие.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sz w:val="28"/>
          <w:szCs w:val="28"/>
        </w:rPr>
        <w:t xml:space="preserve">При расчёте числа рабочих различают списочный и явочный составы. </w:t>
      </w:r>
      <w:r>
        <w:rPr>
          <w:sz w:val="28"/>
          <w:szCs w:val="28"/>
        </w:rPr>
        <w:tab/>
        <w:t>Списочный состав производственных рабочих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определяют по действительному фонду времени рабочих </w:t>
      </w:r>
      <w:r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  <w:vertAlign w:val="subscript"/>
        </w:rPr>
        <w:t xml:space="preserve">др </w:t>
      </w:r>
      <w:r>
        <w:rPr>
          <w:sz w:val="28"/>
          <w:szCs w:val="28"/>
        </w:rPr>
        <w:t>:</w:t>
      </w:r>
    </w:p>
    <w:p w14:paraId="053A9B88" w14:textId="77777777" w:rsidR="00CE34E9" w:rsidRDefault="00CE34E9" w:rsidP="00CE34E9">
      <w:pPr>
        <w:spacing w:line="288" w:lineRule="auto"/>
        <w:jc w:val="center"/>
        <w:rPr>
          <w:sz w:val="28"/>
          <w:szCs w:val="28"/>
        </w:rPr>
      </w:pPr>
      <w:r w:rsidRPr="00FE0E99">
        <w:rPr>
          <w:position w:val="-40"/>
          <w:sz w:val="28"/>
          <w:szCs w:val="28"/>
        </w:rPr>
        <w:object w:dxaOrig="1400" w:dyaOrig="900" w14:anchorId="28211CD5">
          <v:shape id="_x0000_i1030" type="#_x0000_t75" style="width:71.5pt;height:43.5pt" o:ole="">
            <v:imagedata r:id="rId16" o:title=""/>
          </v:shape>
          <o:OLEObject Type="Embed" ProgID="Equation.3" ShapeID="_x0000_i1030" DrawAspect="Content" ObjectID="_1655692046" r:id="rId17"/>
        </w:object>
      </w:r>
    </w:p>
    <w:p w14:paraId="346D52CD" w14:textId="77777777" w:rsidR="00CE34E9" w:rsidRDefault="00CE34E9" w:rsidP="00CE34E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sz w:val="28"/>
          <w:szCs w:val="28"/>
        </w:rPr>
        <w:t>– годовая трудоёмкость мастерской, ч.</w:t>
      </w:r>
    </w:p>
    <w:p w14:paraId="610E4442" w14:textId="77777777" w:rsidR="00CE34E9" w:rsidRDefault="00CE34E9" w:rsidP="00CE34E9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>
        <w:rPr>
          <w:sz w:val="28"/>
          <w:szCs w:val="28"/>
        </w:rPr>
        <w:t>Явочный состав производственных рабочих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28"/>
          <w:szCs w:val="28"/>
          <w:vertAlign w:val="subscript"/>
        </w:rPr>
        <w:t xml:space="preserve">ЯВ </w:t>
      </w:r>
      <w:r>
        <w:rPr>
          <w:sz w:val="28"/>
          <w:szCs w:val="28"/>
        </w:rPr>
        <w:t xml:space="preserve">определяют по номинальному фонду времени рабочих </w:t>
      </w:r>
      <w:r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  <w:vertAlign w:val="subscript"/>
        </w:rPr>
        <w:t>Нр</w:t>
      </w:r>
    </w:p>
    <w:p w14:paraId="7B5D843F" w14:textId="77777777" w:rsidR="00CE34E9" w:rsidRDefault="00CE34E9" w:rsidP="00CE34E9">
      <w:pPr>
        <w:spacing w:line="288" w:lineRule="auto"/>
        <w:jc w:val="center"/>
        <w:rPr>
          <w:sz w:val="28"/>
          <w:szCs w:val="28"/>
        </w:rPr>
      </w:pPr>
      <w:r w:rsidRPr="00FE0E99">
        <w:rPr>
          <w:position w:val="-38"/>
          <w:sz w:val="28"/>
          <w:szCs w:val="28"/>
        </w:rPr>
        <w:object w:dxaOrig="1260" w:dyaOrig="880" w14:anchorId="195BDB1E">
          <v:shape id="_x0000_i1031" type="#_x0000_t75" style="width:64.5pt;height:43pt" o:ole="">
            <v:imagedata r:id="rId18" o:title=""/>
          </v:shape>
          <o:OLEObject Type="Embed" ProgID="Equation.3" ShapeID="_x0000_i1031" DrawAspect="Content" ObjectID="_1655692047" r:id="rId19"/>
        </w:object>
      </w:r>
      <w:r>
        <w:rPr>
          <w:sz w:val="28"/>
          <w:szCs w:val="28"/>
        </w:rPr>
        <w:t>,</w:t>
      </w:r>
    </w:p>
    <w:p w14:paraId="4DA750C8" w14:textId="77777777" w:rsidR="00CE34E9" w:rsidRDefault="00CE34E9" w:rsidP="00CE34E9">
      <w:pPr>
        <w:spacing w:line="288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t xml:space="preserve">    </w:t>
      </w:r>
      <w:r w:rsidRPr="00262A96">
        <w:rPr>
          <w:position w:val="-24"/>
          <w:sz w:val="28"/>
          <w:szCs w:val="28"/>
        </w:rPr>
        <w:object w:dxaOrig="1840" w:dyaOrig="620" w14:anchorId="73F1C92A">
          <v:shape id="_x0000_i1032" type="#_x0000_t75" style="width:91.5pt;height:34pt" o:ole="">
            <v:imagedata r:id="rId20" o:title=""/>
          </v:shape>
          <o:OLEObject Type="Embed" ProgID="Equation.3" ShapeID="_x0000_i1032" DrawAspect="Content" ObjectID="_1655692048" r:id="rId21"/>
        </w:object>
      </w:r>
      <w:r>
        <w:rPr>
          <w:sz w:val="28"/>
          <w:szCs w:val="28"/>
        </w:rPr>
        <w:t>чел</w:t>
      </w:r>
    </w:p>
    <w:p w14:paraId="26D2F814" w14:textId="77777777" w:rsidR="00CE34E9" w:rsidRDefault="00CE34E9" w:rsidP="00CE34E9">
      <w:pPr>
        <w:spacing w:line="288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t xml:space="preserve">         </w:t>
      </w:r>
      <w:r w:rsidRPr="00FE0E99">
        <w:rPr>
          <w:position w:val="-24"/>
          <w:sz w:val="28"/>
          <w:szCs w:val="28"/>
        </w:rPr>
        <w:object w:dxaOrig="2000" w:dyaOrig="620" w14:anchorId="1DBF4419">
          <v:shape id="_x0000_i1033" type="#_x0000_t75" style="width:98.5pt;height:28.5pt" o:ole="">
            <v:imagedata r:id="rId22" o:title=""/>
          </v:shape>
          <o:OLEObject Type="Embed" ProgID="Equation.3" ShapeID="_x0000_i1033" DrawAspect="Content" ObjectID="_1655692049" r:id="rId23"/>
        </w:object>
      </w:r>
      <w:r>
        <w:rPr>
          <w:sz w:val="28"/>
          <w:szCs w:val="28"/>
        </w:rPr>
        <w:t xml:space="preserve"> чел</w:t>
      </w:r>
    </w:p>
    <w:p w14:paraId="0683CE91" w14:textId="77777777" w:rsidR="00CE34E9" w:rsidRDefault="00CE34E9" w:rsidP="00CE34E9">
      <w:pPr>
        <w:tabs>
          <w:tab w:val="left" w:pos="84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Принимаем явочное  количество рабочих – 17 человек.                                      </w:t>
      </w:r>
    </w:p>
    <w:p w14:paraId="0998461A" w14:textId="77777777" w:rsidR="00CE34E9" w:rsidRDefault="00CE34E9" w:rsidP="00CE34E9">
      <w:pPr>
        <w:tabs>
          <w:tab w:val="left" w:pos="84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явочному составу определяют количество рабочих мест на участке или в отделении. Количество вспомогательных рабочих принимается 10...15% от списочного числа производственных рабочих. Остальные хозяйств с небольшим числом работающих номенклатура и количество вспомогательных рабочих принимаются по штатному расписанию.</w:t>
      </w:r>
    </w:p>
    <w:p w14:paraId="31C61A7B" w14:textId="77777777" w:rsidR="00CE34E9" w:rsidRDefault="00CE34E9" w:rsidP="00CE34E9">
      <w:pPr>
        <w:rPr>
          <w:sz w:val="28"/>
          <w:szCs w:val="28"/>
        </w:rPr>
      </w:pPr>
      <w:r>
        <w:rPr>
          <w:sz w:val="28"/>
          <w:szCs w:val="28"/>
        </w:rPr>
        <w:t>Количество вспомогательных рабочих:</w:t>
      </w:r>
    </w:p>
    <w:p w14:paraId="17F29BA8" w14:textId="77777777" w:rsidR="00CE34E9" w:rsidRDefault="00CE34E9" w:rsidP="00CE34E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всп</w:t>
      </w:r>
      <w:r>
        <w:rPr>
          <w:sz w:val="28"/>
          <w:szCs w:val="28"/>
        </w:rPr>
        <w:t xml:space="preserve"> = 5·0,15=0.75 требуется 1 работник</w:t>
      </w:r>
    </w:p>
    <w:p w14:paraId="514A2DA2" w14:textId="77777777" w:rsidR="00CE34E9" w:rsidRDefault="00CE34E9" w:rsidP="00CE34E9">
      <w:pPr>
        <w:rPr>
          <w:sz w:val="28"/>
          <w:szCs w:val="28"/>
        </w:rPr>
      </w:pPr>
      <w:r>
        <w:rPr>
          <w:sz w:val="28"/>
          <w:szCs w:val="28"/>
        </w:rPr>
        <w:t>Инженерно-технические работники:</w:t>
      </w:r>
    </w:p>
    <w:p w14:paraId="25C58322" w14:textId="77777777" w:rsidR="00CE34E9" w:rsidRDefault="00CE34E9" w:rsidP="00CE34E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итр</w:t>
      </w:r>
      <w:r>
        <w:rPr>
          <w:sz w:val="28"/>
          <w:szCs w:val="28"/>
        </w:rPr>
        <w:t xml:space="preserve"> = 5·0,1=0.5 работник не требуется</w:t>
      </w:r>
    </w:p>
    <w:p w14:paraId="25447CAE" w14:textId="77777777" w:rsidR="00CE34E9" w:rsidRDefault="00CE34E9" w:rsidP="00CE34E9">
      <w:pPr>
        <w:rPr>
          <w:sz w:val="28"/>
          <w:szCs w:val="28"/>
        </w:rPr>
      </w:pPr>
      <w:r>
        <w:rPr>
          <w:sz w:val="28"/>
          <w:szCs w:val="28"/>
        </w:rPr>
        <w:t>Счетно-конторский персонал:</w:t>
      </w:r>
    </w:p>
    <w:p w14:paraId="4F6FE412" w14:textId="77777777" w:rsidR="00CE34E9" w:rsidRDefault="00CE34E9" w:rsidP="00CE34E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скп </w:t>
      </w:r>
      <w:r>
        <w:rPr>
          <w:sz w:val="28"/>
          <w:szCs w:val="28"/>
        </w:rPr>
        <w:t>=5·0,03=0.15 работник не требуется</w:t>
      </w:r>
    </w:p>
    <w:p w14:paraId="128D5D9C" w14:textId="77777777" w:rsidR="00CE34E9" w:rsidRDefault="00CE34E9" w:rsidP="00CE34E9">
      <w:pPr>
        <w:rPr>
          <w:sz w:val="28"/>
          <w:szCs w:val="28"/>
        </w:rPr>
      </w:pPr>
      <w:r>
        <w:rPr>
          <w:sz w:val="28"/>
          <w:szCs w:val="28"/>
        </w:rPr>
        <w:t>Младший обслуживающий персонал:</w:t>
      </w:r>
    </w:p>
    <w:p w14:paraId="544CDFB2" w14:textId="77777777" w:rsidR="00CE34E9" w:rsidRDefault="00CE34E9" w:rsidP="00CE34E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моп</w:t>
      </w:r>
      <w:r>
        <w:rPr>
          <w:sz w:val="28"/>
          <w:szCs w:val="28"/>
        </w:rPr>
        <w:t xml:space="preserve"> = 5·0,04=0,20 работник не требуется</w:t>
      </w:r>
    </w:p>
    <w:p w14:paraId="242E8815" w14:textId="77777777" w:rsidR="00CE34E9" w:rsidRDefault="00CE34E9" w:rsidP="00CE34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Примем одного вспомогательного работника, который будет помогать организовывать работу, помогать и осуществлять ремонт сложных узлов и деталей.</w:t>
      </w:r>
    </w:p>
    <w:p w14:paraId="28274DFE" w14:textId="77777777" w:rsidR="00CE34E9" w:rsidRDefault="00CE34E9" w:rsidP="00CE34E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06E7E43D" w14:textId="77777777" w:rsidR="00CE34E9" w:rsidRDefault="00CE34E9" w:rsidP="00CE34E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Определение потребности в технологическом оборудовании.</w:t>
      </w:r>
    </w:p>
    <w:p w14:paraId="092BBF45" w14:textId="77777777" w:rsidR="00CE34E9" w:rsidRDefault="00CE34E9" w:rsidP="00CE34E9">
      <w:pPr>
        <w:spacing w:after="120" w:line="360" w:lineRule="auto"/>
        <w:jc w:val="both"/>
        <w:rPr>
          <w:sz w:val="28"/>
          <w:szCs w:val="28"/>
        </w:rPr>
      </w:pPr>
    </w:p>
    <w:p w14:paraId="6E557C00" w14:textId="77777777" w:rsidR="00CE34E9" w:rsidRDefault="00CE34E9" w:rsidP="00CE34E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каждого отделения, рабочего места подбирается согласно технологическому процессу. Технологическое содержание работ, выполняемых на рабочем месте, и табель оборудования центральных ремонтных мастерских . Перечень оборудования для ремонтных предприятий приводится также в источниках.</w:t>
      </w:r>
      <w:r>
        <w:rPr>
          <w:sz w:val="28"/>
          <w:szCs w:val="28"/>
        </w:rPr>
        <w:tab/>
        <w:t>Количество моечных машин, станков, испытательных стендов и др. определим расчётом.</w:t>
      </w:r>
      <w:r>
        <w:rPr>
          <w:sz w:val="28"/>
          <w:szCs w:val="28"/>
        </w:rPr>
        <w:tab/>
      </w:r>
    </w:p>
    <w:p w14:paraId="60830635" w14:textId="77777777" w:rsidR="00CE34E9" w:rsidRDefault="00CE34E9" w:rsidP="00CE34E9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ванн:</w:t>
      </w:r>
    </w:p>
    <w:p w14:paraId="1D9202FC" w14:textId="77777777" w:rsidR="00CE34E9" w:rsidRDefault="00CE34E9" w:rsidP="00CE34E9">
      <w:pPr>
        <w:spacing w:line="360" w:lineRule="auto"/>
        <w:rPr>
          <w:sz w:val="28"/>
          <w:szCs w:val="28"/>
        </w:rPr>
      </w:pPr>
    </w:p>
    <w:p w14:paraId="05894E53" w14:textId="77777777" w:rsidR="00CE34E9" w:rsidRDefault="006F6177" w:rsidP="00CE34E9">
      <w:pPr>
        <w:spacing w:line="360" w:lineRule="auto"/>
        <w:rPr>
          <w:sz w:val="28"/>
          <w:szCs w:val="28"/>
        </w:rPr>
      </w:pPr>
      <w:r>
        <w:rPr>
          <w:noProof/>
          <w:position w:val="-30"/>
          <w:sz w:val="28"/>
          <w:szCs w:val="28"/>
          <w:lang w:eastAsia="en-US"/>
        </w:rPr>
        <w:object w:dxaOrig="1440" w:dyaOrig="1440" w14:anchorId="4DA44607">
          <v:shape id="_x0000_s1256" type="#_x0000_t75" style="position:absolute;margin-left:180pt;margin-top:0;width:107.25pt;height:36pt;z-index:251670528" fillcolor="window">
            <v:imagedata r:id="rId24" o:title=""/>
            <w10:wrap type="square" side="right"/>
          </v:shape>
          <o:OLEObject Type="Embed" ProgID="Equation.3" ShapeID="_x0000_s1256" DrawAspect="Content" ObjectID="_1655692074" r:id="rId25"/>
        </w:object>
      </w:r>
      <w:r w:rsidR="00CE34E9">
        <w:rPr>
          <w:sz w:val="28"/>
          <w:szCs w:val="28"/>
        </w:rPr>
        <w:br w:type="textWrapping" w:clear="all"/>
        <w:t xml:space="preserve">где </w:t>
      </w:r>
      <w:r w:rsidR="00CE34E9">
        <w:rPr>
          <w:i/>
          <w:iCs/>
          <w:sz w:val="28"/>
          <w:szCs w:val="28"/>
          <w:lang w:val="en-US"/>
        </w:rPr>
        <w:t>Q</w:t>
      </w:r>
      <w:r w:rsidR="00CE34E9">
        <w:rPr>
          <w:sz w:val="28"/>
          <w:szCs w:val="28"/>
        </w:rPr>
        <w:t xml:space="preserve"> – суммарная масса сборочных единиц и деталей, подлежащих мойке за планируемый период, т;</w:t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lastRenderedPageBreak/>
        <w:tab/>
      </w:r>
      <w:r w:rsidR="00CE34E9">
        <w:rPr>
          <w:i/>
          <w:iCs/>
          <w:sz w:val="28"/>
          <w:szCs w:val="28"/>
          <w:lang w:val="en-US"/>
        </w:rPr>
        <w:t>t</w:t>
      </w:r>
      <w:r w:rsidR="00CE34E9">
        <w:rPr>
          <w:sz w:val="28"/>
          <w:szCs w:val="28"/>
        </w:rPr>
        <w:t>– продолжительной мойки одной партии деталей (сборочных единиц), принимается 0,5 ч.</w:t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i/>
          <w:iCs/>
          <w:sz w:val="28"/>
          <w:szCs w:val="28"/>
        </w:rPr>
        <w:t>Ф</w:t>
      </w:r>
      <w:r w:rsidR="00CE34E9">
        <w:rPr>
          <w:i/>
          <w:iCs/>
          <w:sz w:val="28"/>
          <w:szCs w:val="28"/>
          <w:vertAlign w:val="subscript"/>
        </w:rPr>
        <w:t>до</w:t>
      </w:r>
      <w:r w:rsidR="00CE34E9">
        <w:rPr>
          <w:sz w:val="28"/>
          <w:szCs w:val="28"/>
        </w:rPr>
        <w:t xml:space="preserve"> – действительный фонд времени моечной машины, ч;</w:t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i/>
          <w:iCs/>
          <w:sz w:val="28"/>
          <w:szCs w:val="28"/>
          <w:lang w:val="en-US"/>
        </w:rPr>
        <w:t>g</w:t>
      </w:r>
      <w:r w:rsidR="00CE34E9">
        <w:rPr>
          <w:sz w:val="28"/>
          <w:szCs w:val="28"/>
        </w:rPr>
        <w:t xml:space="preserve"> – масса деталей одной загрузки. Принимается по паспорту машины. При отсутствии таких данных можно принять 300 кг;</w:t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i/>
          <w:iCs/>
          <w:sz w:val="28"/>
          <w:szCs w:val="28"/>
        </w:rPr>
        <w:t>К</w:t>
      </w:r>
      <w:r w:rsidR="00CE34E9">
        <w:rPr>
          <w:i/>
          <w:iCs/>
          <w:sz w:val="28"/>
          <w:szCs w:val="28"/>
          <w:vertAlign w:val="subscript"/>
        </w:rPr>
        <w:t>МЗ</w:t>
      </w:r>
      <w:r w:rsidR="00CE34E9">
        <w:rPr>
          <w:sz w:val="28"/>
          <w:szCs w:val="28"/>
        </w:rPr>
        <w:t>– коэффициент, учитывающий степень загрузки и использования машин по времени, принимается 0,65-0,75.</w:t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</w:r>
      <w:r w:rsidR="00CE34E9">
        <w:rPr>
          <w:sz w:val="28"/>
          <w:szCs w:val="28"/>
        </w:rPr>
        <w:tab/>
        <w:t>Суммарную массу всех промываемых в ваннах деталей можно определить по количеству приведенных ремонтов по формуле:</w:t>
      </w:r>
    </w:p>
    <w:p w14:paraId="7F8E7248" w14:textId="77777777" w:rsidR="00CE34E9" w:rsidRDefault="00CE34E9" w:rsidP="00CE34E9">
      <w:pPr>
        <w:jc w:val="center"/>
        <w:rPr>
          <w:sz w:val="28"/>
          <w:szCs w:val="28"/>
        </w:rPr>
      </w:pPr>
      <w:r>
        <w:rPr>
          <w:position w:val="-42"/>
          <w:sz w:val="28"/>
          <w:szCs w:val="28"/>
        </w:rPr>
        <w:t xml:space="preserve">      </w:t>
      </w:r>
      <w:r w:rsidRPr="00FE0E99">
        <w:rPr>
          <w:position w:val="-42"/>
          <w:sz w:val="28"/>
          <w:szCs w:val="28"/>
        </w:rPr>
        <w:object w:dxaOrig="2340" w:dyaOrig="980" w14:anchorId="321F574E">
          <v:shape id="_x0000_i1035" type="#_x0000_t75" style="width:93.5pt;height:36pt" o:ole="" fillcolor="window">
            <v:imagedata r:id="rId26" o:title=""/>
          </v:shape>
          <o:OLEObject Type="Embed" ProgID="Equation.3" ShapeID="_x0000_i1035" DrawAspect="Content" ObjectID="_1655692050" r:id="rId27"/>
        </w:object>
      </w:r>
      <w:r>
        <w:rPr>
          <w:sz w:val="28"/>
          <w:szCs w:val="28"/>
        </w:rPr>
        <w:t xml:space="preserve">,                                                </w:t>
      </w:r>
    </w:p>
    <w:p w14:paraId="16C333D6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 Т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общая трудоемкость ремонтных работ в мастерских, чел-ч;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 – трудоемкость капитального ремонта машин, принимаемого за приведенный, чел-ч;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масса машины, принимаемого за приведенный, т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приведенный трактор принимаем ДТ-75.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Определим суммарную массу всех промываемых в ваннах деталей:</w:t>
      </w:r>
    </w:p>
    <w:p w14:paraId="59A85FFF" w14:textId="77777777" w:rsidR="00CE34E9" w:rsidRDefault="00CE34E9" w:rsidP="00CE34E9">
      <w:pPr>
        <w:rPr>
          <w:sz w:val="28"/>
          <w:szCs w:val="28"/>
        </w:rPr>
      </w:pPr>
      <w:r>
        <w:rPr>
          <w:position w:val="-24"/>
          <w:sz w:val="28"/>
          <w:szCs w:val="28"/>
        </w:rPr>
        <w:t xml:space="preserve">                                          </w:t>
      </w:r>
      <w:r w:rsidRPr="00FE0E99">
        <w:rPr>
          <w:position w:val="-24"/>
          <w:sz w:val="28"/>
          <w:szCs w:val="28"/>
        </w:rPr>
        <w:object w:dxaOrig="2500" w:dyaOrig="620" w14:anchorId="7765203A">
          <v:shape id="_x0000_i1036" type="#_x0000_t75" style="width:153pt;height:36pt" o:ole="" fillcolor="window">
            <v:imagedata r:id="rId28" o:title=""/>
          </v:shape>
          <o:OLEObject Type="Embed" ProgID="Equation.3" ShapeID="_x0000_i1036" DrawAspect="Content" ObjectID="_1655692051" r:id="rId29"/>
        </w:object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  <w:t xml:space="preserve">     </w:t>
      </w:r>
      <w:r>
        <w:rPr>
          <w:sz w:val="28"/>
          <w:szCs w:val="28"/>
        </w:rPr>
        <w:t>Определим количество моечных ванн:</w:t>
      </w:r>
    </w:p>
    <w:p w14:paraId="2B77AFE0" w14:textId="77777777" w:rsidR="00CE34E9" w:rsidRDefault="00CE34E9" w:rsidP="00CE34E9">
      <w:pPr>
        <w:jc w:val="center"/>
        <w:rPr>
          <w:position w:val="-42"/>
          <w:sz w:val="28"/>
          <w:szCs w:val="28"/>
        </w:rPr>
      </w:pPr>
    </w:p>
    <w:p w14:paraId="29A2EFFB" w14:textId="77777777" w:rsidR="00CE34E9" w:rsidRDefault="00CE34E9" w:rsidP="00CE34E9">
      <w:pPr>
        <w:jc w:val="center"/>
        <w:rPr>
          <w:position w:val="-42"/>
          <w:sz w:val="28"/>
          <w:szCs w:val="28"/>
        </w:rPr>
      </w:pPr>
    </w:p>
    <w:p w14:paraId="6ADD2E39" w14:textId="77777777" w:rsidR="00CE34E9" w:rsidRDefault="00CE34E9" w:rsidP="00CE34E9">
      <w:pPr>
        <w:jc w:val="center"/>
        <w:rPr>
          <w:position w:val="-42"/>
          <w:sz w:val="28"/>
          <w:szCs w:val="28"/>
        </w:rPr>
      </w:pPr>
    </w:p>
    <w:p w14:paraId="424329D5" w14:textId="77777777" w:rsidR="00CE34E9" w:rsidRDefault="00CE34E9" w:rsidP="00CE34E9">
      <w:pPr>
        <w:jc w:val="center"/>
        <w:rPr>
          <w:sz w:val="28"/>
          <w:szCs w:val="28"/>
        </w:rPr>
      </w:pPr>
      <w:r w:rsidRPr="00FE0E99">
        <w:rPr>
          <w:position w:val="-42"/>
          <w:sz w:val="28"/>
          <w:szCs w:val="28"/>
        </w:rPr>
        <w:object w:dxaOrig="4280" w:dyaOrig="940" w14:anchorId="7D92498D">
          <v:shape id="_x0000_i1037" type="#_x0000_t75" style="width:170.5pt;height:36pt" o:ole="" fillcolor="window">
            <v:imagedata r:id="rId30" o:title=""/>
          </v:shape>
          <o:OLEObject Type="Embed" ProgID="Equation.3" ShapeID="_x0000_i1037" DrawAspect="Content" ObjectID="_1655692052" r:id="rId31"/>
        </w:object>
      </w:r>
    </w:p>
    <w:p w14:paraId="25A8A43A" w14:textId="77777777" w:rsidR="00CE34E9" w:rsidRPr="00A70C73" w:rsidRDefault="00CE34E9" w:rsidP="00CE34E9">
      <w:pPr>
        <w:pStyle w:val="a3"/>
        <w:spacing w:line="276" w:lineRule="auto"/>
        <w:ind w:firstLine="709"/>
        <w:rPr>
          <w:rFonts w:ascii="Times New Roman" w:hAnsi="Times New Roman"/>
          <w:i w:val="0"/>
          <w:lang w:val="ru-RU"/>
        </w:rPr>
      </w:pPr>
      <w:r w:rsidRPr="00A70C73">
        <w:rPr>
          <w:rFonts w:ascii="Times New Roman" w:hAnsi="Times New Roman"/>
          <w:i w:val="0"/>
        </w:rPr>
        <w:t xml:space="preserve">Принимаем 1  передвижную ванну марки ОМ-1316,в которой будем мыть </w:t>
      </w:r>
      <w:r w:rsidRPr="00A70C73">
        <w:rPr>
          <w:rFonts w:ascii="Times New Roman" w:hAnsi="Times New Roman"/>
          <w:i w:val="0"/>
          <w:lang w:val="ru-RU"/>
        </w:rPr>
        <w:t xml:space="preserve"> ремонтируемые </w:t>
      </w:r>
      <w:r w:rsidRPr="00A70C73">
        <w:rPr>
          <w:rFonts w:ascii="Times New Roman" w:hAnsi="Times New Roman"/>
          <w:i w:val="0"/>
        </w:rPr>
        <w:t>детали</w:t>
      </w:r>
      <w:r w:rsidRPr="00A70C73">
        <w:rPr>
          <w:rFonts w:ascii="Times New Roman" w:hAnsi="Times New Roman"/>
          <w:i w:val="0"/>
          <w:lang w:val="ru-RU"/>
        </w:rPr>
        <w:t xml:space="preserve"> </w:t>
      </w:r>
      <w:r w:rsidRPr="00A70C73">
        <w:rPr>
          <w:rFonts w:ascii="Times New Roman" w:hAnsi="Times New Roman"/>
          <w:i w:val="0"/>
        </w:rPr>
        <w:t xml:space="preserve">с последующим </w:t>
      </w:r>
      <w:r w:rsidRPr="00A70C73">
        <w:rPr>
          <w:rFonts w:ascii="Times New Roman" w:hAnsi="Times New Roman"/>
          <w:i w:val="0"/>
          <w:lang w:val="ru-RU"/>
        </w:rPr>
        <w:t xml:space="preserve">обезжириванием и </w:t>
      </w:r>
      <w:r w:rsidRPr="00A70C73">
        <w:rPr>
          <w:rFonts w:ascii="Times New Roman" w:hAnsi="Times New Roman"/>
          <w:i w:val="0"/>
        </w:rPr>
        <w:t>ополаскивание</w:t>
      </w:r>
      <w:r w:rsidRPr="00A70C73">
        <w:rPr>
          <w:rFonts w:ascii="Times New Roman" w:hAnsi="Times New Roman"/>
          <w:i w:val="0"/>
          <w:lang w:val="ru-RU"/>
        </w:rPr>
        <w:t>м.</w:t>
      </w:r>
    </w:p>
    <w:p w14:paraId="51B1025C" w14:textId="77777777" w:rsidR="00CE34E9" w:rsidRPr="00A70C73" w:rsidRDefault="00CE34E9" w:rsidP="00CE34E9">
      <w:pPr>
        <w:pStyle w:val="a3"/>
        <w:spacing w:line="276" w:lineRule="auto"/>
        <w:ind w:firstLine="709"/>
        <w:rPr>
          <w:rFonts w:ascii="Times New Roman" w:hAnsi="Times New Roman"/>
          <w:i w:val="0"/>
          <w:lang w:val="ru-RU"/>
        </w:rPr>
      </w:pPr>
    </w:p>
    <w:p w14:paraId="0EB47398" w14:textId="77777777" w:rsidR="00CE34E9" w:rsidRPr="00A70C73" w:rsidRDefault="00CE34E9" w:rsidP="00CE34E9">
      <w:pPr>
        <w:pStyle w:val="a3"/>
        <w:spacing w:line="276" w:lineRule="auto"/>
        <w:ind w:firstLine="709"/>
        <w:rPr>
          <w:rFonts w:ascii="Times New Roman" w:hAnsi="Times New Roman"/>
          <w:i w:val="0"/>
          <w:lang w:val="ru-RU"/>
        </w:rPr>
      </w:pPr>
      <w:r w:rsidRPr="00A70C73">
        <w:rPr>
          <w:rFonts w:ascii="Times New Roman" w:hAnsi="Times New Roman"/>
          <w:i w:val="0"/>
        </w:rPr>
        <w:t>Рассчет количества стендов для испытаний электрооборудования</w:t>
      </w:r>
      <w:r w:rsidRPr="00A70C73">
        <w:rPr>
          <w:rFonts w:ascii="Times New Roman" w:hAnsi="Times New Roman"/>
          <w:i w:val="0"/>
          <w:lang w:val="ru-RU"/>
        </w:rPr>
        <w:t>:</w:t>
      </w:r>
    </w:p>
    <w:p w14:paraId="3BC33E79" w14:textId="77777777" w:rsidR="00CE34E9" w:rsidRPr="005B6526" w:rsidRDefault="00CE34E9" w:rsidP="00CE34E9">
      <w:pPr>
        <w:pStyle w:val="31"/>
        <w:numPr>
          <w:ilvl w:val="12"/>
          <w:numId w:val="0"/>
        </w:numPr>
        <w:tabs>
          <w:tab w:val="center" w:pos="4677"/>
          <w:tab w:val="right" w:pos="9354"/>
        </w:tabs>
        <w:jc w:val="center"/>
        <w:rPr>
          <w:sz w:val="28"/>
          <w:szCs w:val="28"/>
        </w:rPr>
      </w:pPr>
      <w:r w:rsidRPr="005B6526">
        <w:rPr>
          <w:position w:val="-38"/>
          <w:sz w:val="28"/>
          <w:szCs w:val="28"/>
        </w:rPr>
        <w:object w:dxaOrig="2920" w:dyaOrig="820" w14:anchorId="701CA96B">
          <v:shape id="_x0000_i1038" type="#_x0000_t75" style="width:146.5pt;height:41pt" o:ole="" fillcolor="window">
            <v:imagedata r:id="rId32" o:title=""/>
          </v:shape>
          <o:OLEObject Type="Embed" ProgID="Equation.DSMT4" ShapeID="_x0000_i1038" DrawAspect="Content" ObjectID="_1655692053" r:id="rId33"/>
        </w:object>
      </w:r>
      <w:r w:rsidRPr="005B6526">
        <w:rPr>
          <w:sz w:val="28"/>
          <w:szCs w:val="28"/>
        </w:rPr>
        <w:t>;</w:t>
      </w:r>
    </w:p>
    <w:p w14:paraId="4C4080E6" w14:textId="77777777" w:rsidR="00CE34E9" w:rsidRPr="005B6526" w:rsidRDefault="00CE34E9" w:rsidP="00CE34E9">
      <w:pPr>
        <w:pStyle w:val="31"/>
        <w:numPr>
          <w:ilvl w:val="12"/>
          <w:numId w:val="0"/>
        </w:numPr>
        <w:ind w:firstLine="709"/>
        <w:rPr>
          <w:sz w:val="28"/>
          <w:szCs w:val="28"/>
        </w:rPr>
      </w:pPr>
      <w:r w:rsidRPr="005B6526">
        <w:rPr>
          <w:sz w:val="28"/>
          <w:szCs w:val="28"/>
        </w:rPr>
        <w:lastRenderedPageBreak/>
        <w:t xml:space="preserve">где </w:t>
      </w:r>
      <w:r w:rsidRPr="005B6526">
        <w:rPr>
          <w:sz w:val="28"/>
          <w:szCs w:val="28"/>
          <w:lang w:val="en-US"/>
        </w:rPr>
        <w:t>S</w:t>
      </w:r>
      <w:r w:rsidRPr="005B6526">
        <w:rPr>
          <w:sz w:val="28"/>
          <w:szCs w:val="28"/>
          <w:vertAlign w:val="subscript"/>
        </w:rPr>
        <w:t>Г</w:t>
      </w:r>
      <w:r w:rsidRPr="005B6526">
        <w:rPr>
          <w:sz w:val="28"/>
          <w:szCs w:val="28"/>
        </w:rPr>
        <w:t xml:space="preserve"> – программа испытуемых агрегатов за планируемый период времени, шт;</w:t>
      </w:r>
    </w:p>
    <w:p w14:paraId="619DC255" w14:textId="77777777" w:rsidR="00CE34E9" w:rsidRPr="005B6526" w:rsidRDefault="00CE34E9" w:rsidP="00CE34E9">
      <w:pPr>
        <w:pStyle w:val="31"/>
        <w:numPr>
          <w:ilvl w:val="12"/>
          <w:numId w:val="0"/>
        </w:numPr>
        <w:ind w:firstLine="709"/>
        <w:rPr>
          <w:sz w:val="28"/>
          <w:szCs w:val="28"/>
        </w:rPr>
      </w:pPr>
      <w:r w:rsidRPr="005B6526">
        <w:rPr>
          <w:sz w:val="28"/>
          <w:szCs w:val="28"/>
          <w:lang w:val="en-US"/>
        </w:rPr>
        <w:t>t</w:t>
      </w:r>
      <w:r w:rsidRPr="005B6526">
        <w:rPr>
          <w:sz w:val="28"/>
          <w:szCs w:val="28"/>
          <w:vertAlign w:val="subscript"/>
        </w:rPr>
        <w:t>1</w:t>
      </w:r>
      <w:r w:rsidRPr="005B6526">
        <w:rPr>
          <w:sz w:val="28"/>
          <w:szCs w:val="28"/>
        </w:rPr>
        <w:t xml:space="preserve"> – продолжительность обкатки, испытания (регулировки) одного агрегата, ч;</w:t>
      </w:r>
    </w:p>
    <w:p w14:paraId="7C351B5B" w14:textId="77777777" w:rsidR="00CE34E9" w:rsidRPr="005B6526" w:rsidRDefault="00CE34E9" w:rsidP="00CE34E9">
      <w:pPr>
        <w:pStyle w:val="31"/>
        <w:numPr>
          <w:ilvl w:val="12"/>
          <w:numId w:val="0"/>
        </w:numPr>
        <w:ind w:firstLine="709"/>
        <w:rPr>
          <w:sz w:val="28"/>
          <w:szCs w:val="28"/>
        </w:rPr>
      </w:pPr>
      <w:r w:rsidRPr="005B6526">
        <w:rPr>
          <w:sz w:val="28"/>
          <w:szCs w:val="28"/>
          <w:lang w:val="en-US"/>
        </w:rPr>
        <w:t>t</w:t>
      </w:r>
      <w:r w:rsidRPr="005B6526">
        <w:rPr>
          <w:sz w:val="28"/>
          <w:szCs w:val="28"/>
          <w:vertAlign w:val="subscript"/>
        </w:rPr>
        <w:t>2</w:t>
      </w:r>
      <w:r w:rsidRPr="005B6526">
        <w:rPr>
          <w:sz w:val="28"/>
          <w:szCs w:val="28"/>
        </w:rPr>
        <w:t xml:space="preserve"> – время на установку и снятие одного агрегата, ч;</w:t>
      </w:r>
    </w:p>
    <w:p w14:paraId="1C676227" w14:textId="77777777" w:rsidR="00CE34E9" w:rsidRPr="005B6526" w:rsidRDefault="00CE34E9" w:rsidP="00CE34E9">
      <w:pPr>
        <w:pStyle w:val="31"/>
        <w:numPr>
          <w:ilvl w:val="12"/>
          <w:numId w:val="0"/>
        </w:numPr>
        <w:ind w:firstLine="709"/>
        <w:rPr>
          <w:sz w:val="28"/>
          <w:szCs w:val="28"/>
        </w:rPr>
      </w:pPr>
      <w:r w:rsidRPr="005B6526">
        <w:rPr>
          <w:sz w:val="28"/>
          <w:szCs w:val="28"/>
        </w:rPr>
        <w:sym w:font="Symbol" w:char="F061"/>
      </w:r>
      <w:r w:rsidRPr="005B6526">
        <w:rPr>
          <w:sz w:val="28"/>
          <w:szCs w:val="28"/>
        </w:rPr>
        <w:t xml:space="preserve"> – коэффициент, учитывающий повторность испытаний;</w:t>
      </w:r>
    </w:p>
    <w:p w14:paraId="452D41D1" w14:textId="77777777" w:rsidR="00CE34E9" w:rsidRPr="005B6526" w:rsidRDefault="00CE34E9" w:rsidP="00CE34E9">
      <w:pPr>
        <w:pStyle w:val="31"/>
        <w:numPr>
          <w:ilvl w:val="12"/>
          <w:numId w:val="0"/>
        </w:num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</w:t>
      </w:r>
      <w:r w:rsidRPr="005B6526">
        <w:rPr>
          <w:i/>
          <w:iCs/>
          <w:position w:val="-24"/>
          <w:sz w:val="28"/>
          <w:szCs w:val="28"/>
          <w:lang w:eastAsia="en-US"/>
        </w:rPr>
        <w:object w:dxaOrig="3120" w:dyaOrig="639" w14:anchorId="169C702D">
          <v:shape id="_x0000_i1039" type="#_x0000_t75" style="width:133pt;height:25.5pt" o:ole="" fillcolor="window">
            <v:imagedata r:id="rId34" o:title=""/>
          </v:shape>
          <o:OLEObject Type="Embed" ProgID="Equation.3" ShapeID="_x0000_i1039" DrawAspect="Content" ObjectID="_1655692054" r:id="rId35"/>
        </w:object>
      </w:r>
      <w:r>
        <w:rPr>
          <w:i/>
          <w:iCs/>
          <w:position w:val="-40"/>
          <w:sz w:val="28"/>
          <w:szCs w:val="28"/>
          <w:lang w:eastAsia="en-US"/>
        </w:rPr>
        <w:tab/>
      </w:r>
      <w:r>
        <w:rPr>
          <w:i/>
          <w:iCs/>
          <w:position w:val="-40"/>
          <w:sz w:val="28"/>
          <w:szCs w:val="28"/>
          <w:lang w:eastAsia="en-US"/>
        </w:rPr>
        <w:tab/>
      </w:r>
      <w:r>
        <w:rPr>
          <w:i/>
          <w:iCs/>
          <w:position w:val="-40"/>
          <w:sz w:val="28"/>
          <w:szCs w:val="28"/>
          <w:lang w:eastAsia="en-US"/>
        </w:rPr>
        <w:tab/>
      </w:r>
      <w:r>
        <w:rPr>
          <w:i/>
          <w:iCs/>
          <w:position w:val="-40"/>
          <w:sz w:val="28"/>
          <w:szCs w:val="28"/>
          <w:lang w:eastAsia="en-US"/>
        </w:rPr>
        <w:tab/>
      </w:r>
      <w:r>
        <w:rPr>
          <w:i/>
          <w:iCs/>
          <w:position w:val="-40"/>
          <w:sz w:val="28"/>
          <w:szCs w:val="28"/>
          <w:lang w:eastAsia="en-US"/>
        </w:rPr>
        <w:tab/>
      </w:r>
      <w:r w:rsidRPr="005B6526">
        <w:rPr>
          <w:sz w:val="28"/>
          <w:szCs w:val="28"/>
        </w:rPr>
        <w:t>Принимаем один стенд для испытания электрооборудования</w:t>
      </w:r>
      <w:r w:rsidRPr="005B6526">
        <w:rPr>
          <w:i/>
          <w:iCs/>
          <w:position w:val="-40"/>
          <w:sz w:val="28"/>
          <w:szCs w:val="28"/>
          <w:lang w:eastAsia="en-US"/>
        </w:rPr>
        <w:tab/>
      </w:r>
    </w:p>
    <w:p w14:paraId="7442CBFC" w14:textId="77777777" w:rsidR="00CE34E9" w:rsidRPr="00543B88" w:rsidRDefault="00CE34E9" w:rsidP="00CE34E9">
      <w:pPr>
        <w:spacing w:line="360" w:lineRule="auto"/>
        <w:rPr>
          <w:position w:val="-42"/>
          <w:sz w:val="28"/>
          <w:szCs w:val="28"/>
        </w:rPr>
      </w:pPr>
      <w:r>
        <w:rPr>
          <w:sz w:val="28"/>
          <w:szCs w:val="28"/>
        </w:rPr>
        <w:t>Определим количество металлорежущих станков:</w:t>
      </w:r>
    </w:p>
    <w:p w14:paraId="41987350" w14:textId="77777777" w:rsidR="00CE34E9" w:rsidRDefault="00CE34E9" w:rsidP="00CE34E9">
      <w:pPr>
        <w:rPr>
          <w:sz w:val="28"/>
          <w:szCs w:val="28"/>
        </w:rPr>
      </w:pPr>
      <w:r>
        <w:rPr>
          <w:i/>
          <w:iCs/>
          <w:position w:val="-40"/>
          <w:sz w:val="28"/>
          <w:szCs w:val="28"/>
        </w:rPr>
        <w:t xml:space="preserve">                                                        </w:t>
      </w:r>
      <w:r w:rsidRPr="00FE0E99">
        <w:rPr>
          <w:i/>
          <w:iCs/>
          <w:position w:val="-40"/>
          <w:sz w:val="28"/>
          <w:szCs w:val="28"/>
        </w:rPr>
        <w:object w:dxaOrig="2340" w:dyaOrig="900" w14:anchorId="0A881D08">
          <v:shape id="_x0000_i1040" type="#_x0000_t75" style="width:100.5pt;height:36pt" o:ole="" fillcolor="window">
            <v:imagedata r:id="rId36" o:title=""/>
          </v:shape>
          <o:OLEObject Type="Embed" ProgID="Equation.3" ShapeID="_x0000_i1040" DrawAspect="Content" ObjectID="_1655692055" r:id="rId37"/>
        </w:object>
      </w:r>
    </w:p>
    <w:p w14:paraId="108CAC24" w14:textId="77777777" w:rsidR="00CE34E9" w:rsidRDefault="00CE34E9" w:rsidP="00CE34E9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– общая годовая трудоёмкость станочных работ, ч;</w:t>
      </w:r>
    </w:p>
    <w:p w14:paraId="7FB4A004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Ф</w:t>
      </w:r>
      <w:r>
        <w:rPr>
          <w:i/>
          <w:iCs/>
          <w:sz w:val="28"/>
          <w:szCs w:val="28"/>
          <w:vertAlign w:val="subscript"/>
        </w:rPr>
        <w:t>до</w:t>
      </w:r>
      <w:r>
        <w:rPr>
          <w:sz w:val="28"/>
          <w:szCs w:val="28"/>
        </w:rPr>
        <w:t>– действительный годовой фонд времени работы станка с учётом числа рабочих смен, ч;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ЗС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коэффициент загрузки станка по времени, обычно принимают 0,85.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Определим количество  по формуле:</w:t>
      </w:r>
    </w:p>
    <w:p w14:paraId="4F6BA978" w14:textId="77777777" w:rsidR="00CE34E9" w:rsidRDefault="00CE34E9" w:rsidP="00CE34E9">
      <w:pPr>
        <w:jc w:val="center"/>
        <w:rPr>
          <w:sz w:val="28"/>
          <w:szCs w:val="28"/>
        </w:rPr>
      </w:pPr>
      <w:r w:rsidRPr="00FE0E99">
        <w:rPr>
          <w:position w:val="-28"/>
          <w:sz w:val="28"/>
          <w:szCs w:val="28"/>
        </w:rPr>
        <w:object w:dxaOrig="2439" w:dyaOrig="660" w14:anchorId="22CE759A">
          <v:shape id="_x0000_i1041" type="#_x0000_t75" style="width:130.5pt;height:36pt" o:ole="" fillcolor="window">
            <v:imagedata r:id="rId38" o:title=""/>
          </v:shape>
          <o:OLEObject Type="Embed" ProgID="Equation.3" ShapeID="_x0000_i1041" DrawAspect="Content" ObjectID="_1655692056" r:id="rId39"/>
        </w:object>
      </w:r>
    </w:p>
    <w:p w14:paraId="70514FB6" w14:textId="77777777" w:rsidR="00CE34E9" w:rsidRDefault="00CE34E9" w:rsidP="00CE3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2 станка. Из них: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Токарных – 1, сверлильных-1.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Марки станков подбираем с учётом технологических процессов.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DD2">
        <w:rPr>
          <w:sz w:val="28"/>
          <w:szCs w:val="28"/>
          <w:shd w:val="clear" w:color="auto" w:fill="FFFFFF"/>
        </w:rPr>
        <w:t>Станки  других типов и их количество назначаем  в зависимости от вида выполняемых работ на том или ином участке.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сварочных работ в ремонтной мастерской необходимо соответствующее оборудование.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Количество сварочного и наплавочного оборудования определим по формуле:</w:t>
      </w:r>
    </w:p>
    <w:p w14:paraId="7A6BE144" w14:textId="77777777" w:rsidR="00CE34E9" w:rsidRDefault="00CE34E9" w:rsidP="00CE34E9">
      <w:pPr>
        <w:jc w:val="center"/>
        <w:rPr>
          <w:sz w:val="28"/>
          <w:szCs w:val="28"/>
        </w:rPr>
      </w:pPr>
      <w:r w:rsidRPr="00FE0E99">
        <w:rPr>
          <w:position w:val="-30"/>
          <w:sz w:val="28"/>
          <w:szCs w:val="28"/>
        </w:rPr>
        <w:object w:dxaOrig="1700" w:dyaOrig="700" w14:anchorId="6582698A">
          <v:shape id="_x0000_i1042" type="#_x0000_t75" style="width:108pt;height:43.5pt" o:ole="" fillcolor="window">
            <v:imagedata r:id="rId40" o:title=""/>
          </v:shape>
          <o:OLEObject Type="Embed" ProgID="Equation.3" ShapeID="_x0000_i1042" DrawAspect="Content" ObjectID="_1655692057" r:id="rId41"/>
        </w:object>
      </w:r>
    </w:p>
    <w:p w14:paraId="17ADDA21" w14:textId="77777777" w:rsidR="00CE34E9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– годовая трудоёмкость сварочно-наплавочных работ, ч;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  <w:vertAlign w:val="subscript"/>
        </w:rPr>
        <w:t>до</w:t>
      </w:r>
      <w:r>
        <w:rPr>
          <w:sz w:val="28"/>
          <w:szCs w:val="28"/>
        </w:rPr>
        <w:t xml:space="preserve"> – действительный годовой фонд времени работы сварочно-</w:t>
      </w:r>
      <w:r>
        <w:rPr>
          <w:sz w:val="28"/>
          <w:szCs w:val="28"/>
        </w:rPr>
        <w:lastRenderedPageBreak/>
        <w:t>наплавочного оборудования, ч;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pacing w:val="-2"/>
          <w:sz w:val="28"/>
          <w:szCs w:val="28"/>
          <w:vertAlign w:val="subscript"/>
        </w:rPr>
        <w:t>и</w:t>
      </w:r>
      <w:r>
        <w:rPr>
          <w:spacing w:val="-2"/>
          <w:sz w:val="28"/>
          <w:szCs w:val="28"/>
        </w:rPr>
        <w:t xml:space="preserve"> – коэффициент, учитывающий использование этого оборудования по времени. Принимается 0,7-0,8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полученного количества сварочно-наплавочного оборудования 30% рекомендуется принимать для газовой сварки и 70% для электродуговой.</w:t>
      </w:r>
      <w:r>
        <w:rPr>
          <w:sz w:val="28"/>
          <w:szCs w:val="28"/>
        </w:rPr>
        <w:tab/>
        <w:t>Определим количество сварочного и наплавочного оборудования:</w:t>
      </w:r>
    </w:p>
    <w:p w14:paraId="0395D12D" w14:textId="77777777" w:rsidR="00CE34E9" w:rsidRDefault="00CE34E9" w:rsidP="00CE34E9">
      <w:pPr>
        <w:jc w:val="center"/>
        <w:rPr>
          <w:position w:val="-28"/>
          <w:sz w:val="28"/>
          <w:szCs w:val="28"/>
        </w:rPr>
      </w:pPr>
      <w:r w:rsidRPr="00FE0E99">
        <w:rPr>
          <w:position w:val="-28"/>
          <w:sz w:val="28"/>
          <w:szCs w:val="28"/>
        </w:rPr>
        <w:object w:dxaOrig="2500" w:dyaOrig="660" w14:anchorId="5717AFBE">
          <v:shape id="_x0000_i1043" type="#_x0000_t75" style="width:138pt;height:36pt" o:ole="" fillcolor="window">
            <v:imagedata r:id="rId42" o:title=""/>
          </v:shape>
          <o:OLEObject Type="Embed" ProgID="Equation.3" ShapeID="_x0000_i1043" DrawAspect="Content" ObjectID="_1655692058" r:id="rId43"/>
        </w:object>
      </w:r>
    </w:p>
    <w:p w14:paraId="25864CC5" w14:textId="77777777" w:rsidR="00CE34E9" w:rsidRDefault="00CE34E9" w:rsidP="00CE34E9">
      <w:pPr>
        <w:spacing w:line="360" w:lineRule="auto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При необходимости принимаем 1 сварочный и 1 газосварочный  аппараты.</w:t>
      </w:r>
      <w:r>
        <w:rPr>
          <w:position w:val="-28"/>
          <w:sz w:val="28"/>
          <w:szCs w:val="28"/>
        </w:rPr>
        <w:tab/>
      </w:r>
      <w:r>
        <w:rPr>
          <w:position w:val="-28"/>
          <w:sz w:val="28"/>
          <w:szCs w:val="28"/>
        </w:rPr>
        <w:tab/>
      </w:r>
      <w:r w:rsidRPr="00F64A04">
        <w:rPr>
          <w:position w:val="-28"/>
          <w:sz w:val="28"/>
          <w:szCs w:val="28"/>
        </w:rPr>
        <w:t>Все остальное вспомогательное оборудование и оснастку для участков и отделений мастерской выбираем</w:t>
      </w:r>
      <w:r>
        <w:rPr>
          <w:position w:val="-28"/>
          <w:sz w:val="28"/>
          <w:szCs w:val="28"/>
        </w:rPr>
        <w:t>, исходя из технологических особенностей отделений РММ.</w:t>
      </w:r>
    </w:p>
    <w:p w14:paraId="2C3BD57E" w14:textId="77777777" w:rsidR="00CE34E9" w:rsidRDefault="00CE34E9" w:rsidP="00CE34E9">
      <w:pPr>
        <w:spacing w:line="360" w:lineRule="auto"/>
        <w:jc w:val="center"/>
        <w:rPr>
          <w:b/>
          <w:position w:val="-28"/>
          <w:sz w:val="28"/>
          <w:szCs w:val="28"/>
        </w:rPr>
      </w:pPr>
      <w:r>
        <w:rPr>
          <w:b/>
          <w:position w:val="-28"/>
          <w:sz w:val="28"/>
          <w:szCs w:val="28"/>
        </w:rPr>
        <w:t>2.6. Расчет площадей производственных участков.</w:t>
      </w:r>
    </w:p>
    <w:p w14:paraId="0E7A17E5" w14:textId="77777777" w:rsidR="00CE34E9" w:rsidRDefault="00CE34E9" w:rsidP="00CE34E9">
      <w:pPr>
        <w:spacing w:line="360" w:lineRule="auto"/>
        <w:ind w:firstLine="567"/>
        <w:jc w:val="both"/>
        <w:rPr>
          <w:sz w:val="28"/>
          <w:szCs w:val="28"/>
        </w:rPr>
      </w:pPr>
    </w:p>
    <w:p w14:paraId="7CF36CDA" w14:textId="77777777" w:rsidR="00CE34E9" w:rsidRPr="00D45EF2" w:rsidRDefault="00CE34E9" w:rsidP="00CE34E9">
      <w:pPr>
        <w:spacing w:line="360" w:lineRule="auto"/>
        <w:ind w:firstLine="567"/>
        <w:jc w:val="both"/>
        <w:rPr>
          <w:sz w:val="28"/>
          <w:szCs w:val="28"/>
        </w:rPr>
      </w:pPr>
      <w:r w:rsidRPr="00D45EF2">
        <w:rPr>
          <w:sz w:val="28"/>
          <w:szCs w:val="28"/>
        </w:rPr>
        <w:t>В ремонтной мастерской все помещения подразделяются на производственные и непроизводственные.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EF2">
        <w:rPr>
          <w:sz w:val="28"/>
          <w:szCs w:val="28"/>
        </w:rPr>
        <w:t>Площадь производственных участков и помещений определяется различными способами: по удельной площади на одного рабочего, на одно рабочее место, на один физический, условный или приведённый ремонт, по площади, занимаемой о</w:t>
      </w:r>
      <w:r>
        <w:rPr>
          <w:sz w:val="28"/>
          <w:szCs w:val="28"/>
        </w:rPr>
        <w:t>борудованием, фронту ремонта. Р</w:t>
      </w:r>
      <w:r w:rsidRPr="00D45EF2">
        <w:rPr>
          <w:sz w:val="28"/>
          <w:szCs w:val="28"/>
        </w:rPr>
        <w:t>екомендуется определять производственную площадь участков и отделений по площади занимаемой оборудованием.</w:t>
      </w:r>
    </w:p>
    <w:p w14:paraId="21A3DE09" w14:textId="77777777" w:rsidR="00CE34E9" w:rsidRPr="00D45EF2" w:rsidRDefault="00CE34E9" w:rsidP="00CE34E9">
      <w:pPr>
        <w:ind w:firstLine="567"/>
        <w:jc w:val="center"/>
        <w:rPr>
          <w:sz w:val="28"/>
          <w:szCs w:val="28"/>
        </w:rPr>
      </w:pPr>
      <w:r w:rsidRPr="00D45EF2">
        <w:rPr>
          <w:position w:val="-14"/>
          <w:sz w:val="28"/>
          <w:szCs w:val="28"/>
        </w:rPr>
        <w:object w:dxaOrig="2720" w:dyaOrig="460" w14:anchorId="42BDF958">
          <v:shape id="_x0000_i1044" type="#_x0000_t75" style="width:111pt;height:18.5pt" o:ole="" fillcolor="window">
            <v:imagedata r:id="rId44" o:title=""/>
          </v:shape>
          <o:OLEObject Type="Embed" ProgID="Equation.3" ShapeID="_x0000_i1044" DrawAspect="Content" ObjectID="_1655692059" r:id="rId45"/>
        </w:object>
      </w:r>
    </w:p>
    <w:p w14:paraId="2689B60B" w14:textId="77777777" w:rsidR="00CE34E9" w:rsidRPr="00D45EF2" w:rsidRDefault="00CE34E9" w:rsidP="00CE34E9">
      <w:pPr>
        <w:ind w:firstLine="567"/>
        <w:jc w:val="both"/>
        <w:rPr>
          <w:sz w:val="28"/>
          <w:szCs w:val="28"/>
        </w:rPr>
      </w:pPr>
      <w:r w:rsidRPr="00D45EF2">
        <w:rPr>
          <w:sz w:val="28"/>
          <w:szCs w:val="28"/>
        </w:rPr>
        <w:t xml:space="preserve">где </w:t>
      </w:r>
      <w:r w:rsidRPr="00D45EF2">
        <w:rPr>
          <w:i/>
          <w:sz w:val="28"/>
          <w:szCs w:val="28"/>
          <w:lang w:val="en-US"/>
        </w:rPr>
        <w:t>F</w:t>
      </w:r>
      <w:r w:rsidRPr="00D45EF2">
        <w:rPr>
          <w:sz w:val="28"/>
          <w:szCs w:val="28"/>
        </w:rPr>
        <w:t xml:space="preserve"> – площадь участка отделения, м</w:t>
      </w:r>
      <w:r w:rsidRPr="00D45EF2">
        <w:rPr>
          <w:sz w:val="28"/>
          <w:szCs w:val="28"/>
          <w:vertAlign w:val="superscript"/>
        </w:rPr>
        <w:t>2</w:t>
      </w:r>
      <w:r w:rsidRPr="00D45EF2">
        <w:rPr>
          <w:sz w:val="28"/>
          <w:szCs w:val="28"/>
        </w:rPr>
        <w:t>;</w:t>
      </w:r>
    </w:p>
    <w:p w14:paraId="0C19955F" w14:textId="77777777" w:rsidR="00CE34E9" w:rsidRPr="00D45EF2" w:rsidRDefault="00CE34E9" w:rsidP="00CE34E9">
      <w:pPr>
        <w:ind w:firstLine="993"/>
        <w:jc w:val="both"/>
        <w:rPr>
          <w:sz w:val="28"/>
          <w:szCs w:val="28"/>
        </w:rPr>
      </w:pPr>
      <w:r w:rsidRPr="00D45EF2">
        <w:rPr>
          <w:i/>
          <w:sz w:val="28"/>
          <w:szCs w:val="28"/>
          <w:lang w:val="en-US"/>
        </w:rPr>
        <w:t>f</w:t>
      </w:r>
      <w:r w:rsidRPr="00D45EF2">
        <w:rPr>
          <w:i/>
          <w:sz w:val="28"/>
          <w:szCs w:val="28"/>
          <w:vertAlign w:val="subscript"/>
        </w:rPr>
        <w:t>ОБ</w:t>
      </w:r>
      <w:r w:rsidRPr="00D45EF2">
        <w:rPr>
          <w:sz w:val="28"/>
          <w:szCs w:val="28"/>
        </w:rPr>
        <w:t xml:space="preserve"> – площадь, занимаемая оборудованием в данном отделении, м</w:t>
      </w:r>
      <w:r w:rsidRPr="00D45EF2">
        <w:rPr>
          <w:sz w:val="28"/>
          <w:szCs w:val="28"/>
          <w:vertAlign w:val="superscript"/>
        </w:rPr>
        <w:t>2</w:t>
      </w:r>
      <w:r w:rsidRPr="00D45EF2">
        <w:rPr>
          <w:sz w:val="28"/>
          <w:szCs w:val="28"/>
        </w:rPr>
        <w:t>;</w:t>
      </w:r>
    </w:p>
    <w:p w14:paraId="4C841B07" w14:textId="77777777" w:rsidR="00CE34E9" w:rsidRPr="00D45EF2" w:rsidRDefault="00CE34E9" w:rsidP="00CE34E9">
      <w:pPr>
        <w:spacing w:line="360" w:lineRule="auto"/>
        <w:jc w:val="both"/>
        <w:rPr>
          <w:sz w:val="28"/>
          <w:szCs w:val="28"/>
        </w:rPr>
      </w:pPr>
      <w:r>
        <w:rPr>
          <w:i/>
          <w:position w:val="-6"/>
          <w:sz w:val="28"/>
          <w:szCs w:val="28"/>
        </w:rPr>
        <w:t xml:space="preserve">             </w:t>
      </w:r>
      <w:r w:rsidRPr="00D45EF2">
        <w:rPr>
          <w:i/>
          <w:position w:val="-6"/>
          <w:sz w:val="28"/>
          <w:szCs w:val="28"/>
        </w:rPr>
        <w:object w:dxaOrig="320" w:dyaOrig="279" w14:anchorId="0D137F56">
          <v:shape id="_x0000_i1045" type="#_x0000_t75" style="width:12pt;height:11pt" o:ole="" fillcolor="window">
            <v:imagedata r:id="rId46" o:title=""/>
          </v:shape>
          <o:OLEObject Type="Embed" ProgID="Equation.3" ShapeID="_x0000_i1045" DrawAspect="Content" ObjectID="_1655692060" r:id="rId47"/>
        </w:object>
      </w:r>
      <w:r w:rsidRPr="00D45EF2">
        <w:rPr>
          <w:sz w:val="28"/>
          <w:szCs w:val="28"/>
        </w:rPr>
        <w:t>- коэффициент, учитывающий рабочие зоны и проходы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EF2">
        <w:rPr>
          <w:sz w:val="28"/>
          <w:szCs w:val="28"/>
        </w:rPr>
        <w:t>Площади пункта ТО и участков, в которых кроме оборудования находятся ремонтируемые машины или сборочные единицы, определяются с учётом площади, занимаемой обслуживаемыми или ремонтируемыми объектами.</w:t>
      </w:r>
    </w:p>
    <w:p w14:paraId="030DBA42" w14:textId="77777777" w:rsidR="00CE34E9" w:rsidRPr="00D45EF2" w:rsidRDefault="00CE34E9" w:rsidP="00CE34E9">
      <w:pPr>
        <w:ind w:firstLine="567"/>
        <w:jc w:val="center"/>
        <w:rPr>
          <w:sz w:val="28"/>
          <w:szCs w:val="28"/>
        </w:rPr>
      </w:pPr>
      <w:r w:rsidRPr="00D45EF2">
        <w:rPr>
          <w:position w:val="-14"/>
          <w:sz w:val="28"/>
          <w:szCs w:val="28"/>
        </w:rPr>
        <w:object w:dxaOrig="3640" w:dyaOrig="460" w14:anchorId="4008BBF7">
          <v:shape id="_x0000_i1046" type="#_x0000_t75" style="width:148pt;height:18.5pt" o:ole="" fillcolor="window">
            <v:imagedata r:id="rId48" o:title=""/>
          </v:shape>
          <o:OLEObject Type="Embed" ProgID="Equation.3" ShapeID="_x0000_i1046" DrawAspect="Content" ObjectID="_1655692061" r:id="rId49"/>
        </w:object>
      </w:r>
    </w:p>
    <w:p w14:paraId="40AF19DE" w14:textId="77777777" w:rsidR="00CE34E9" w:rsidRPr="00D45EF2" w:rsidRDefault="00CE34E9" w:rsidP="00CE34E9">
      <w:pPr>
        <w:spacing w:line="360" w:lineRule="auto"/>
        <w:ind w:firstLine="567"/>
        <w:jc w:val="both"/>
        <w:rPr>
          <w:sz w:val="28"/>
          <w:szCs w:val="28"/>
        </w:rPr>
      </w:pPr>
      <w:r w:rsidRPr="00D45EF2">
        <w:rPr>
          <w:sz w:val="28"/>
          <w:szCs w:val="28"/>
        </w:rPr>
        <w:lastRenderedPageBreak/>
        <w:t xml:space="preserve">где </w:t>
      </w:r>
      <w:r w:rsidRPr="00D45EF2">
        <w:rPr>
          <w:i/>
          <w:sz w:val="28"/>
          <w:szCs w:val="28"/>
          <w:lang w:val="en-US"/>
        </w:rPr>
        <w:t>f</w:t>
      </w:r>
      <w:r w:rsidRPr="00D45EF2">
        <w:rPr>
          <w:i/>
          <w:sz w:val="28"/>
          <w:szCs w:val="28"/>
          <w:vertAlign w:val="subscript"/>
        </w:rPr>
        <w:t>ОБ</w:t>
      </w:r>
      <w:r w:rsidRPr="00D45EF2">
        <w:rPr>
          <w:i/>
          <w:sz w:val="28"/>
          <w:szCs w:val="28"/>
          <w:lang w:val="en-US"/>
        </w:rPr>
        <w:t>f</w:t>
      </w:r>
      <w:r w:rsidRPr="00D45EF2">
        <w:rPr>
          <w:i/>
          <w:sz w:val="28"/>
          <w:szCs w:val="28"/>
          <w:vertAlign w:val="subscript"/>
        </w:rPr>
        <w:t>М</w:t>
      </w:r>
      <w:r w:rsidRPr="00D45EF2">
        <w:rPr>
          <w:sz w:val="28"/>
          <w:szCs w:val="28"/>
        </w:rPr>
        <w:t xml:space="preserve"> – площади, занимаемые соответственно оборудованием и машинами, м</w:t>
      </w:r>
      <w:r w:rsidRPr="00D45EF2">
        <w:rPr>
          <w:sz w:val="28"/>
          <w:szCs w:val="28"/>
          <w:vertAlign w:val="superscript"/>
        </w:rPr>
        <w:t>2</w:t>
      </w:r>
      <w:r w:rsidRPr="00D45EF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Коэффициенты, учитывающие</w:t>
      </w:r>
      <w:r w:rsidRPr="00D45EF2">
        <w:rPr>
          <w:sz w:val="28"/>
          <w:szCs w:val="28"/>
        </w:rPr>
        <w:t xml:space="preserve"> рабочие зоны  и проходы в мастерской</w:t>
      </w:r>
      <w:r>
        <w:rPr>
          <w:sz w:val="28"/>
          <w:szCs w:val="28"/>
        </w:rPr>
        <w:t>, для каждого участка разные. Они представлены  в таблице 2.3</w:t>
      </w:r>
    </w:p>
    <w:p w14:paraId="188033B8" w14:textId="77777777" w:rsidR="00CE34E9" w:rsidRPr="00D45EF2" w:rsidRDefault="00CE34E9" w:rsidP="00CE34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2.3. </w:t>
      </w:r>
      <w:r w:rsidRPr="00D45EF2">
        <w:rPr>
          <w:sz w:val="28"/>
          <w:szCs w:val="28"/>
        </w:rPr>
        <w:t xml:space="preserve">Значения коэффициентов </w:t>
      </w:r>
      <w:r w:rsidRPr="00D45EF2">
        <w:rPr>
          <w:i/>
          <w:sz w:val="28"/>
          <w:szCs w:val="28"/>
        </w:rPr>
        <w:t>σ</w:t>
      </w:r>
      <w:r w:rsidRPr="00D45EF2">
        <w:rPr>
          <w:sz w:val="28"/>
          <w:szCs w:val="28"/>
        </w:rPr>
        <w:t>, учитывающих рабочие зоны  и проходы в мастерской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3260"/>
        <w:gridCol w:w="1276"/>
      </w:tblGrid>
      <w:tr w:rsidR="00CE34E9" w:rsidRPr="00D45EF2" w14:paraId="39E67ABB" w14:textId="77777777" w:rsidTr="00CE34E9">
        <w:tc>
          <w:tcPr>
            <w:tcW w:w="3402" w:type="dxa"/>
            <w:vAlign w:val="center"/>
          </w:tcPr>
          <w:p w14:paraId="094CCAB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Участок</w:t>
            </w:r>
          </w:p>
        </w:tc>
        <w:tc>
          <w:tcPr>
            <w:tcW w:w="1418" w:type="dxa"/>
            <w:vAlign w:val="center"/>
          </w:tcPr>
          <w:p w14:paraId="6208F8F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i/>
                <w:sz w:val="24"/>
                <w:szCs w:val="24"/>
              </w:rPr>
              <w:t>Σ</w:t>
            </w:r>
          </w:p>
        </w:tc>
        <w:tc>
          <w:tcPr>
            <w:tcW w:w="3260" w:type="dxa"/>
            <w:vAlign w:val="center"/>
          </w:tcPr>
          <w:p w14:paraId="0D44D216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Участок</w:t>
            </w:r>
          </w:p>
        </w:tc>
        <w:tc>
          <w:tcPr>
            <w:tcW w:w="1276" w:type="dxa"/>
            <w:vAlign w:val="center"/>
          </w:tcPr>
          <w:p w14:paraId="243C571B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i/>
                <w:sz w:val="24"/>
                <w:szCs w:val="24"/>
              </w:rPr>
              <w:t>σ</w:t>
            </w:r>
          </w:p>
        </w:tc>
      </w:tr>
      <w:tr w:rsidR="00CE34E9" w:rsidRPr="00D45EF2" w14:paraId="7D805112" w14:textId="77777777" w:rsidTr="00CE34E9">
        <w:tc>
          <w:tcPr>
            <w:tcW w:w="3402" w:type="dxa"/>
            <w:vAlign w:val="center"/>
          </w:tcPr>
          <w:p w14:paraId="59FF1C3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Наружной очистки и мойки</w:t>
            </w:r>
          </w:p>
        </w:tc>
        <w:tc>
          <w:tcPr>
            <w:tcW w:w="1418" w:type="dxa"/>
            <w:vAlign w:val="center"/>
          </w:tcPr>
          <w:p w14:paraId="2AE96FD9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3,0…3,5</w:t>
            </w:r>
          </w:p>
        </w:tc>
        <w:tc>
          <w:tcPr>
            <w:tcW w:w="3260" w:type="dxa"/>
            <w:vAlign w:val="center"/>
          </w:tcPr>
          <w:p w14:paraId="5874AED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Регулировки и окраски</w:t>
            </w:r>
          </w:p>
        </w:tc>
        <w:tc>
          <w:tcPr>
            <w:tcW w:w="1276" w:type="dxa"/>
            <w:vAlign w:val="center"/>
          </w:tcPr>
          <w:p w14:paraId="0F63AA1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4,0…4,5</w:t>
            </w:r>
          </w:p>
        </w:tc>
      </w:tr>
      <w:tr w:rsidR="00CE34E9" w:rsidRPr="00D45EF2" w14:paraId="62A18995" w14:textId="77777777" w:rsidTr="00CE34E9">
        <w:tc>
          <w:tcPr>
            <w:tcW w:w="3402" w:type="dxa"/>
            <w:vAlign w:val="center"/>
          </w:tcPr>
          <w:p w14:paraId="3EB32C4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Разборочно-моечный</w:t>
            </w:r>
          </w:p>
        </w:tc>
        <w:tc>
          <w:tcPr>
            <w:tcW w:w="1418" w:type="dxa"/>
            <w:vAlign w:val="center"/>
          </w:tcPr>
          <w:p w14:paraId="7AB5983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3,5…4,0</w:t>
            </w:r>
          </w:p>
        </w:tc>
        <w:tc>
          <w:tcPr>
            <w:tcW w:w="3260" w:type="dxa"/>
            <w:vAlign w:val="center"/>
          </w:tcPr>
          <w:p w14:paraId="239E928A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Вулканизационный</w:t>
            </w:r>
          </w:p>
        </w:tc>
        <w:tc>
          <w:tcPr>
            <w:tcW w:w="1276" w:type="dxa"/>
            <w:vAlign w:val="center"/>
          </w:tcPr>
          <w:p w14:paraId="1568701B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3,0…3,5</w:t>
            </w:r>
          </w:p>
        </w:tc>
      </w:tr>
      <w:tr w:rsidR="00CE34E9" w:rsidRPr="00D45EF2" w14:paraId="1A376C60" w14:textId="77777777" w:rsidTr="00CE34E9">
        <w:tc>
          <w:tcPr>
            <w:tcW w:w="3402" w:type="dxa"/>
            <w:vAlign w:val="center"/>
          </w:tcPr>
          <w:p w14:paraId="6A2807C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Дефектации и комплектации деталей</w:t>
            </w:r>
          </w:p>
        </w:tc>
        <w:tc>
          <w:tcPr>
            <w:tcW w:w="1418" w:type="dxa"/>
            <w:vAlign w:val="center"/>
          </w:tcPr>
          <w:p w14:paraId="1CC001D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0D12673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3,0…3,5</w:t>
            </w:r>
          </w:p>
        </w:tc>
        <w:tc>
          <w:tcPr>
            <w:tcW w:w="3260" w:type="dxa"/>
            <w:vAlign w:val="center"/>
          </w:tcPr>
          <w:p w14:paraId="160DD2D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2B5D53C0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Кузнечно-сварочный</w:t>
            </w:r>
          </w:p>
        </w:tc>
        <w:tc>
          <w:tcPr>
            <w:tcW w:w="1276" w:type="dxa"/>
            <w:vAlign w:val="center"/>
          </w:tcPr>
          <w:p w14:paraId="3662AC97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0283ED68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5,0…5,5</w:t>
            </w:r>
          </w:p>
        </w:tc>
      </w:tr>
      <w:tr w:rsidR="00CE34E9" w:rsidRPr="00D45EF2" w14:paraId="7C17DACC" w14:textId="77777777" w:rsidTr="00CE34E9">
        <w:tc>
          <w:tcPr>
            <w:tcW w:w="3402" w:type="dxa"/>
            <w:vAlign w:val="center"/>
          </w:tcPr>
          <w:p w14:paraId="5B455E3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Мотороремонтный</w:t>
            </w:r>
          </w:p>
        </w:tc>
        <w:tc>
          <w:tcPr>
            <w:tcW w:w="1418" w:type="dxa"/>
            <w:vAlign w:val="center"/>
          </w:tcPr>
          <w:p w14:paraId="0F3B5AF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4,0…4,5</w:t>
            </w:r>
          </w:p>
        </w:tc>
        <w:tc>
          <w:tcPr>
            <w:tcW w:w="3260" w:type="dxa"/>
            <w:vAlign w:val="center"/>
          </w:tcPr>
          <w:p w14:paraId="731C7A8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Слесарно-механический</w:t>
            </w:r>
          </w:p>
        </w:tc>
        <w:tc>
          <w:tcPr>
            <w:tcW w:w="1276" w:type="dxa"/>
            <w:vAlign w:val="center"/>
          </w:tcPr>
          <w:p w14:paraId="2696A3D5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3,0…3,5</w:t>
            </w:r>
          </w:p>
        </w:tc>
      </w:tr>
      <w:tr w:rsidR="00CE34E9" w:rsidRPr="00D45EF2" w14:paraId="3B8F49D0" w14:textId="77777777" w:rsidTr="00CE34E9">
        <w:tc>
          <w:tcPr>
            <w:tcW w:w="3402" w:type="dxa"/>
            <w:vAlign w:val="center"/>
          </w:tcPr>
          <w:p w14:paraId="3A31BBB2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Обкатки и испытания двигателей</w:t>
            </w:r>
          </w:p>
        </w:tc>
        <w:tc>
          <w:tcPr>
            <w:tcW w:w="1418" w:type="dxa"/>
            <w:vAlign w:val="center"/>
          </w:tcPr>
          <w:p w14:paraId="20FA719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42E52E4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4,0…4,5</w:t>
            </w:r>
          </w:p>
        </w:tc>
        <w:tc>
          <w:tcPr>
            <w:tcW w:w="3260" w:type="dxa"/>
            <w:vAlign w:val="center"/>
          </w:tcPr>
          <w:p w14:paraId="6D2C89D8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60B10493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Столярно-обойный</w:t>
            </w:r>
          </w:p>
        </w:tc>
        <w:tc>
          <w:tcPr>
            <w:tcW w:w="1276" w:type="dxa"/>
            <w:vAlign w:val="center"/>
          </w:tcPr>
          <w:p w14:paraId="020964D5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3D6DE24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8,9…9,0</w:t>
            </w:r>
          </w:p>
        </w:tc>
      </w:tr>
      <w:tr w:rsidR="00CE34E9" w:rsidRPr="00D45EF2" w14:paraId="66133010" w14:textId="77777777" w:rsidTr="00CE34E9">
        <w:tc>
          <w:tcPr>
            <w:tcW w:w="3402" w:type="dxa"/>
            <w:vAlign w:val="center"/>
          </w:tcPr>
          <w:p w14:paraId="030F96FE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Медницко-жестяницкий</w:t>
            </w:r>
          </w:p>
        </w:tc>
        <w:tc>
          <w:tcPr>
            <w:tcW w:w="1418" w:type="dxa"/>
            <w:vAlign w:val="center"/>
          </w:tcPr>
          <w:p w14:paraId="08204D5E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3,5…4,0</w:t>
            </w:r>
          </w:p>
        </w:tc>
        <w:tc>
          <w:tcPr>
            <w:tcW w:w="3260" w:type="dxa"/>
            <w:vAlign w:val="center"/>
          </w:tcPr>
          <w:p w14:paraId="5A44C061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По ремонту машин</w:t>
            </w:r>
          </w:p>
        </w:tc>
        <w:tc>
          <w:tcPr>
            <w:tcW w:w="1276" w:type="dxa"/>
            <w:vAlign w:val="center"/>
          </w:tcPr>
          <w:p w14:paraId="1A9520A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4,0…4,5</w:t>
            </w:r>
          </w:p>
        </w:tc>
      </w:tr>
      <w:tr w:rsidR="00CE34E9" w:rsidRPr="00D45EF2" w14:paraId="5B2150D5" w14:textId="77777777" w:rsidTr="00CE34E9">
        <w:tc>
          <w:tcPr>
            <w:tcW w:w="3402" w:type="dxa"/>
            <w:vAlign w:val="center"/>
          </w:tcPr>
          <w:p w14:paraId="0927BDE4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По ремонту электрооборудования</w:t>
            </w:r>
          </w:p>
        </w:tc>
        <w:tc>
          <w:tcPr>
            <w:tcW w:w="1418" w:type="dxa"/>
            <w:vAlign w:val="center"/>
          </w:tcPr>
          <w:p w14:paraId="54AC92C4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7B875938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3,5…4,0</w:t>
            </w:r>
          </w:p>
        </w:tc>
        <w:tc>
          <w:tcPr>
            <w:tcW w:w="3260" w:type="dxa"/>
            <w:vAlign w:val="center"/>
          </w:tcPr>
          <w:p w14:paraId="1276A864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Инструментально-раздаточная кладовая (ИРК)</w:t>
            </w:r>
          </w:p>
        </w:tc>
        <w:tc>
          <w:tcPr>
            <w:tcW w:w="1276" w:type="dxa"/>
            <w:vAlign w:val="center"/>
          </w:tcPr>
          <w:p w14:paraId="6D26BF4B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02859E94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3,0…3,5</w:t>
            </w:r>
          </w:p>
        </w:tc>
      </w:tr>
      <w:tr w:rsidR="00CE34E9" w:rsidRPr="00D45EF2" w14:paraId="679BEF45" w14:textId="77777777" w:rsidTr="00CE34E9">
        <w:tc>
          <w:tcPr>
            <w:tcW w:w="3402" w:type="dxa"/>
            <w:vAlign w:val="center"/>
          </w:tcPr>
          <w:p w14:paraId="2826D6A5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По ремонту топливной аппаратуры и гидросистем</w:t>
            </w:r>
          </w:p>
        </w:tc>
        <w:tc>
          <w:tcPr>
            <w:tcW w:w="1418" w:type="dxa"/>
            <w:vAlign w:val="center"/>
          </w:tcPr>
          <w:p w14:paraId="75054B8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6730A20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3,5…4,0</w:t>
            </w:r>
          </w:p>
        </w:tc>
        <w:tc>
          <w:tcPr>
            <w:tcW w:w="3260" w:type="dxa"/>
            <w:vAlign w:val="center"/>
          </w:tcPr>
          <w:p w14:paraId="4FC6160E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7D48F38B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Пункт ТО</w:t>
            </w:r>
          </w:p>
        </w:tc>
        <w:tc>
          <w:tcPr>
            <w:tcW w:w="1276" w:type="dxa"/>
            <w:vAlign w:val="center"/>
          </w:tcPr>
          <w:p w14:paraId="72B4213E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  <w:p w14:paraId="036C2A35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4,5…5,5</w:t>
            </w:r>
          </w:p>
        </w:tc>
      </w:tr>
      <w:tr w:rsidR="00CE34E9" w:rsidRPr="00D45EF2" w14:paraId="51C5AF76" w14:textId="77777777" w:rsidTr="00CE34E9">
        <w:tc>
          <w:tcPr>
            <w:tcW w:w="3402" w:type="dxa"/>
            <w:vAlign w:val="center"/>
          </w:tcPr>
          <w:p w14:paraId="643716D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Сборки машин</w:t>
            </w:r>
          </w:p>
        </w:tc>
        <w:tc>
          <w:tcPr>
            <w:tcW w:w="1418" w:type="dxa"/>
            <w:vAlign w:val="center"/>
          </w:tcPr>
          <w:p w14:paraId="3074EC3C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  <w:r w:rsidRPr="00D2399F">
              <w:rPr>
                <w:sz w:val="24"/>
                <w:szCs w:val="24"/>
              </w:rPr>
              <w:t>4,0…4,5</w:t>
            </w:r>
          </w:p>
        </w:tc>
        <w:tc>
          <w:tcPr>
            <w:tcW w:w="3260" w:type="dxa"/>
            <w:vAlign w:val="center"/>
          </w:tcPr>
          <w:p w14:paraId="10978C5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F0D26F" w14:textId="77777777" w:rsidR="00CE34E9" w:rsidRPr="00D2399F" w:rsidRDefault="00CE34E9" w:rsidP="00CE34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E9121E" w14:textId="77777777" w:rsidR="00CE34E9" w:rsidRPr="00D45EF2" w:rsidRDefault="00CE34E9" w:rsidP="00CE34E9">
      <w:pPr>
        <w:rPr>
          <w:sz w:val="28"/>
          <w:szCs w:val="28"/>
        </w:rPr>
      </w:pPr>
    </w:p>
    <w:p w14:paraId="3368D0F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Ремонтно-монтажный участок:</w:t>
      </w:r>
    </w:p>
    <w:p w14:paraId="5725FCF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32"/>
          <w:szCs w:val="32"/>
        </w:rPr>
        <w:object w:dxaOrig="6660" w:dyaOrig="360" w14:anchorId="2A1FD5A3">
          <v:shape id="_x0000_i1047" type="#_x0000_t75" style="width:241pt;height:12.5pt" o:ole="" fillcolor="window">
            <v:imagedata r:id="rId50" o:title=""/>
          </v:shape>
          <o:OLEObject Type="Embed" ProgID="Equation.3" ShapeID="_x0000_i1047" DrawAspect="Content" ObjectID="_1655692062" r:id="rId51"/>
        </w:object>
      </w:r>
    </w:p>
    <w:p w14:paraId="6767142E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кузнечный</w:t>
      </w:r>
    </w:p>
    <w:p w14:paraId="787E113C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5660" w:dyaOrig="360" w14:anchorId="22539F11">
          <v:shape id="_x0000_i1048" type="#_x0000_t75" style="width:227pt;height:13.5pt" o:ole="" fillcolor="window">
            <v:imagedata r:id="rId52" o:title=""/>
          </v:shape>
          <o:OLEObject Type="Embed" ProgID="Equation.3" ShapeID="_x0000_i1048" DrawAspect="Content" ObjectID="_1655692063" r:id="rId53"/>
        </w:object>
      </w:r>
    </w:p>
    <w:p w14:paraId="1768138D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сварочный</w:t>
      </w:r>
    </w:p>
    <w:p w14:paraId="0EC2B94E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4980" w:dyaOrig="360" w14:anchorId="7D0A0246">
          <v:shape id="_x0000_i1049" type="#_x0000_t75" style="width:198.5pt;height:13.5pt" o:ole="" fillcolor="window">
            <v:imagedata r:id="rId54" o:title=""/>
          </v:shape>
          <o:OLEObject Type="Embed" ProgID="Equation.3" ShapeID="_x0000_i1049" DrawAspect="Content" ObjectID="_1655692064" r:id="rId55"/>
        </w:object>
      </w:r>
    </w:p>
    <w:p w14:paraId="5F4B97D6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проверки и ремон</w:t>
      </w:r>
      <w:r>
        <w:rPr>
          <w:sz w:val="28"/>
          <w:szCs w:val="28"/>
        </w:rPr>
        <w:t>та электрооборудования машин</w:t>
      </w:r>
    </w:p>
    <w:p w14:paraId="720CD6EA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4980" w:dyaOrig="360" w14:anchorId="040632FE">
          <v:shape id="_x0000_i1050" type="#_x0000_t75" style="width:200pt;height:13.5pt" o:ole="" fillcolor="window">
            <v:imagedata r:id="rId56" o:title=""/>
          </v:shape>
          <o:OLEObject Type="Embed" ProgID="Equation.3" ShapeID="_x0000_i1050" DrawAspect="Content" ObjectID="_1655692065" r:id="rId57"/>
        </w:object>
      </w:r>
    </w:p>
    <w:p w14:paraId="719DB79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зарядки и ремонта аккумуляторов</w:t>
      </w:r>
    </w:p>
    <w:p w14:paraId="4A99A507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5640" w:dyaOrig="360" w14:anchorId="7CDEDB9D">
          <v:shape id="_x0000_i1051" type="#_x0000_t75" style="width:224pt;height:13.5pt" o:ole="" fillcolor="window">
            <v:imagedata r:id="rId58" o:title=""/>
          </v:shape>
          <o:OLEObject Type="Embed" ProgID="Equation.3" ShapeID="_x0000_i1051" DrawAspect="Content" ObjectID="_1655692066" r:id="rId59"/>
        </w:object>
      </w:r>
    </w:p>
    <w:p w14:paraId="035CD0C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наладки и ремонта топливной аппаратуры</w:t>
      </w:r>
    </w:p>
    <w:p w14:paraId="1AC2A7A8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4540" w:dyaOrig="360" w14:anchorId="0C9C0FB9">
          <v:shape id="_x0000_i1052" type="#_x0000_t75" style="width:183pt;height:13.5pt" o:ole="" fillcolor="window">
            <v:imagedata r:id="rId60" o:title=""/>
          </v:shape>
          <o:OLEObject Type="Embed" ProgID="Equation.3" ShapeID="_x0000_i1052" DrawAspect="Content" ObjectID="_1655692067" r:id="rId61"/>
        </w:object>
      </w:r>
    </w:p>
    <w:p w14:paraId="38A69C71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мойки деталей и агрегатов:</w:t>
      </w:r>
    </w:p>
    <w:p w14:paraId="6ACC6EA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1760" w:dyaOrig="360" w14:anchorId="5A13DF15">
          <v:shape id="_x0000_i1053" type="#_x0000_t75" style="width:70.5pt;height:13.5pt" o:ole="" fillcolor="window">
            <v:imagedata r:id="rId62" o:title=""/>
          </v:shape>
          <o:OLEObject Type="Embed" ProgID="Equation.3" ShapeID="_x0000_i1053" DrawAspect="Content" ObjectID="_1655692068" r:id="rId63"/>
        </w:object>
      </w:r>
    </w:p>
    <w:p w14:paraId="3FBE8B3C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Участок наружной мойки:</w:t>
      </w:r>
    </w:p>
    <w:p w14:paraId="0BF0530B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1760" w:dyaOrig="360" w14:anchorId="47620F48">
          <v:shape id="_x0000_i1054" type="#_x0000_t75" style="width:70.5pt;height:13.5pt" o:ole="" fillcolor="window">
            <v:imagedata r:id="rId64" o:title=""/>
          </v:shape>
          <o:OLEObject Type="Embed" ProgID="Equation.3" ShapeID="_x0000_i1054" DrawAspect="Content" ObjectID="_1655692069" r:id="rId65"/>
        </w:object>
      </w:r>
    </w:p>
    <w:p w14:paraId="1DAE8319" w14:textId="77777777" w:rsidR="00CE34E9" w:rsidRPr="00D45EF2" w:rsidRDefault="00CE34E9" w:rsidP="00CE34E9">
      <w:pPr>
        <w:rPr>
          <w:sz w:val="28"/>
          <w:szCs w:val="28"/>
          <w:lang w:val="en-US"/>
        </w:rPr>
      </w:pPr>
      <w:r w:rsidRPr="00D45EF2">
        <w:rPr>
          <w:sz w:val="28"/>
          <w:szCs w:val="28"/>
        </w:rPr>
        <w:t>Помещение для компрессора:</w:t>
      </w:r>
    </w:p>
    <w:p w14:paraId="4AE80F1A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1780" w:dyaOrig="360" w14:anchorId="17F11127">
          <v:shape id="_x0000_i1055" type="#_x0000_t75" style="width:71.5pt;height:13.5pt" o:ole="" fillcolor="window">
            <v:imagedata r:id="rId66" o:title=""/>
          </v:shape>
          <o:OLEObject Type="Embed" ProgID="Equation.3" ShapeID="_x0000_i1055" DrawAspect="Content" ObjectID="_1655692070" r:id="rId67"/>
        </w:object>
      </w:r>
    </w:p>
    <w:p w14:paraId="43983B0D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Венткамера:</w:t>
      </w:r>
    </w:p>
    <w:p w14:paraId="421E3D0F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1760" w:dyaOrig="360" w14:anchorId="162BD066">
          <v:shape id="_x0000_i1056" type="#_x0000_t75" style="width:70.5pt;height:13.5pt" o:ole="" fillcolor="window">
            <v:imagedata r:id="rId68" o:title=""/>
          </v:shape>
          <o:OLEObject Type="Embed" ProgID="Equation.3" ShapeID="_x0000_i1056" DrawAspect="Content" ObjectID="_1655692071" r:id="rId69"/>
        </w:object>
      </w:r>
    </w:p>
    <w:p w14:paraId="1D195266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Гардероб:</w:t>
      </w:r>
    </w:p>
    <w:p w14:paraId="6F7AE6BF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2320" w:dyaOrig="360" w14:anchorId="29E69A9E">
          <v:shape id="_x0000_i1057" type="#_x0000_t75" style="width:93pt;height:13.5pt" o:ole="" fillcolor="window">
            <v:imagedata r:id="rId70" o:title=""/>
          </v:shape>
          <o:OLEObject Type="Embed" ProgID="Equation.3" ShapeID="_x0000_i1057" DrawAspect="Content" ObjectID="_1655692072" r:id="rId71"/>
        </w:object>
      </w:r>
    </w:p>
    <w:p w14:paraId="58F32977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lastRenderedPageBreak/>
        <w:t>Душевые:</w:t>
      </w:r>
    </w:p>
    <w:p w14:paraId="038AB2A5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position w:val="-10"/>
          <w:sz w:val="28"/>
          <w:szCs w:val="28"/>
        </w:rPr>
        <w:object w:dxaOrig="1600" w:dyaOrig="360" w14:anchorId="0EC676C5">
          <v:shape id="_x0000_i1058" type="#_x0000_t75" style="width:64.5pt;height:13.5pt" o:ole="" fillcolor="window">
            <v:imagedata r:id="rId72" o:title=""/>
          </v:shape>
          <o:OLEObject Type="Embed" ProgID="Equation.DSMT4" ShapeID="_x0000_i1058" DrawAspect="Content" ObjectID="_1655692073" r:id="rId73"/>
        </w:object>
      </w:r>
      <w:r w:rsidRPr="00D45EF2">
        <w:rPr>
          <w:sz w:val="28"/>
          <w:szCs w:val="28"/>
        </w:rPr>
        <w:t xml:space="preserve"> 2 душевые</w:t>
      </w:r>
      <w:r>
        <w:rPr>
          <w:sz w:val="28"/>
          <w:szCs w:val="28"/>
        </w:rPr>
        <w:t xml:space="preserve"> и 1 кран</w:t>
      </w:r>
    </w:p>
    <w:p w14:paraId="7AF41371" w14:textId="77777777" w:rsidR="00CE34E9" w:rsidRPr="00D45EF2" w:rsidRDefault="00CE34E9" w:rsidP="00CE34E9">
      <w:pPr>
        <w:rPr>
          <w:sz w:val="28"/>
          <w:szCs w:val="28"/>
        </w:rPr>
      </w:pPr>
      <w:r w:rsidRPr="00D45EF2">
        <w:rPr>
          <w:sz w:val="28"/>
          <w:szCs w:val="28"/>
        </w:rPr>
        <w:t>Туалеты:</w:t>
      </w:r>
    </w:p>
    <w:p w14:paraId="009ADC67" w14:textId="77777777" w:rsidR="00CE34E9" w:rsidRDefault="00CE34E9" w:rsidP="00CE34E9">
      <w:pPr>
        <w:rPr>
          <w:position w:val="-10"/>
          <w:sz w:val="28"/>
          <w:szCs w:val="28"/>
        </w:rPr>
      </w:pPr>
    </w:p>
    <w:p w14:paraId="500602C1" w14:textId="77777777" w:rsidR="00CE34E9" w:rsidRDefault="00CE34E9" w:rsidP="00CE34E9">
      <w:pPr>
        <w:rPr>
          <w:position w:val="-10"/>
          <w:sz w:val="28"/>
          <w:szCs w:val="28"/>
        </w:rPr>
      </w:pPr>
    </w:p>
    <w:p w14:paraId="11A48DD1" w14:textId="77777777" w:rsidR="00CE34E9" w:rsidRDefault="00CE34E9" w:rsidP="00CE34E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0E158D9" w14:textId="77777777" w:rsidR="00CE34E9" w:rsidRPr="006927C1" w:rsidRDefault="00CE34E9" w:rsidP="00CE34E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101A7971" w14:textId="77777777" w:rsidR="00CE34E9" w:rsidRDefault="00CE34E9" w:rsidP="00CE34E9">
      <w:pPr>
        <w:rPr>
          <w:b/>
          <w:sz w:val="28"/>
          <w:szCs w:val="28"/>
        </w:rPr>
      </w:pPr>
    </w:p>
    <w:p w14:paraId="62B19A39" w14:textId="77777777" w:rsidR="00CE34E9" w:rsidRDefault="00CE34E9" w:rsidP="00CE34E9">
      <w:pPr>
        <w:pStyle w:val="10"/>
      </w:pPr>
    </w:p>
    <w:p w14:paraId="5276630F" w14:textId="77777777" w:rsidR="00897FDB" w:rsidRPr="00CE34E9" w:rsidRDefault="00897FDB" w:rsidP="00CE34E9">
      <w:pPr>
        <w:spacing w:after="200" w:line="276" w:lineRule="auto"/>
        <w:rPr>
          <w:b/>
          <w:bCs/>
          <w:sz w:val="28"/>
          <w:szCs w:val="24"/>
        </w:rPr>
      </w:pPr>
    </w:p>
    <w:sectPr w:rsidR="00897FDB" w:rsidRPr="00CE34E9" w:rsidSect="00897FDB">
      <w:footerReference w:type="defaul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F300" w14:textId="77777777" w:rsidR="006F6177" w:rsidRDefault="006F6177" w:rsidP="00B935E9">
      <w:r>
        <w:separator/>
      </w:r>
    </w:p>
  </w:endnote>
  <w:endnote w:type="continuationSeparator" w:id="0">
    <w:p w14:paraId="24074A5F" w14:textId="77777777" w:rsidR="006F6177" w:rsidRDefault="006F6177" w:rsidP="00B9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6074"/>
      <w:docPartObj>
        <w:docPartGallery w:val="Page Numbers (Bottom of Page)"/>
        <w:docPartUnique/>
      </w:docPartObj>
    </w:sdtPr>
    <w:sdtEndPr/>
    <w:sdtContent>
      <w:p w14:paraId="560D63C5" w14:textId="77777777" w:rsidR="00B935E9" w:rsidRDefault="006F617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03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AB972A7" w14:textId="77777777" w:rsidR="00B935E9" w:rsidRDefault="00B935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DD4B" w14:textId="77777777" w:rsidR="006F6177" w:rsidRDefault="006F6177" w:rsidP="00B935E9">
      <w:r>
        <w:separator/>
      </w:r>
    </w:p>
  </w:footnote>
  <w:footnote w:type="continuationSeparator" w:id="0">
    <w:p w14:paraId="640A1066" w14:textId="77777777" w:rsidR="006F6177" w:rsidRDefault="006F6177" w:rsidP="00B9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FA894C"/>
    <w:lvl w:ilvl="0">
      <w:numFmt w:val="bullet"/>
      <w:lvlText w:val="*"/>
      <w:lvlJc w:val="left"/>
    </w:lvl>
  </w:abstractNum>
  <w:abstractNum w:abstractNumId="1" w15:restartNumberingAfterBreak="0">
    <w:nsid w:val="00200C67"/>
    <w:multiLevelType w:val="multilevel"/>
    <w:tmpl w:val="D626F2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6884647"/>
    <w:multiLevelType w:val="multilevel"/>
    <w:tmpl w:val="738C3CBA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1" w:hanging="2160"/>
      </w:pPr>
      <w:rPr>
        <w:rFonts w:hint="default"/>
      </w:rPr>
    </w:lvl>
  </w:abstractNum>
  <w:abstractNum w:abstractNumId="3" w15:restartNumberingAfterBreak="0">
    <w:nsid w:val="0CD87A92"/>
    <w:multiLevelType w:val="hybridMultilevel"/>
    <w:tmpl w:val="05B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B64"/>
    <w:multiLevelType w:val="hybridMultilevel"/>
    <w:tmpl w:val="1910F4E8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96360"/>
    <w:multiLevelType w:val="multilevel"/>
    <w:tmpl w:val="43D80DC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712407C"/>
    <w:multiLevelType w:val="hybridMultilevel"/>
    <w:tmpl w:val="49B4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D1E"/>
    <w:multiLevelType w:val="hybridMultilevel"/>
    <w:tmpl w:val="314CA8AC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E0D41"/>
    <w:multiLevelType w:val="multilevel"/>
    <w:tmpl w:val="4934A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2166EE5"/>
    <w:multiLevelType w:val="hybridMultilevel"/>
    <w:tmpl w:val="0C18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2940"/>
    <w:multiLevelType w:val="hybridMultilevel"/>
    <w:tmpl w:val="691E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D5C0D"/>
    <w:multiLevelType w:val="hybridMultilevel"/>
    <w:tmpl w:val="75721C84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16D5C"/>
    <w:multiLevelType w:val="hybridMultilevel"/>
    <w:tmpl w:val="56184976"/>
    <w:lvl w:ilvl="0" w:tplc="F8128EBC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366F7F4F"/>
    <w:multiLevelType w:val="hybridMultilevel"/>
    <w:tmpl w:val="B4E8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74C47"/>
    <w:multiLevelType w:val="hybridMultilevel"/>
    <w:tmpl w:val="E962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C364F"/>
    <w:multiLevelType w:val="hybridMultilevel"/>
    <w:tmpl w:val="6FA6BCB4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F738A"/>
    <w:multiLevelType w:val="hybridMultilevel"/>
    <w:tmpl w:val="99A4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E3289"/>
    <w:multiLevelType w:val="hybridMultilevel"/>
    <w:tmpl w:val="34E468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764320D"/>
    <w:multiLevelType w:val="multilevel"/>
    <w:tmpl w:val="DE24AB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3BF35BB"/>
    <w:multiLevelType w:val="hybridMultilevel"/>
    <w:tmpl w:val="E908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06A21"/>
    <w:multiLevelType w:val="hybridMultilevel"/>
    <w:tmpl w:val="8C22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53F04"/>
    <w:multiLevelType w:val="hybridMultilevel"/>
    <w:tmpl w:val="65A608E2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6D675B"/>
    <w:multiLevelType w:val="hybridMultilevel"/>
    <w:tmpl w:val="9F04E24C"/>
    <w:lvl w:ilvl="0" w:tplc="D8FA894C">
      <w:numFmt w:val="bullet"/>
      <w:lvlText w:val="-"/>
      <w:legacy w:legacy="1" w:legacySpace="0" w:legacyIndent="182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21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16">
    <w:abstractNumId w:val="22"/>
  </w:num>
  <w:num w:numId="17">
    <w:abstractNumId w:val="20"/>
  </w:num>
  <w:num w:numId="18">
    <w:abstractNumId w:val="3"/>
  </w:num>
  <w:num w:numId="19">
    <w:abstractNumId w:val="13"/>
  </w:num>
  <w:num w:numId="20">
    <w:abstractNumId w:val="16"/>
  </w:num>
  <w:num w:numId="21">
    <w:abstractNumId w:val="19"/>
  </w:num>
  <w:num w:numId="22">
    <w:abstractNumId w:val="6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9"/>
    <w:rsid w:val="002058E7"/>
    <w:rsid w:val="002315F7"/>
    <w:rsid w:val="006F6177"/>
    <w:rsid w:val="00897FDB"/>
    <w:rsid w:val="00967B20"/>
    <w:rsid w:val="00A2609E"/>
    <w:rsid w:val="00A46037"/>
    <w:rsid w:val="00AA4F6B"/>
    <w:rsid w:val="00B935E9"/>
    <w:rsid w:val="00C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"/>
    <o:shapelayout v:ext="edit">
      <o:idmap v:ext="edit" data="1"/>
    </o:shapelayout>
  </w:shapeDefaults>
  <w:decimalSymbol w:val=","/>
  <w:listSeparator w:val=";"/>
  <w14:docId w14:val="6078459C"/>
  <w15:docId w15:val="{7C1755D5-9EE9-4280-BD9E-B162493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E34E9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E3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3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3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34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34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34E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E34E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E34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E3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34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34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34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4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4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34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E34E9"/>
    <w:rPr>
      <w:rFonts w:ascii="Arial" w:eastAsia="Times New Roman" w:hAnsi="Arial" w:cs="Arial"/>
      <w:lang w:eastAsia="ru-RU"/>
    </w:rPr>
  </w:style>
  <w:style w:type="paragraph" w:customStyle="1" w:styleId="1">
    <w:name w:val="Нум. 1"/>
    <w:basedOn w:val="a"/>
    <w:rsid w:val="00CE34E9"/>
    <w:pPr>
      <w:numPr>
        <w:numId w:val="1"/>
      </w:numPr>
      <w:autoSpaceDE w:val="0"/>
      <w:autoSpaceDN w:val="0"/>
      <w:adjustRightInd w:val="0"/>
      <w:spacing w:before="240" w:line="360" w:lineRule="auto"/>
      <w:jc w:val="both"/>
    </w:pPr>
    <w:rPr>
      <w:sz w:val="28"/>
    </w:rPr>
  </w:style>
  <w:style w:type="paragraph" w:customStyle="1" w:styleId="a3">
    <w:name w:val="Чертежный"/>
    <w:rsid w:val="00CE34E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Normal (Web)"/>
    <w:basedOn w:val="a"/>
    <w:uiPriority w:val="99"/>
    <w:unhideWhenUsed/>
    <w:rsid w:val="00CE34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nhideWhenUsed/>
    <w:rsid w:val="00CE34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34E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E34E9"/>
  </w:style>
  <w:style w:type="paragraph" w:styleId="a7">
    <w:name w:val="caption"/>
    <w:basedOn w:val="a"/>
    <w:next w:val="a"/>
    <w:qFormat/>
    <w:rsid w:val="00CE34E9"/>
    <w:pPr>
      <w:ind w:firstLine="360"/>
      <w:jc w:val="center"/>
    </w:pPr>
    <w:rPr>
      <w:sz w:val="28"/>
      <w:szCs w:val="24"/>
    </w:rPr>
  </w:style>
  <w:style w:type="paragraph" w:customStyle="1" w:styleId="FR1">
    <w:name w:val="FR1"/>
    <w:rsid w:val="00CE34E9"/>
    <w:pPr>
      <w:widowControl w:val="0"/>
      <w:spacing w:after="1660" w:line="300" w:lineRule="auto"/>
      <w:ind w:lef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CE34E9"/>
    <w:pPr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CE3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lock Text"/>
    <w:basedOn w:val="a"/>
    <w:rsid w:val="00CE34E9"/>
    <w:pPr>
      <w:ind w:left="180" w:right="175" w:firstLine="360"/>
      <w:jc w:val="both"/>
    </w:pPr>
    <w:rPr>
      <w:sz w:val="28"/>
      <w:szCs w:val="24"/>
    </w:rPr>
  </w:style>
  <w:style w:type="table" w:styleId="ab">
    <w:name w:val="Table Grid"/>
    <w:basedOn w:val="a1"/>
    <w:uiPriority w:val="59"/>
    <w:rsid w:val="00C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E34E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E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34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34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CE34E9"/>
    <w:pPr>
      <w:tabs>
        <w:tab w:val="center" w:pos="4680"/>
        <w:tab w:val="right" w:pos="9360"/>
      </w:tabs>
      <w:spacing w:line="360" w:lineRule="auto"/>
      <w:jc w:val="both"/>
    </w:pPr>
    <w:rPr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3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4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4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4E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E34E9"/>
  </w:style>
  <w:style w:type="character" w:styleId="ae">
    <w:name w:val="Placeholder Text"/>
    <w:uiPriority w:val="99"/>
    <w:semiHidden/>
    <w:rsid w:val="00CE34E9"/>
    <w:rPr>
      <w:color w:val="808080"/>
    </w:rPr>
  </w:style>
  <w:style w:type="paragraph" w:styleId="af">
    <w:name w:val="TOC Heading"/>
    <w:basedOn w:val="10"/>
    <w:next w:val="a"/>
    <w:uiPriority w:val="39"/>
    <w:unhideWhenUsed/>
    <w:qFormat/>
    <w:rsid w:val="00CE34E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CE34E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CE34E9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CE34E9"/>
    <w:pPr>
      <w:spacing w:after="100"/>
      <w:ind w:left="400"/>
    </w:pPr>
  </w:style>
  <w:style w:type="character" w:styleId="af0">
    <w:name w:val="Hyperlink"/>
    <w:basedOn w:val="a0"/>
    <w:uiPriority w:val="99"/>
    <w:unhideWhenUsed/>
    <w:rsid w:val="00CE34E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E34E9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CE34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E3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E34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E34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b"/>
    <w:uiPriority w:val="59"/>
    <w:rsid w:val="00CE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CE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о левому"/>
    <w:basedOn w:val="a"/>
    <w:link w:val="af7"/>
    <w:rsid w:val="00CE34E9"/>
    <w:pPr>
      <w:autoSpaceDE w:val="0"/>
      <w:autoSpaceDN w:val="0"/>
      <w:adjustRightInd w:val="0"/>
      <w:spacing w:line="360" w:lineRule="auto"/>
    </w:pPr>
    <w:rPr>
      <w:sz w:val="28"/>
    </w:rPr>
  </w:style>
  <w:style w:type="character" w:customStyle="1" w:styleId="af7">
    <w:name w:val="По левому Знак"/>
    <w:link w:val="af6"/>
    <w:rsid w:val="00CE3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По правому"/>
    <w:basedOn w:val="a"/>
    <w:rsid w:val="00CE34E9"/>
    <w:pPr>
      <w:autoSpaceDE w:val="0"/>
      <w:autoSpaceDN w:val="0"/>
      <w:adjustRightInd w:val="0"/>
      <w:spacing w:line="360" w:lineRule="auto"/>
      <w:jc w:val="right"/>
    </w:pPr>
    <w:rPr>
      <w:sz w:val="28"/>
    </w:rPr>
  </w:style>
  <w:style w:type="paragraph" w:customStyle="1" w:styleId="af9">
    <w:name w:val="По центру"/>
    <w:basedOn w:val="a"/>
    <w:link w:val="afa"/>
    <w:rsid w:val="00CE34E9"/>
    <w:pPr>
      <w:autoSpaceDE w:val="0"/>
      <w:autoSpaceDN w:val="0"/>
      <w:adjustRightInd w:val="0"/>
      <w:spacing w:line="360" w:lineRule="auto"/>
      <w:jc w:val="center"/>
    </w:pPr>
    <w:rPr>
      <w:sz w:val="28"/>
    </w:rPr>
  </w:style>
  <w:style w:type="character" w:customStyle="1" w:styleId="afa">
    <w:name w:val="По центру Знак"/>
    <w:link w:val="af9"/>
    <w:rsid w:val="00CE34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FFC6-1527-4EC8-B021-61325CAE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2</cp:revision>
  <dcterms:created xsi:type="dcterms:W3CDTF">2020-07-08T02:40:00Z</dcterms:created>
  <dcterms:modified xsi:type="dcterms:W3CDTF">2020-07-08T02:40:00Z</dcterms:modified>
</cp:coreProperties>
</file>