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3B" w:rsidRPr="009D143B" w:rsidRDefault="009D143B" w:rsidP="009D143B">
      <w:pPr>
        <w:pStyle w:val="12"/>
        <w:shd w:val="clear" w:color="auto" w:fill="auto"/>
        <w:spacing w:after="0" w:line="275" w:lineRule="exact"/>
        <w:ind w:left="20" w:right="20" w:firstLine="340"/>
        <w:jc w:val="both"/>
        <w:rPr>
          <w:sz w:val="24"/>
          <w:szCs w:val="24"/>
        </w:rPr>
      </w:pPr>
      <w:r w:rsidRPr="009D143B">
        <w:rPr>
          <w:sz w:val="24"/>
          <w:szCs w:val="24"/>
        </w:rPr>
        <w:t>На темпы роста и созревания оказывают влияние образ жизни фор</w:t>
      </w:r>
      <w:r w:rsidRPr="009D143B">
        <w:rPr>
          <w:sz w:val="24"/>
          <w:szCs w:val="24"/>
        </w:rPr>
        <w:softHyphen/>
        <w:t>мирующегося человека, способы деятельности — игровой, спортивной, учебной, — трудовое и общественное поведение, гигиенические условия режима жизни, питания, сна и бодрствования, тесно связанные со стату</w:t>
      </w:r>
      <w:r w:rsidRPr="009D143B">
        <w:rPr>
          <w:sz w:val="24"/>
          <w:szCs w:val="24"/>
        </w:rPr>
        <w:softHyphen/>
        <w:t>сом личности, наличие или отсутствие стрессоров, главнейшими из ко</w:t>
      </w:r>
      <w:r w:rsidRPr="009D143B">
        <w:rPr>
          <w:sz w:val="24"/>
          <w:szCs w:val="24"/>
        </w:rPr>
        <w:softHyphen/>
        <w:t>торых являются конфликтные ситуации и т.д. Все эти факторы имеют значение не только сами по себе как моменты становления личности субъекта, но и как силы, воздействующие на органическое развитие че</w:t>
      </w:r>
      <w:r w:rsidRPr="009D143B">
        <w:rPr>
          <w:sz w:val="24"/>
          <w:szCs w:val="24"/>
        </w:rPr>
        <w:softHyphen/>
        <w:t>ловека в определенные моменты его онтогенеза. В качестве детерминан</w:t>
      </w:r>
      <w:r w:rsidRPr="009D143B">
        <w:rPr>
          <w:sz w:val="24"/>
          <w:szCs w:val="24"/>
        </w:rPr>
        <w:softHyphen/>
        <w:t>тов этого развития они играют роль стимуляторов (способствующих про</w:t>
      </w:r>
      <w:r w:rsidRPr="009D143B">
        <w:rPr>
          <w:sz w:val="24"/>
          <w:szCs w:val="24"/>
        </w:rPr>
        <w:softHyphen/>
        <w:t>цессам роста и созревания) или, наоборот, стрессоров и депрессоров (задерживающих, даже извращающих эти процессы), а в ряде случаев — катализаторов (ускоряющих действие других факторов, в том числе и физико-химических, на эти процессы) &lt;...&gt;</w:t>
      </w:r>
    </w:p>
    <w:p w:rsidR="009D143B" w:rsidRPr="009D143B" w:rsidRDefault="009D143B" w:rsidP="009D143B">
      <w:pPr>
        <w:pStyle w:val="12"/>
        <w:shd w:val="clear" w:color="auto" w:fill="auto"/>
        <w:spacing w:after="0" w:line="275" w:lineRule="exact"/>
        <w:ind w:left="20" w:right="20" w:firstLine="340"/>
        <w:jc w:val="both"/>
        <w:rPr>
          <w:sz w:val="24"/>
          <w:szCs w:val="24"/>
        </w:rPr>
      </w:pPr>
      <w:r w:rsidRPr="009D143B">
        <w:rPr>
          <w:sz w:val="24"/>
          <w:szCs w:val="24"/>
        </w:rPr>
        <w:t>Весьма важным направлением влияния жизненного пути (биогра</w:t>
      </w:r>
      <w:r w:rsidRPr="009D143B">
        <w:rPr>
          <w:sz w:val="24"/>
          <w:szCs w:val="24"/>
        </w:rPr>
        <w:softHyphen/>
        <w:t>фии) человека на его онтогенетическую эволюцию является все возрас</w:t>
      </w:r>
      <w:r w:rsidRPr="009D143B">
        <w:rPr>
          <w:sz w:val="24"/>
          <w:szCs w:val="24"/>
        </w:rPr>
        <w:softHyphen/>
        <w:t>тающая индивидуализация этой эволюции. Дело в том, что возрастная изменчивость все более опосредуется индивидуальной изменчивостью. Значение индивидуально-типических особенностей человека увеличива</w:t>
      </w:r>
      <w:r w:rsidRPr="009D143B">
        <w:rPr>
          <w:sz w:val="24"/>
          <w:szCs w:val="24"/>
        </w:rPr>
        <w:softHyphen/>
        <w:t>ется в средние и поздние фазы человеческой жизни. Характерологиче</w:t>
      </w:r>
      <w:r w:rsidRPr="009D143B">
        <w:rPr>
          <w:sz w:val="24"/>
          <w:szCs w:val="24"/>
        </w:rPr>
        <w:softHyphen/>
        <w:t>ские особенности, специальные способности и уровень общей одаренно</w:t>
      </w:r>
      <w:r w:rsidRPr="009D143B">
        <w:rPr>
          <w:sz w:val="24"/>
          <w:szCs w:val="24"/>
        </w:rPr>
        <w:softHyphen/>
        <w:t>сти влияют на то или иное направление развития жизнедеятельности человека и на его свойства (жизнеспособность, работоспособность, тру</w:t>
      </w:r>
      <w:r w:rsidRPr="009D143B">
        <w:rPr>
          <w:sz w:val="24"/>
          <w:szCs w:val="24"/>
        </w:rPr>
        <w:softHyphen/>
        <w:t>доспособность). Постоянная умственная деятельность, высокая соци</w:t>
      </w:r>
      <w:r w:rsidRPr="009D143B">
        <w:rPr>
          <w:sz w:val="24"/>
          <w:szCs w:val="24"/>
        </w:rPr>
        <w:softHyphen/>
        <w:t>альная активность, труд и творчество — факторы, противостоящие ин</w:t>
      </w:r>
      <w:r w:rsidRPr="009D143B">
        <w:rPr>
          <w:sz w:val="24"/>
          <w:szCs w:val="24"/>
        </w:rPr>
        <w:softHyphen/>
        <w:t>волюционным процессам, регулирующие ход органического развития.</w:t>
      </w:r>
    </w:p>
    <w:p w:rsidR="009D143B" w:rsidRPr="009D143B" w:rsidRDefault="009D143B" w:rsidP="009D143B">
      <w:pPr>
        <w:pStyle w:val="12"/>
        <w:shd w:val="clear" w:color="auto" w:fill="auto"/>
        <w:spacing w:after="192" w:line="230" w:lineRule="exact"/>
        <w:ind w:right="20" w:firstLine="0"/>
        <w:jc w:val="right"/>
        <w:rPr>
          <w:sz w:val="24"/>
          <w:szCs w:val="24"/>
        </w:rPr>
      </w:pPr>
      <w:r w:rsidRPr="009D143B">
        <w:rPr>
          <w:rStyle w:val="a4"/>
          <w:sz w:val="24"/>
          <w:szCs w:val="24"/>
        </w:rPr>
        <w:t>Б. Ананьев.</w:t>
      </w:r>
      <w:r w:rsidRPr="009D143B">
        <w:rPr>
          <w:sz w:val="24"/>
          <w:szCs w:val="24"/>
        </w:rPr>
        <w:t xml:space="preserve"> Человек как предмет познания</w:t>
      </w:r>
    </w:p>
    <w:p w:rsidR="009D143B" w:rsidRPr="009D143B" w:rsidRDefault="009D143B" w:rsidP="009D143B">
      <w:pPr>
        <w:pStyle w:val="12"/>
        <w:shd w:val="clear" w:color="auto" w:fill="auto"/>
        <w:spacing w:after="0"/>
        <w:ind w:left="540" w:right="20" w:hanging="540"/>
        <w:jc w:val="both"/>
        <w:rPr>
          <w:sz w:val="24"/>
          <w:szCs w:val="24"/>
        </w:rPr>
      </w:pPr>
      <w:r w:rsidRPr="009D143B">
        <w:rPr>
          <w:sz w:val="24"/>
          <w:szCs w:val="24"/>
        </w:rPr>
        <w:t>1. Назовите любые четыре фактора органического развития челове</w:t>
      </w:r>
      <w:r w:rsidRPr="009D143B">
        <w:rPr>
          <w:sz w:val="24"/>
          <w:szCs w:val="24"/>
        </w:rPr>
        <w:softHyphen/>
        <w:t>ка, выделенные автором.</w:t>
      </w:r>
    </w:p>
    <w:p w:rsidR="009D143B" w:rsidRPr="009D143B" w:rsidRDefault="009D143B" w:rsidP="009D143B">
      <w:pPr>
        <w:pStyle w:val="12"/>
        <w:shd w:val="clear" w:color="auto" w:fill="auto"/>
        <w:spacing w:after="248"/>
        <w:ind w:left="580" w:right="20" w:hanging="560"/>
        <w:jc w:val="both"/>
        <w:rPr>
          <w:sz w:val="24"/>
          <w:szCs w:val="24"/>
        </w:rPr>
      </w:pPr>
      <w:r w:rsidRPr="009D143B">
        <w:rPr>
          <w:sz w:val="24"/>
          <w:szCs w:val="24"/>
        </w:rPr>
        <w:t>2. Как выделенные факторы развития, по мнению автора, могут влиять на человека? Укажите три возможные их роли.</w:t>
      </w:r>
    </w:p>
    <w:p w:rsidR="009D143B" w:rsidRPr="009D143B" w:rsidRDefault="009D143B" w:rsidP="009D143B">
      <w:pPr>
        <w:pStyle w:val="12"/>
        <w:shd w:val="clear" w:color="auto" w:fill="auto"/>
        <w:spacing w:after="240" w:line="270" w:lineRule="exact"/>
        <w:ind w:left="580" w:right="20" w:hanging="560"/>
        <w:jc w:val="both"/>
        <w:rPr>
          <w:sz w:val="24"/>
          <w:szCs w:val="24"/>
        </w:rPr>
      </w:pPr>
      <w:r w:rsidRPr="009D143B">
        <w:rPr>
          <w:sz w:val="24"/>
          <w:szCs w:val="24"/>
        </w:rPr>
        <w:t>З. Автор различает возрастную и индивидуальную изменчивость рас</w:t>
      </w:r>
      <w:r w:rsidRPr="009D143B">
        <w:rPr>
          <w:sz w:val="24"/>
          <w:szCs w:val="24"/>
        </w:rPr>
        <w:softHyphen/>
        <w:t>тущего человека. Найдите в тексте три авторских примера инди</w:t>
      </w:r>
      <w:r w:rsidRPr="009D143B">
        <w:rPr>
          <w:sz w:val="24"/>
          <w:szCs w:val="24"/>
        </w:rPr>
        <w:softHyphen/>
        <w:t>видуальной изменчивости.</w:t>
      </w:r>
    </w:p>
    <w:p w:rsidR="009A21B0" w:rsidRPr="009D143B" w:rsidRDefault="009D143B" w:rsidP="009D143B">
      <w:pPr>
        <w:rPr>
          <w:rFonts w:ascii="Times New Roman" w:hAnsi="Times New Roman" w:cs="Times New Roman"/>
        </w:rPr>
      </w:pPr>
      <w:r w:rsidRPr="009D143B">
        <w:rPr>
          <w:rFonts w:ascii="Times New Roman" w:hAnsi="Times New Roman" w:cs="Times New Roman"/>
        </w:rPr>
        <w:t>4. Опираясь на изученный курс и собственный социальный опыт, приведите по два примера каждого из выделенных автором видов изменчивости.</w:t>
      </w:r>
    </w:p>
    <w:sectPr w:rsidR="009A21B0" w:rsidRPr="009D143B" w:rsidSect="009A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43B"/>
    <w:rsid w:val="009A21B0"/>
    <w:rsid w:val="009D143B"/>
    <w:rsid w:val="00BE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43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2"/>
    <w:rsid w:val="009D14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Курсив"/>
    <w:basedOn w:val="a3"/>
    <w:rsid w:val="009D143B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9D14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paragraph" w:customStyle="1" w:styleId="12">
    <w:name w:val="Основной текст12"/>
    <w:basedOn w:val="a"/>
    <w:link w:val="a3"/>
    <w:rsid w:val="009D143B"/>
    <w:pPr>
      <w:shd w:val="clear" w:color="auto" w:fill="FFFFFF"/>
      <w:spacing w:after="180" w:line="279" w:lineRule="exact"/>
      <w:ind w:hanging="316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zamberg</dc:creator>
  <cp:keywords/>
  <dc:description/>
  <cp:lastModifiedBy>zamberg</cp:lastModifiedBy>
  <cp:revision>2</cp:revision>
  <dcterms:created xsi:type="dcterms:W3CDTF">2016-09-26T17:01:00Z</dcterms:created>
  <dcterms:modified xsi:type="dcterms:W3CDTF">2016-09-26T17:02:00Z</dcterms:modified>
</cp:coreProperties>
</file>