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52" w:rsidRPr="00632DF2" w:rsidRDefault="005A3D52" w:rsidP="005A3D52">
      <w:pPr>
        <w:spacing w:line="360" w:lineRule="auto"/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r w:rsidRPr="00632DF2">
        <w:rPr>
          <w:rFonts w:ascii="Times New Roman" w:hAnsi="Times New Roman"/>
          <w:b/>
          <w:i/>
          <w:sz w:val="28"/>
          <w:szCs w:val="28"/>
          <w:u w:val="single"/>
        </w:rPr>
        <w:t>1.</w:t>
      </w:r>
      <w:r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Pr="00632DF2">
        <w:rPr>
          <w:rFonts w:ascii="Times New Roman" w:hAnsi="Times New Roman"/>
          <w:b/>
          <w:i/>
          <w:sz w:val="28"/>
          <w:szCs w:val="28"/>
          <w:u w:val="single"/>
        </w:rPr>
        <w:t>. Применение УСН.</w:t>
      </w:r>
    </w:p>
    <w:bookmarkEnd w:id="0"/>
    <w:p w:rsidR="005A3D52" w:rsidRPr="00632DF2" w:rsidRDefault="005A3D52" w:rsidP="005A3D52">
      <w:pPr>
        <w:spacing w:line="360" w:lineRule="auto"/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632DF2">
        <w:rPr>
          <w:rFonts w:ascii="Times New Roman" w:hAnsi="Times New Roman"/>
          <w:b/>
          <w:i/>
          <w:sz w:val="28"/>
          <w:szCs w:val="28"/>
          <w:u w:val="single"/>
        </w:rPr>
        <w:t>А) Условия применения УСН</w:t>
      </w:r>
    </w:p>
    <w:p w:rsidR="005A3D52" w:rsidRPr="00905AE3" w:rsidRDefault="005A3D52" w:rsidP="005A3D52">
      <w:pPr>
        <w:widowControl/>
        <w:autoSpaceDE/>
        <w:autoSpaceDN/>
        <w:adjustRightInd/>
        <w:spacing w:line="360" w:lineRule="auto"/>
        <w:ind w:firstLine="547"/>
        <w:rPr>
          <w:rFonts w:ascii="Times New Roman" w:hAnsi="Times New Roman"/>
          <w:sz w:val="28"/>
          <w:szCs w:val="28"/>
        </w:rPr>
      </w:pPr>
      <w:r w:rsidRPr="00905AE3">
        <w:rPr>
          <w:rFonts w:ascii="Times New Roman" w:hAnsi="Times New Roman"/>
          <w:sz w:val="28"/>
          <w:szCs w:val="28"/>
        </w:rPr>
        <w:t>Организации и индивидуальные предприниматели, изъявившие желание пере</w:t>
      </w:r>
      <w:r w:rsidRPr="00905AE3">
        <w:rPr>
          <w:rFonts w:ascii="Times New Roman" w:hAnsi="Times New Roman"/>
          <w:sz w:val="28"/>
          <w:szCs w:val="28"/>
        </w:rPr>
        <w:t>й</w:t>
      </w:r>
      <w:r w:rsidRPr="00905AE3">
        <w:rPr>
          <w:rFonts w:ascii="Times New Roman" w:hAnsi="Times New Roman"/>
          <w:sz w:val="28"/>
          <w:szCs w:val="28"/>
        </w:rPr>
        <w:t xml:space="preserve">ти на </w:t>
      </w:r>
      <w:r>
        <w:rPr>
          <w:rFonts w:ascii="Times New Roman" w:hAnsi="Times New Roman"/>
          <w:sz w:val="28"/>
          <w:szCs w:val="28"/>
        </w:rPr>
        <w:t>УСН</w:t>
      </w:r>
      <w:r w:rsidRPr="00905AE3">
        <w:rPr>
          <w:rFonts w:ascii="Times New Roman" w:hAnsi="Times New Roman"/>
          <w:sz w:val="28"/>
          <w:szCs w:val="28"/>
        </w:rPr>
        <w:t xml:space="preserve"> со следующего календарного года</w:t>
      </w:r>
      <w:r w:rsidRPr="00A46D31">
        <w:rPr>
          <w:rFonts w:ascii="Times New Roman" w:hAnsi="Times New Roman"/>
          <w:sz w:val="28"/>
          <w:szCs w:val="28"/>
        </w:rPr>
        <w:t>, уведомляют</w:t>
      </w:r>
      <w:r w:rsidRPr="00905AE3">
        <w:rPr>
          <w:rFonts w:ascii="Times New Roman" w:hAnsi="Times New Roman"/>
          <w:sz w:val="28"/>
          <w:szCs w:val="28"/>
        </w:rPr>
        <w:t xml:space="preserve"> об этом налоговый орган по месту нахождения организации или месту жительства индивидуального пре</w:t>
      </w:r>
      <w:r w:rsidRPr="00905AE3">
        <w:rPr>
          <w:rFonts w:ascii="Times New Roman" w:hAnsi="Times New Roman"/>
          <w:sz w:val="28"/>
          <w:szCs w:val="28"/>
        </w:rPr>
        <w:t>д</w:t>
      </w:r>
      <w:r w:rsidRPr="00905AE3">
        <w:rPr>
          <w:rFonts w:ascii="Times New Roman" w:hAnsi="Times New Roman"/>
          <w:sz w:val="28"/>
          <w:szCs w:val="28"/>
        </w:rPr>
        <w:t>принимателя не позднее 31 декабря календарного года, предшествующего кале</w:t>
      </w:r>
      <w:r w:rsidRPr="00905AE3">
        <w:rPr>
          <w:rFonts w:ascii="Times New Roman" w:hAnsi="Times New Roman"/>
          <w:sz w:val="28"/>
          <w:szCs w:val="28"/>
        </w:rPr>
        <w:t>н</w:t>
      </w:r>
      <w:r w:rsidRPr="00905AE3">
        <w:rPr>
          <w:rFonts w:ascii="Times New Roman" w:hAnsi="Times New Roman"/>
          <w:sz w:val="28"/>
          <w:szCs w:val="28"/>
        </w:rPr>
        <w:t xml:space="preserve">дарному году, начиная с которого они переходят на </w:t>
      </w:r>
      <w:r>
        <w:rPr>
          <w:rFonts w:ascii="Times New Roman" w:hAnsi="Times New Roman"/>
          <w:sz w:val="28"/>
          <w:szCs w:val="28"/>
        </w:rPr>
        <w:t>УСН</w:t>
      </w:r>
      <w:r w:rsidRPr="00905AE3">
        <w:rPr>
          <w:rFonts w:ascii="Times New Roman" w:hAnsi="Times New Roman"/>
          <w:sz w:val="28"/>
          <w:szCs w:val="28"/>
        </w:rPr>
        <w:t>.</w:t>
      </w:r>
    </w:p>
    <w:p w:rsidR="005A3D52" w:rsidRPr="00905AE3" w:rsidRDefault="005A3D52" w:rsidP="005A3D52">
      <w:pPr>
        <w:widowControl/>
        <w:autoSpaceDE/>
        <w:autoSpaceDN/>
        <w:adjustRightInd/>
        <w:spacing w:line="360" w:lineRule="auto"/>
        <w:ind w:firstLine="547"/>
        <w:rPr>
          <w:rFonts w:ascii="Times New Roman" w:hAnsi="Times New Roman"/>
          <w:sz w:val="28"/>
          <w:szCs w:val="28"/>
        </w:rPr>
      </w:pPr>
      <w:r w:rsidRPr="00905AE3">
        <w:rPr>
          <w:rFonts w:ascii="Times New Roman" w:hAnsi="Times New Roman"/>
          <w:sz w:val="28"/>
          <w:szCs w:val="28"/>
        </w:rPr>
        <w:t>В уведомлении указывается выбранный объект налогообложения. Организации ук</w:t>
      </w:r>
      <w:r w:rsidRPr="00905AE3">
        <w:rPr>
          <w:rFonts w:ascii="Times New Roman" w:hAnsi="Times New Roman"/>
          <w:sz w:val="28"/>
          <w:szCs w:val="28"/>
        </w:rPr>
        <w:t>а</w:t>
      </w:r>
      <w:r w:rsidRPr="00905AE3">
        <w:rPr>
          <w:rFonts w:ascii="Times New Roman" w:hAnsi="Times New Roman"/>
          <w:sz w:val="28"/>
          <w:szCs w:val="28"/>
        </w:rPr>
        <w:t>зывают в уведомлении также остаточную стоимость основных средств и размер доходов по состоянию на 1 октября года, предшествующего календарному году, начиная с которого они переходят на упрощенную систему налогообложения.</w:t>
      </w:r>
    </w:p>
    <w:p w:rsidR="005A3D52" w:rsidRPr="00905AE3" w:rsidRDefault="005A3D52" w:rsidP="005A3D52">
      <w:pPr>
        <w:widowControl/>
        <w:autoSpaceDE/>
        <w:autoSpaceDN/>
        <w:adjustRightInd/>
        <w:spacing w:line="360" w:lineRule="auto"/>
        <w:ind w:firstLine="547"/>
        <w:rPr>
          <w:rFonts w:ascii="Times New Roman" w:hAnsi="Times New Roman"/>
          <w:sz w:val="28"/>
          <w:szCs w:val="28"/>
        </w:rPr>
      </w:pPr>
      <w:r w:rsidRPr="00905AE3">
        <w:rPr>
          <w:rFonts w:ascii="Times New Roman" w:hAnsi="Times New Roman"/>
          <w:sz w:val="28"/>
          <w:szCs w:val="28"/>
        </w:rPr>
        <w:t xml:space="preserve">Вновь созданная организация и вновь зарегистрированный индивидуальный предприниматель вправе уведомить о переходе на </w:t>
      </w:r>
      <w:r>
        <w:rPr>
          <w:rFonts w:ascii="Times New Roman" w:hAnsi="Times New Roman"/>
          <w:sz w:val="28"/>
          <w:szCs w:val="28"/>
        </w:rPr>
        <w:t>УСН</w:t>
      </w:r>
      <w:r w:rsidRPr="00905AE3">
        <w:rPr>
          <w:rFonts w:ascii="Times New Roman" w:hAnsi="Times New Roman"/>
          <w:sz w:val="28"/>
          <w:szCs w:val="28"/>
        </w:rPr>
        <w:t xml:space="preserve"> не позднее 30 календарных дней с даты постановки на учет в налоговом органе. В этом случае организация и индивидуальный предприниматель признаются налогоплательщиками, применя</w:t>
      </w:r>
      <w:r w:rsidRPr="00905AE3">
        <w:rPr>
          <w:rFonts w:ascii="Times New Roman" w:hAnsi="Times New Roman"/>
          <w:sz w:val="28"/>
          <w:szCs w:val="28"/>
        </w:rPr>
        <w:t>ю</w:t>
      </w:r>
      <w:r w:rsidRPr="00905AE3">
        <w:rPr>
          <w:rFonts w:ascii="Times New Roman" w:hAnsi="Times New Roman"/>
          <w:sz w:val="28"/>
          <w:szCs w:val="28"/>
        </w:rPr>
        <w:t>щими упрощенную систему налогообложения, с даты постановки их на учет в нал</w:t>
      </w:r>
      <w:r w:rsidRPr="00905AE3">
        <w:rPr>
          <w:rFonts w:ascii="Times New Roman" w:hAnsi="Times New Roman"/>
          <w:sz w:val="28"/>
          <w:szCs w:val="28"/>
        </w:rPr>
        <w:t>о</w:t>
      </w:r>
      <w:r w:rsidRPr="00905AE3">
        <w:rPr>
          <w:rFonts w:ascii="Times New Roman" w:hAnsi="Times New Roman"/>
          <w:sz w:val="28"/>
          <w:szCs w:val="28"/>
        </w:rPr>
        <w:t>говом органе, указанной в свидетельстве о постановке на учет в налоговом о</w:t>
      </w:r>
      <w:r w:rsidRPr="00905AE3">
        <w:rPr>
          <w:rFonts w:ascii="Times New Roman" w:hAnsi="Times New Roman"/>
          <w:sz w:val="28"/>
          <w:szCs w:val="28"/>
        </w:rPr>
        <w:t>р</w:t>
      </w:r>
      <w:r w:rsidRPr="00905AE3">
        <w:rPr>
          <w:rFonts w:ascii="Times New Roman" w:hAnsi="Times New Roman"/>
          <w:sz w:val="28"/>
          <w:szCs w:val="28"/>
        </w:rPr>
        <w:t>гане.</w:t>
      </w:r>
    </w:p>
    <w:p w:rsidR="005A3D52" w:rsidRPr="00205D15" w:rsidRDefault="005A3D52" w:rsidP="005A3D52">
      <w:pPr>
        <w:pStyle w:val="ConsPlusNormal"/>
        <w:widowControl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05D15">
        <w:rPr>
          <w:rFonts w:ascii="Times New Roman" w:hAnsi="Times New Roman" w:cs="Times New Roman"/>
          <w:sz w:val="28"/>
          <w:szCs w:val="28"/>
        </w:rPr>
        <w:t xml:space="preserve">Право перехода на УСН, как и право ее последующего применения, зависит от </w:t>
      </w:r>
      <w:proofErr w:type="gramStart"/>
      <w:r w:rsidRPr="00205D15">
        <w:rPr>
          <w:rFonts w:ascii="Times New Roman" w:hAnsi="Times New Roman" w:cs="Times New Roman"/>
          <w:sz w:val="28"/>
          <w:szCs w:val="28"/>
        </w:rPr>
        <w:t>величины  доходов</w:t>
      </w:r>
      <w:proofErr w:type="gramEnd"/>
      <w:r w:rsidRPr="00205D15">
        <w:rPr>
          <w:rFonts w:ascii="Times New Roman" w:hAnsi="Times New Roman" w:cs="Times New Roman"/>
          <w:sz w:val="28"/>
          <w:szCs w:val="28"/>
        </w:rPr>
        <w:t>. Они не должны превысить установленный лимит. У ИП право перехода на УСН не зависит от размера полученных доходов. Для них такого огр</w:t>
      </w:r>
      <w:r w:rsidRPr="00205D15">
        <w:rPr>
          <w:rFonts w:ascii="Times New Roman" w:hAnsi="Times New Roman" w:cs="Times New Roman"/>
          <w:sz w:val="28"/>
          <w:szCs w:val="28"/>
        </w:rPr>
        <w:t>а</w:t>
      </w:r>
      <w:r w:rsidRPr="00205D15">
        <w:rPr>
          <w:rFonts w:ascii="Times New Roman" w:hAnsi="Times New Roman" w:cs="Times New Roman"/>
          <w:sz w:val="28"/>
          <w:szCs w:val="28"/>
        </w:rPr>
        <w:t xml:space="preserve">ничения не установлено. </w:t>
      </w:r>
    </w:p>
    <w:p w:rsidR="005A3D52" w:rsidRPr="00205D15" w:rsidRDefault="005A3D52" w:rsidP="005A3D52">
      <w:pPr>
        <w:spacing w:line="360" w:lineRule="auto"/>
        <w:ind w:firstLine="547"/>
        <w:rPr>
          <w:rFonts w:ascii="Times New Roman" w:hAnsi="Times New Roman"/>
          <w:sz w:val="28"/>
          <w:szCs w:val="28"/>
        </w:rPr>
      </w:pPr>
      <w:r w:rsidRPr="00205D15">
        <w:rPr>
          <w:rFonts w:ascii="Times New Roman" w:hAnsi="Times New Roman"/>
          <w:sz w:val="28"/>
          <w:szCs w:val="28"/>
        </w:rPr>
        <w:t xml:space="preserve">А организация имеет право перейти на УСН, если по итогам </w:t>
      </w:r>
      <w:r w:rsidRPr="00205D15">
        <w:rPr>
          <w:rFonts w:ascii="Times New Roman" w:hAnsi="Times New Roman"/>
          <w:sz w:val="28"/>
          <w:szCs w:val="28"/>
          <w:u w:val="single"/>
        </w:rPr>
        <w:t xml:space="preserve">девяти месяцев </w:t>
      </w:r>
      <w:r w:rsidRPr="00205D15">
        <w:rPr>
          <w:rFonts w:ascii="Times New Roman" w:hAnsi="Times New Roman"/>
          <w:sz w:val="28"/>
          <w:szCs w:val="28"/>
        </w:rPr>
        <w:t>т</w:t>
      </w:r>
      <w:r w:rsidRPr="00205D15">
        <w:rPr>
          <w:rFonts w:ascii="Times New Roman" w:hAnsi="Times New Roman"/>
          <w:sz w:val="28"/>
          <w:szCs w:val="28"/>
        </w:rPr>
        <w:t>о</w:t>
      </w:r>
      <w:r w:rsidRPr="00205D15">
        <w:rPr>
          <w:rFonts w:ascii="Times New Roman" w:hAnsi="Times New Roman"/>
          <w:sz w:val="28"/>
          <w:szCs w:val="28"/>
        </w:rPr>
        <w:t xml:space="preserve">го года, в котором организация подает уведомление о переходе на УСН, доходы, определяемые в соответствии со статьей 248 настоящего Кодекса, не превысили </w:t>
      </w:r>
      <w:r>
        <w:rPr>
          <w:rFonts w:ascii="Times New Roman" w:hAnsi="Times New Roman"/>
          <w:sz w:val="28"/>
          <w:szCs w:val="28"/>
          <w:u w:val="single"/>
        </w:rPr>
        <w:t>112,5</w:t>
      </w:r>
      <w:r w:rsidRPr="00205D15">
        <w:rPr>
          <w:rFonts w:ascii="Times New Roman" w:hAnsi="Times New Roman"/>
          <w:sz w:val="28"/>
          <w:szCs w:val="28"/>
          <w:u w:val="single"/>
        </w:rPr>
        <w:t xml:space="preserve"> млн. рублей</w:t>
      </w:r>
      <w:r w:rsidRPr="00205D15">
        <w:rPr>
          <w:rFonts w:ascii="Times New Roman" w:hAnsi="Times New Roman"/>
          <w:sz w:val="28"/>
          <w:szCs w:val="28"/>
        </w:rPr>
        <w:t>. Указанная величина предельного размера доходов организации, огр</w:t>
      </w:r>
      <w:r w:rsidRPr="00205D15">
        <w:rPr>
          <w:rFonts w:ascii="Times New Roman" w:hAnsi="Times New Roman"/>
          <w:sz w:val="28"/>
          <w:szCs w:val="28"/>
        </w:rPr>
        <w:t>а</w:t>
      </w:r>
      <w:r w:rsidRPr="00205D15">
        <w:rPr>
          <w:rFonts w:ascii="Times New Roman" w:hAnsi="Times New Roman"/>
          <w:sz w:val="28"/>
          <w:szCs w:val="28"/>
        </w:rPr>
        <w:t xml:space="preserve">ничивающая право организации перейти на </w:t>
      </w:r>
      <w:r>
        <w:rPr>
          <w:rFonts w:ascii="Times New Roman" w:hAnsi="Times New Roman"/>
          <w:sz w:val="28"/>
          <w:szCs w:val="28"/>
        </w:rPr>
        <w:t>УСН</w:t>
      </w:r>
      <w:r w:rsidRPr="00205D15">
        <w:rPr>
          <w:rFonts w:ascii="Times New Roman" w:hAnsi="Times New Roman"/>
          <w:sz w:val="28"/>
          <w:szCs w:val="28"/>
        </w:rPr>
        <w:t>, подлежит индексации не позднее 31 дека</w:t>
      </w:r>
      <w:r w:rsidRPr="00205D15">
        <w:rPr>
          <w:rFonts w:ascii="Times New Roman" w:hAnsi="Times New Roman"/>
          <w:sz w:val="28"/>
          <w:szCs w:val="28"/>
        </w:rPr>
        <w:t>б</w:t>
      </w:r>
      <w:r w:rsidRPr="00205D15">
        <w:rPr>
          <w:rFonts w:ascii="Times New Roman" w:hAnsi="Times New Roman"/>
          <w:sz w:val="28"/>
          <w:szCs w:val="28"/>
        </w:rPr>
        <w:t xml:space="preserve">ря текущего года на </w:t>
      </w:r>
      <w:r w:rsidRPr="00A46D31">
        <w:rPr>
          <w:rFonts w:ascii="Times New Roman" w:hAnsi="Times New Roman"/>
          <w:sz w:val="28"/>
          <w:szCs w:val="28"/>
        </w:rPr>
        <w:lastRenderedPageBreak/>
        <w:t>коэффициент-дефлятор,</w:t>
      </w:r>
      <w:r w:rsidRPr="00205D15">
        <w:rPr>
          <w:rFonts w:ascii="Times New Roman" w:hAnsi="Times New Roman"/>
          <w:sz w:val="28"/>
          <w:szCs w:val="28"/>
        </w:rPr>
        <w:t xml:space="preserve"> установленный на следующий кале</w:t>
      </w:r>
      <w:r w:rsidRPr="00205D15">
        <w:rPr>
          <w:rFonts w:ascii="Times New Roman" w:hAnsi="Times New Roman"/>
          <w:sz w:val="28"/>
          <w:szCs w:val="28"/>
        </w:rPr>
        <w:t>н</w:t>
      </w:r>
      <w:r w:rsidRPr="00205D15">
        <w:rPr>
          <w:rFonts w:ascii="Times New Roman" w:hAnsi="Times New Roman"/>
          <w:sz w:val="28"/>
          <w:szCs w:val="28"/>
        </w:rPr>
        <w:t>дарный год.</w:t>
      </w:r>
    </w:p>
    <w:p w:rsidR="005A3D52" w:rsidRPr="00205D15" w:rsidRDefault="005A3D52" w:rsidP="005A3D52">
      <w:pPr>
        <w:spacing w:line="360" w:lineRule="auto"/>
        <w:ind w:firstLine="357"/>
        <w:rPr>
          <w:rFonts w:ascii="Times New Roman" w:hAnsi="Times New Roman"/>
          <w:sz w:val="28"/>
          <w:szCs w:val="28"/>
        </w:rPr>
      </w:pPr>
      <w:r w:rsidRPr="00205D15">
        <w:rPr>
          <w:rFonts w:ascii="Times New Roman" w:hAnsi="Times New Roman"/>
          <w:sz w:val="28"/>
          <w:szCs w:val="28"/>
        </w:rPr>
        <w:t>И организациям, и предпринимателям, работающим на "упрощенке", следует помнить, что в любой момент они могут лишиться права на ее применение.</w:t>
      </w:r>
    </w:p>
    <w:p w:rsidR="005A3D52" w:rsidRPr="008919A4" w:rsidRDefault="005A3D52" w:rsidP="005A3D52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919A4">
        <w:rPr>
          <w:rFonts w:ascii="Times New Roman" w:hAnsi="Times New Roman"/>
          <w:sz w:val="28"/>
          <w:szCs w:val="28"/>
        </w:rPr>
        <w:t xml:space="preserve">Это случится, если по итогам отчетного (налогового) периода </w:t>
      </w:r>
      <w:r w:rsidRPr="008919A4">
        <w:rPr>
          <w:rFonts w:ascii="Times New Roman" w:hAnsi="Times New Roman"/>
          <w:i/>
          <w:sz w:val="28"/>
          <w:szCs w:val="28"/>
          <w:u w:val="single"/>
        </w:rPr>
        <w:t>доходы</w:t>
      </w:r>
      <w:r w:rsidRPr="008919A4">
        <w:rPr>
          <w:rFonts w:ascii="Times New Roman" w:hAnsi="Times New Roman"/>
          <w:sz w:val="28"/>
          <w:szCs w:val="28"/>
        </w:rPr>
        <w:t xml:space="preserve"> превысят определенный лимит. Его общая сумма установлена в размере </w:t>
      </w:r>
      <w:r w:rsidRPr="008919A4">
        <w:rPr>
          <w:rFonts w:ascii="Times New Roman" w:hAnsi="Times New Roman"/>
          <w:b/>
          <w:sz w:val="28"/>
          <w:szCs w:val="28"/>
          <w:u w:val="single"/>
        </w:rPr>
        <w:t>200 млн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Pr="008919A4">
        <w:rPr>
          <w:rFonts w:ascii="Times New Roman" w:hAnsi="Times New Roman"/>
          <w:b/>
          <w:sz w:val="28"/>
          <w:szCs w:val="28"/>
          <w:u w:val="single"/>
        </w:rPr>
        <w:t xml:space="preserve"> руб.</w:t>
      </w:r>
      <w:r w:rsidRPr="008919A4">
        <w:rPr>
          <w:rFonts w:ascii="Times New Roman" w:hAnsi="Times New Roman"/>
          <w:sz w:val="28"/>
          <w:szCs w:val="28"/>
        </w:rPr>
        <w:t xml:space="preserve"> (п. 4 ст. 346.13 НК РФ). такой налогоплательщик считается утратившим право на применение УСН с начала того квартала, в котором допущены указанное превышение. А также</w:t>
      </w:r>
      <w:r>
        <w:rPr>
          <w:rFonts w:ascii="Times New Roman" w:hAnsi="Times New Roman"/>
          <w:sz w:val="28"/>
          <w:szCs w:val="28"/>
        </w:rPr>
        <w:t>,</w:t>
      </w:r>
      <w:r w:rsidRPr="008919A4">
        <w:rPr>
          <w:rFonts w:ascii="Times New Roman" w:hAnsi="Times New Roman"/>
          <w:sz w:val="28"/>
          <w:szCs w:val="28"/>
        </w:rPr>
        <w:t xml:space="preserve"> если </w:t>
      </w:r>
      <w:hyperlink r:id="rId5" w:history="1">
        <w:r w:rsidRPr="008919A4">
          <w:rPr>
            <w:rStyle w:val="a5"/>
            <w:rFonts w:ascii="Times New Roman" w:hAnsi="Times New Roman"/>
            <w:i/>
            <w:sz w:val="28"/>
            <w:szCs w:val="28"/>
          </w:rPr>
          <w:t>средняя численность</w:t>
        </w:r>
      </w:hyperlink>
      <w:r w:rsidRPr="008919A4">
        <w:rPr>
          <w:rFonts w:ascii="Times New Roman" w:hAnsi="Times New Roman"/>
          <w:i/>
          <w:sz w:val="28"/>
          <w:szCs w:val="28"/>
        </w:rPr>
        <w:t xml:space="preserve"> р</w:t>
      </w:r>
      <w:r w:rsidRPr="008919A4">
        <w:rPr>
          <w:rFonts w:ascii="Times New Roman" w:hAnsi="Times New Roman"/>
          <w:sz w:val="28"/>
          <w:szCs w:val="28"/>
        </w:rPr>
        <w:t>аботников налогоплательщика превысила установленное ограничение (100 человек), более чем на 30 человек</w:t>
      </w:r>
      <w:r>
        <w:rPr>
          <w:rFonts w:ascii="Times New Roman" w:hAnsi="Times New Roman"/>
          <w:sz w:val="28"/>
          <w:szCs w:val="28"/>
        </w:rPr>
        <w:t>.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01E91">
        <w:rPr>
          <w:rFonts w:ascii="Times New Roman" w:hAnsi="Times New Roman"/>
          <w:sz w:val="28"/>
          <w:szCs w:val="28"/>
        </w:rPr>
        <w:t xml:space="preserve">Не вправе применять </w:t>
      </w:r>
      <w:r>
        <w:rPr>
          <w:rFonts w:ascii="Times New Roman" w:hAnsi="Times New Roman"/>
          <w:sz w:val="28"/>
          <w:szCs w:val="28"/>
        </w:rPr>
        <w:t>УСН</w:t>
      </w:r>
      <w:r w:rsidRPr="00201E91">
        <w:rPr>
          <w:rFonts w:ascii="Times New Roman" w:hAnsi="Times New Roman"/>
          <w:sz w:val="28"/>
          <w:szCs w:val="28"/>
        </w:rPr>
        <w:t>: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01E91">
        <w:rPr>
          <w:rFonts w:ascii="Times New Roman" w:hAnsi="Times New Roman"/>
          <w:sz w:val="28"/>
          <w:szCs w:val="28"/>
        </w:rPr>
        <w:t>1) организации, имеющие филиалы;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01E91">
        <w:rPr>
          <w:rFonts w:ascii="Times New Roman" w:hAnsi="Times New Roman"/>
          <w:sz w:val="28"/>
          <w:szCs w:val="28"/>
        </w:rPr>
        <w:t>2) банки;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01E91">
        <w:rPr>
          <w:rFonts w:ascii="Times New Roman" w:hAnsi="Times New Roman"/>
          <w:sz w:val="28"/>
          <w:szCs w:val="28"/>
        </w:rPr>
        <w:t>3) страховщики;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01E91">
        <w:rPr>
          <w:rFonts w:ascii="Times New Roman" w:hAnsi="Times New Roman"/>
          <w:sz w:val="28"/>
          <w:szCs w:val="28"/>
        </w:rPr>
        <w:t>4) негосударственные пенсионные фонды;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01E91">
        <w:rPr>
          <w:rFonts w:ascii="Times New Roman" w:hAnsi="Times New Roman"/>
          <w:sz w:val="28"/>
          <w:szCs w:val="28"/>
        </w:rPr>
        <w:t>5) инвестиционные фонды;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01E91">
        <w:rPr>
          <w:rFonts w:ascii="Times New Roman" w:hAnsi="Times New Roman"/>
          <w:sz w:val="28"/>
          <w:szCs w:val="28"/>
        </w:rPr>
        <w:t>6) профессиональные участники рынка ценных бумаг;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01E91">
        <w:rPr>
          <w:rFonts w:ascii="Times New Roman" w:hAnsi="Times New Roman"/>
          <w:sz w:val="28"/>
          <w:szCs w:val="28"/>
        </w:rPr>
        <w:t>7) ломбарды;</w:t>
      </w:r>
    </w:p>
    <w:p w:rsidR="005A3D52" w:rsidRPr="008919A4" w:rsidRDefault="005A3D52" w:rsidP="005A3D52">
      <w:pPr>
        <w:widowControl/>
        <w:autoSpaceDE/>
        <w:autoSpaceDN/>
        <w:adjustRightInd/>
        <w:spacing w:line="360" w:lineRule="auto"/>
        <w:ind w:firstLine="539"/>
        <w:rPr>
          <w:rFonts w:ascii="Verdana" w:hAnsi="Verdana"/>
          <w:sz w:val="21"/>
          <w:szCs w:val="21"/>
        </w:rPr>
      </w:pPr>
      <w:r w:rsidRPr="00201E91">
        <w:rPr>
          <w:rFonts w:ascii="Times New Roman" w:hAnsi="Times New Roman"/>
          <w:sz w:val="28"/>
          <w:szCs w:val="28"/>
        </w:rPr>
        <w:t>8</w:t>
      </w:r>
      <w:r w:rsidRPr="008919A4">
        <w:rPr>
          <w:rFonts w:ascii="Times New Roman" w:hAnsi="Times New Roman"/>
          <w:sz w:val="28"/>
          <w:szCs w:val="28"/>
        </w:rPr>
        <w:t xml:space="preserve">) организации и ИП, занимающиеся производством подакцизных товаров, за исключением подакцизного винограда, вина, игристого вина (шампанского), виноматериалов, виноградного сусла, произведенных из винограда собственного производства, а также добычей и реализацией полезных ископаемых, за исключением </w:t>
      </w:r>
      <w:hyperlink r:id="rId6" w:history="1">
        <w:r w:rsidRPr="008919A4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8919A4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5A3D52" w:rsidRPr="00B161C0" w:rsidRDefault="005A3D52" w:rsidP="005A3D52">
      <w:pPr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B161C0">
        <w:rPr>
          <w:rFonts w:ascii="Times New Roman" w:hAnsi="Times New Roman"/>
          <w:sz w:val="28"/>
          <w:szCs w:val="28"/>
        </w:rPr>
        <w:t>9) организации, осуществляющие деятельность по организации и проведению азар</w:t>
      </w:r>
      <w:r w:rsidRPr="00B161C0">
        <w:rPr>
          <w:rFonts w:ascii="Times New Roman" w:hAnsi="Times New Roman"/>
          <w:sz w:val="28"/>
          <w:szCs w:val="28"/>
        </w:rPr>
        <w:t>т</w:t>
      </w:r>
      <w:r w:rsidRPr="00B161C0">
        <w:rPr>
          <w:rFonts w:ascii="Times New Roman" w:hAnsi="Times New Roman"/>
          <w:sz w:val="28"/>
          <w:szCs w:val="28"/>
        </w:rPr>
        <w:t>ных игр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01E91">
        <w:rPr>
          <w:rFonts w:ascii="Times New Roman" w:hAnsi="Times New Roman"/>
          <w:sz w:val="28"/>
          <w:szCs w:val="28"/>
        </w:rPr>
        <w:t>10) нотариусы, занимающиеся частной практикой, адвокаты, учредившие адв</w:t>
      </w:r>
      <w:r w:rsidRPr="00201E91">
        <w:rPr>
          <w:rFonts w:ascii="Times New Roman" w:hAnsi="Times New Roman"/>
          <w:sz w:val="28"/>
          <w:szCs w:val="28"/>
        </w:rPr>
        <w:t>о</w:t>
      </w:r>
      <w:r w:rsidRPr="00201E91">
        <w:rPr>
          <w:rFonts w:ascii="Times New Roman" w:hAnsi="Times New Roman"/>
          <w:sz w:val="28"/>
          <w:szCs w:val="28"/>
        </w:rPr>
        <w:t>катские кабинеты, а также иные формы адвокатских образований;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01E91">
        <w:rPr>
          <w:rFonts w:ascii="Times New Roman" w:hAnsi="Times New Roman"/>
          <w:sz w:val="28"/>
          <w:szCs w:val="28"/>
        </w:rPr>
        <w:t xml:space="preserve">11) организации, являющиеся участниками соглашений о разделе </w:t>
      </w:r>
      <w:r w:rsidRPr="00201E91">
        <w:rPr>
          <w:rFonts w:ascii="Times New Roman" w:hAnsi="Times New Roman"/>
          <w:sz w:val="28"/>
          <w:szCs w:val="28"/>
        </w:rPr>
        <w:lastRenderedPageBreak/>
        <w:t>проду</w:t>
      </w:r>
      <w:r w:rsidRPr="00201E91">
        <w:rPr>
          <w:rFonts w:ascii="Times New Roman" w:hAnsi="Times New Roman"/>
          <w:sz w:val="28"/>
          <w:szCs w:val="28"/>
        </w:rPr>
        <w:t>к</w:t>
      </w:r>
      <w:r w:rsidRPr="00201E91">
        <w:rPr>
          <w:rFonts w:ascii="Times New Roman" w:hAnsi="Times New Roman"/>
          <w:sz w:val="28"/>
          <w:szCs w:val="28"/>
        </w:rPr>
        <w:t>ции;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201E91">
        <w:rPr>
          <w:rFonts w:ascii="Times New Roman" w:hAnsi="Times New Roman"/>
          <w:sz w:val="28"/>
          <w:szCs w:val="28"/>
        </w:rPr>
        <w:t>) организации и индивидуальные предприниматели, переведенные на</w:t>
      </w:r>
      <w:r>
        <w:rPr>
          <w:rFonts w:ascii="Times New Roman" w:hAnsi="Times New Roman"/>
          <w:sz w:val="28"/>
          <w:szCs w:val="28"/>
        </w:rPr>
        <w:t xml:space="preserve"> ЕСХН;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201E91">
        <w:rPr>
          <w:rFonts w:ascii="Times New Roman" w:hAnsi="Times New Roman"/>
          <w:sz w:val="28"/>
          <w:szCs w:val="28"/>
        </w:rPr>
        <w:t>) организации, в которых доля участия других организаций составляет более 25</w:t>
      </w:r>
      <w:r>
        <w:rPr>
          <w:rFonts w:ascii="Times New Roman" w:hAnsi="Times New Roman"/>
          <w:sz w:val="28"/>
          <w:szCs w:val="28"/>
        </w:rPr>
        <w:t>%</w:t>
      </w:r>
      <w:r w:rsidRPr="00201E91">
        <w:rPr>
          <w:rFonts w:ascii="Times New Roman" w:hAnsi="Times New Roman"/>
          <w:sz w:val="28"/>
          <w:szCs w:val="28"/>
        </w:rPr>
        <w:t>. Данное ограничение не распространяется на организации, уставный кап</w:t>
      </w:r>
      <w:r w:rsidRPr="00201E91">
        <w:rPr>
          <w:rFonts w:ascii="Times New Roman" w:hAnsi="Times New Roman"/>
          <w:sz w:val="28"/>
          <w:szCs w:val="28"/>
        </w:rPr>
        <w:t>и</w:t>
      </w:r>
      <w:r w:rsidRPr="00201E91">
        <w:rPr>
          <w:rFonts w:ascii="Times New Roman" w:hAnsi="Times New Roman"/>
          <w:sz w:val="28"/>
          <w:szCs w:val="28"/>
        </w:rPr>
        <w:t>тал которых полностью состоит из вкладов общественных организаций инвал</w:t>
      </w:r>
      <w:r w:rsidRPr="00201E91">
        <w:rPr>
          <w:rFonts w:ascii="Times New Roman" w:hAnsi="Times New Roman"/>
          <w:sz w:val="28"/>
          <w:szCs w:val="28"/>
        </w:rPr>
        <w:t>и</w:t>
      </w:r>
      <w:r w:rsidRPr="00201E91">
        <w:rPr>
          <w:rFonts w:ascii="Times New Roman" w:hAnsi="Times New Roman"/>
          <w:sz w:val="28"/>
          <w:szCs w:val="28"/>
        </w:rPr>
        <w:t>дов, если среднесписочная численность инвалидов среди их работников соста</w:t>
      </w:r>
      <w:r w:rsidRPr="00201E91">
        <w:rPr>
          <w:rFonts w:ascii="Times New Roman" w:hAnsi="Times New Roman"/>
          <w:sz w:val="28"/>
          <w:szCs w:val="28"/>
        </w:rPr>
        <w:t>в</w:t>
      </w:r>
      <w:r w:rsidRPr="00201E91">
        <w:rPr>
          <w:rFonts w:ascii="Times New Roman" w:hAnsi="Times New Roman"/>
          <w:sz w:val="28"/>
          <w:szCs w:val="28"/>
        </w:rPr>
        <w:t>ляет не менее 50 процентов, а их доля в фонде оплат</w:t>
      </w:r>
      <w:r>
        <w:rPr>
          <w:rFonts w:ascii="Times New Roman" w:hAnsi="Times New Roman"/>
          <w:sz w:val="28"/>
          <w:szCs w:val="28"/>
        </w:rPr>
        <w:t>ы труда - не менее 25 процентов;</w:t>
      </w:r>
      <w:r w:rsidRPr="00201E91">
        <w:rPr>
          <w:rFonts w:ascii="Times New Roman" w:hAnsi="Times New Roman"/>
          <w:sz w:val="28"/>
          <w:szCs w:val="28"/>
        </w:rPr>
        <w:t xml:space="preserve"> на неко</w:t>
      </w:r>
      <w:r w:rsidRPr="00201E91">
        <w:rPr>
          <w:rFonts w:ascii="Times New Roman" w:hAnsi="Times New Roman"/>
          <w:sz w:val="28"/>
          <w:szCs w:val="28"/>
        </w:rPr>
        <w:t>м</w:t>
      </w:r>
      <w:r w:rsidRPr="00201E91">
        <w:rPr>
          <w:rFonts w:ascii="Times New Roman" w:hAnsi="Times New Roman"/>
          <w:sz w:val="28"/>
          <w:szCs w:val="28"/>
        </w:rPr>
        <w:t>мерческие организации, в том числе организ</w:t>
      </w:r>
      <w:r>
        <w:rPr>
          <w:rFonts w:ascii="Times New Roman" w:hAnsi="Times New Roman"/>
          <w:sz w:val="28"/>
          <w:szCs w:val="28"/>
        </w:rPr>
        <w:t>ации потребительской кооперации;</w:t>
      </w:r>
      <w:r w:rsidRPr="00201E91">
        <w:rPr>
          <w:rFonts w:ascii="Times New Roman" w:hAnsi="Times New Roman"/>
          <w:sz w:val="28"/>
          <w:szCs w:val="28"/>
        </w:rPr>
        <w:t xml:space="preserve"> а также хозяйственные общества, единственными учредителями которых явл</w:t>
      </w:r>
      <w:r w:rsidRPr="00201E91">
        <w:rPr>
          <w:rFonts w:ascii="Times New Roman" w:hAnsi="Times New Roman"/>
          <w:sz w:val="28"/>
          <w:szCs w:val="28"/>
        </w:rPr>
        <w:t>я</w:t>
      </w:r>
      <w:r w:rsidRPr="00201E91">
        <w:rPr>
          <w:rFonts w:ascii="Times New Roman" w:hAnsi="Times New Roman"/>
          <w:sz w:val="28"/>
          <w:szCs w:val="28"/>
        </w:rPr>
        <w:t>ются потребительские общ</w:t>
      </w:r>
      <w:r w:rsidRPr="00201E91">
        <w:rPr>
          <w:rFonts w:ascii="Times New Roman" w:hAnsi="Times New Roman"/>
          <w:sz w:val="28"/>
          <w:szCs w:val="28"/>
        </w:rPr>
        <w:t>е</w:t>
      </w:r>
      <w:r w:rsidRPr="00201E91">
        <w:rPr>
          <w:rFonts w:ascii="Times New Roman" w:hAnsi="Times New Roman"/>
          <w:sz w:val="28"/>
          <w:szCs w:val="28"/>
        </w:rPr>
        <w:t>ства и их союзы</w:t>
      </w:r>
      <w:r>
        <w:rPr>
          <w:rFonts w:ascii="Times New Roman" w:hAnsi="Times New Roman"/>
          <w:sz w:val="28"/>
          <w:szCs w:val="28"/>
        </w:rPr>
        <w:t>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201E91">
        <w:rPr>
          <w:rFonts w:ascii="Times New Roman" w:hAnsi="Times New Roman"/>
          <w:sz w:val="28"/>
          <w:szCs w:val="28"/>
        </w:rPr>
        <w:t xml:space="preserve">) организации и </w:t>
      </w:r>
      <w:r>
        <w:rPr>
          <w:rFonts w:ascii="Times New Roman" w:hAnsi="Times New Roman"/>
          <w:sz w:val="28"/>
          <w:szCs w:val="28"/>
        </w:rPr>
        <w:t>ИП,</w:t>
      </w:r>
      <w:r w:rsidRPr="00201E91">
        <w:rPr>
          <w:rFonts w:ascii="Times New Roman" w:hAnsi="Times New Roman"/>
          <w:sz w:val="28"/>
          <w:szCs w:val="28"/>
        </w:rPr>
        <w:t xml:space="preserve"> средняя численность работников которых за налоговый (отчетный) период, определяемая в порядке, устанавливаемом федеральным орг</w:t>
      </w:r>
      <w:r w:rsidRPr="00201E91">
        <w:rPr>
          <w:rFonts w:ascii="Times New Roman" w:hAnsi="Times New Roman"/>
          <w:sz w:val="28"/>
          <w:szCs w:val="28"/>
        </w:rPr>
        <w:t>а</w:t>
      </w:r>
      <w:r w:rsidRPr="00201E91">
        <w:rPr>
          <w:rFonts w:ascii="Times New Roman" w:hAnsi="Times New Roman"/>
          <w:sz w:val="28"/>
          <w:szCs w:val="28"/>
        </w:rPr>
        <w:t>ном исполнительной власти, уполномоченным в о</w:t>
      </w:r>
      <w:r w:rsidRPr="00201E91">
        <w:rPr>
          <w:rFonts w:ascii="Times New Roman" w:hAnsi="Times New Roman"/>
          <w:sz w:val="28"/>
          <w:szCs w:val="28"/>
        </w:rPr>
        <w:t>б</w:t>
      </w:r>
      <w:r w:rsidRPr="00201E91">
        <w:rPr>
          <w:rFonts w:ascii="Times New Roman" w:hAnsi="Times New Roman"/>
          <w:sz w:val="28"/>
          <w:szCs w:val="28"/>
        </w:rPr>
        <w:t>ласти статистики, превышает 100 человек;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01E91">
        <w:rPr>
          <w:rFonts w:ascii="Times New Roman" w:hAnsi="Times New Roman"/>
          <w:sz w:val="28"/>
          <w:szCs w:val="28"/>
        </w:rPr>
        <w:t>) организации, у которых остаточная стоимость основных средств и нематер</w:t>
      </w:r>
      <w:r w:rsidRPr="00201E91">
        <w:rPr>
          <w:rFonts w:ascii="Times New Roman" w:hAnsi="Times New Roman"/>
          <w:sz w:val="28"/>
          <w:szCs w:val="28"/>
        </w:rPr>
        <w:t>и</w:t>
      </w:r>
      <w:r w:rsidRPr="00201E91">
        <w:rPr>
          <w:rFonts w:ascii="Times New Roman" w:hAnsi="Times New Roman"/>
          <w:sz w:val="28"/>
          <w:szCs w:val="28"/>
        </w:rPr>
        <w:t>альных активов, определяемая в соответствии с законодательством Р</w:t>
      </w:r>
      <w:r>
        <w:rPr>
          <w:rFonts w:ascii="Times New Roman" w:hAnsi="Times New Roman"/>
          <w:sz w:val="28"/>
          <w:szCs w:val="28"/>
        </w:rPr>
        <w:t>Ф</w:t>
      </w:r>
      <w:r w:rsidRPr="00201E91">
        <w:rPr>
          <w:rFonts w:ascii="Times New Roman" w:hAnsi="Times New Roman"/>
          <w:sz w:val="28"/>
          <w:szCs w:val="28"/>
        </w:rPr>
        <w:t xml:space="preserve"> о бухгалте</w:t>
      </w:r>
      <w:r w:rsidRPr="00201E91">
        <w:rPr>
          <w:rFonts w:ascii="Times New Roman" w:hAnsi="Times New Roman"/>
          <w:sz w:val="28"/>
          <w:szCs w:val="28"/>
        </w:rPr>
        <w:t>р</w:t>
      </w:r>
      <w:r w:rsidRPr="00201E91">
        <w:rPr>
          <w:rFonts w:ascii="Times New Roman" w:hAnsi="Times New Roman"/>
          <w:sz w:val="28"/>
          <w:szCs w:val="28"/>
        </w:rPr>
        <w:t>ском уч</w:t>
      </w:r>
      <w:r>
        <w:rPr>
          <w:rFonts w:ascii="Times New Roman" w:hAnsi="Times New Roman"/>
          <w:sz w:val="28"/>
          <w:szCs w:val="28"/>
        </w:rPr>
        <w:t xml:space="preserve">ете, превышает </w:t>
      </w:r>
      <w:r w:rsidRPr="00DA5711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DA5711">
        <w:rPr>
          <w:rFonts w:ascii="Times New Roman" w:hAnsi="Times New Roman"/>
          <w:sz w:val="28"/>
          <w:szCs w:val="28"/>
          <w:u w:val="single"/>
        </w:rPr>
        <w:t>0 млн. рублей</w:t>
      </w:r>
      <w:r>
        <w:rPr>
          <w:rFonts w:ascii="Times New Roman" w:hAnsi="Times New Roman"/>
          <w:sz w:val="28"/>
          <w:szCs w:val="28"/>
        </w:rPr>
        <w:t>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201E9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казенные и </w:t>
      </w:r>
      <w:r w:rsidRPr="00201E91">
        <w:rPr>
          <w:rFonts w:ascii="Times New Roman" w:hAnsi="Times New Roman"/>
          <w:sz w:val="28"/>
          <w:szCs w:val="28"/>
        </w:rPr>
        <w:t>бюджетные учреждения;</w:t>
      </w:r>
    </w:p>
    <w:p w:rsidR="005A3D52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201E91">
        <w:rPr>
          <w:rFonts w:ascii="Times New Roman" w:hAnsi="Times New Roman"/>
          <w:sz w:val="28"/>
          <w:szCs w:val="28"/>
        </w:rPr>
        <w:t>) иностранные организации.</w:t>
      </w:r>
    </w:p>
    <w:p w:rsidR="005A3D52" w:rsidRDefault="005A3D52" w:rsidP="005A3D52">
      <w:pPr>
        <w:pStyle w:val="ConsPlusNormal"/>
        <w:widowControl/>
        <w:tabs>
          <w:tab w:val="left" w:pos="1530"/>
        </w:tabs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3D52" w:rsidRPr="00632DF2" w:rsidRDefault="005A3D52" w:rsidP="005A3D5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2D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Б)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632DF2">
        <w:rPr>
          <w:rFonts w:ascii="Times New Roman" w:hAnsi="Times New Roman" w:cs="Times New Roman"/>
          <w:b/>
          <w:i/>
          <w:sz w:val="28"/>
          <w:szCs w:val="28"/>
          <w:u w:val="single"/>
        </w:rPr>
        <w:t>бъекта налогообложения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применяемые налоговые ставки при УСН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201E91">
        <w:rPr>
          <w:rFonts w:ascii="Times New Roman" w:hAnsi="Times New Roman"/>
          <w:sz w:val="28"/>
          <w:szCs w:val="28"/>
        </w:rPr>
        <w:t>Объектом налогообложения признаются: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E91">
        <w:rPr>
          <w:rFonts w:ascii="Times New Roman" w:hAnsi="Times New Roman"/>
          <w:sz w:val="28"/>
          <w:szCs w:val="28"/>
        </w:rPr>
        <w:t>доходы;</w:t>
      </w:r>
    </w:p>
    <w:p w:rsidR="005A3D52" w:rsidRPr="00201E91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E91">
        <w:rPr>
          <w:rFonts w:ascii="Times New Roman" w:hAnsi="Times New Roman"/>
          <w:sz w:val="28"/>
          <w:szCs w:val="28"/>
        </w:rPr>
        <w:t>доходы, уменьшенные на величину расходов.</w:t>
      </w:r>
    </w:p>
    <w:p w:rsidR="005A3D52" w:rsidRPr="008919A4" w:rsidRDefault="005A3D52" w:rsidP="005A3D52">
      <w:pPr>
        <w:widowControl/>
        <w:autoSpaceDE/>
        <w:autoSpaceDN/>
        <w:adjustRightInd/>
        <w:spacing w:line="360" w:lineRule="auto"/>
        <w:ind w:firstLine="539"/>
        <w:rPr>
          <w:rFonts w:ascii="Verdana" w:hAnsi="Verdana"/>
          <w:sz w:val="28"/>
          <w:szCs w:val="28"/>
        </w:rPr>
      </w:pPr>
      <w:r w:rsidRPr="008919A4">
        <w:rPr>
          <w:rFonts w:ascii="Times New Roman" w:hAnsi="Times New Roman"/>
          <w:sz w:val="28"/>
          <w:szCs w:val="28"/>
        </w:rPr>
        <w:t xml:space="preserve">В случае, если объектом налогообложения являются </w:t>
      </w:r>
      <w:r w:rsidRPr="008919A4">
        <w:rPr>
          <w:rFonts w:ascii="Times New Roman" w:hAnsi="Times New Roman"/>
          <w:i/>
          <w:sz w:val="28"/>
          <w:szCs w:val="28"/>
        </w:rPr>
        <w:t>доходы,</w:t>
      </w:r>
      <w:r w:rsidRPr="008919A4">
        <w:rPr>
          <w:rFonts w:ascii="Times New Roman" w:hAnsi="Times New Roman"/>
          <w:sz w:val="28"/>
          <w:szCs w:val="28"/>
        </w:rPr>
        <w:t xml:space="preserve"> налоговая ставка уст</w:t>
      </w:r>
      <w:r w:rsidRPr="008919A4">
        <w:rPr>
          <w:rFonts w:ascii="Times New Roman" w:hAnsi="Times New Roman"/>
          <w:sz w:val="28"/>
          <w:szCs w:val="28"/>
        </w:rPr>
        <w:t>а</w:t>
      </w:r>
      <w:r w:rsidRPr="008919A4">
        <w:rPr>
          <w:rFonts w:ascii="Times New Roman" w:hAnsi="Times New Roman"/>
          <w:sz w:val="28"/>
          <w:szCs w:val="28"/>
        </w:rPr>
        <w:t xml:space="preserve">навливается в размере </w:t>
      </w:r>
      <w:r w:rsidRPr="008919A4">
        <w:rPr>
          <w:rFonts w:ascii="Times New Roman" w:hAnsi="Times New Roman"/>
          <w:i/>
          <w:sz w:val="28"/>
          <w:szCs w:val="28"/>
        </w:rPr>
        <w:t>6 процентов</w:t>
      </w:r>
      <w:r w:rsidRPr="008919A4">
        <w:rPr>
          <w:rFonts w:ascii="Times New Roman" w:hAnsi="Times New Roman"/>
          <w:sz w:val="28"/>
          <w:szCs w:val="28"/>
        </w:rPr>
        <w:t xml:space="preserve">. Законами субъектов Российской Федерации могут быть установлены налоговые ставки в пределах </w:t>
      </w:r>
      <w:r w:rsidRPr="008919A4">
        <w:rPr>
          <w:rFonts w:ascii="Times New Roman" w:hAnsi="Times New Roman"/>
          <w:i/>
          <w:sz w:val="28"/>
          <w:szCs w:val="28"/>
        </w:rPr>
        <w:t>от 1 до 6 процентов</w:t>
      </w:r>
      <w:r w:rsidRPr="008919A4">
        <w:rPr>
          <w:rFonts w:ascii="Times New Roman" w:hAnsi="Times New Roman"/>
          <w:sz w:val="28"/>
          <w:szCs w:val="28"/>
        </w:rPr>
        <w:t xml:space="preserve"> в зав</w:t>
      </w:r>
      <w:r w:rsidRPr="008919A4">
        <w:rPr>
          <w:rFonts w:ascii="Times New Roman" w:hAnsi="Times New Roman"/>
          <w:sz w:val="28"/>
          <w:szCs w:val="28"/>
        </w:rPr>
        <w:t>и</w:t>
      </w:r>
      <w:r w:rsidRPr="008919A4">
        <w:rPr>
          <w:rFonts w:ascii="Times New Roman" w:hAnsi="Times New Roman"/>
          <w:sz w:val="28"/>
          <w:szCs w:val="28"/>
        </w:rPr>
        <w:t xml:space="preserve">симости от категорий налогоплательщиков. </w:t>
      </w:r>
      <w:r w:rsidRPr="008919A4">
        <w:rPr>
          <w:rFonts w:ascii="Times New Roman" w:hAnsi="Times New Roman"/>
          <w:sz w:val="28"/>
          <w:szCs w:val="28"/>
        </w:rPr>
        <w:lastRenderedPageBreak/>
        <w:t xml:space="preserve">Налогоплательщики, применяющие в качестве объекта налогообложения доходы, начиная с квартала, по итогам которого доходы налогоплательщика, определяемые нарастающим итогом с начала налогового периода, превысили 150 млн. рублей, но не превысили 200 млн. рублей и (или) в течение которого </w:t>
      </w:r>
      <w:hyperlink r:id="rId7" w:history="1">
        <w:r w:rsidRPr="008919A4">
          <w:rPr>
            <w:rFonts w:ascii="Times New Roman" w:hAnsi="Times New Roman"/>
            <w:sz w:val="28"/>
            <w:szCs w:val="28"/>
            <w:u w:val="single"/>
          </w:rPr>
          <w:t>средняя численность</w:t>
        </w:r>
      </w:hyperlink>
      <w:r w:rsidRPr="008919A4">
        <w:rPr>
          <w:rFonts w:ascii="Times New Roman" w:hAnsi="Times New Roman"/>
          <w:sz w:val="28"/>
          <w:szCs w:val="28"/>
        </w:rPr>
        <w:t xml:space="preserve"> работников налогоплательщика превысила 100 человек, но не превысила 130 человек, при исчислении налога применяют налоговую ставку в размере </w:t>
      </w:r>
      <w:r w:rsidRPr="008919A4">
        <w:rPr>
          <w:rFonts w:ascii="Times New Roman" w:hAnsi="Times New Roman"/>
          <w:i/>
          <w:sz w:val="28"/>
          <w:szCs w:val="28"/>
        </w:rPr>
        <w:t>8 процентов</w:t>
      </w:r>
      <w:r w:rsidRPr="008919A4">
        <w:rPr>
          <w:rFonts w:ascii="Times New Roman" w:hAnsi="Times New Roman"/>
          <w:sz w:val="28"/>
          <w:szCs w:val="28"/>
        </w:rPr>
        <w:t xml:space="preserve"> в отношении части налоговой базы, рассчитанной как разница между налоговой базой, определенной за отчетный (налоговый) период, и налоговой базой, определенной за отчетный период, предшествующий кварталу, в котором допущены указанные превышения доходов налогоплательщика и (или) средней численности его работников.</w:t>
      </w:r>
    </w:p>
    <w:p w:rsidR="005A3D52" w:rsidRPr="00A33184" w:rsidRDefault="005A3D52" w:rsidP="005A3D52">
      <w:pPr>
        <w:widowControl/>
        <w:autoSpaceDE/>
        <w:autoSpaceDN/>
        <w:adjustRightInd/>
        <w:spacing w:line="360" w:lineRule="auto"/>
        <w:ind w:firstLine="539"/>
        <w:rPr>
          <w:rFonts w:ascii="Verdana" w:hAnsi="Verdana"/>
          <w:sz w:val="28"/>
          <w:szCs w:val="28"/>
        </w:rPr>
      </w:pPr>
      <w:r w:rsidRPr="00A33184">
        <w:rPr>
          <w:rFonts w:ascii="Times New Roman" w:hAnsi="Times New Roman"/>
          <w:sz w:val="28"/>
          <w:szCs w:val="28"/>
        </w:rPr>
        <w:t>В случае, если объектом налогооблож</w:t>
      </w:r>
      <w:r w:rsidRPr="00A33184">
        <w:rPr>
          <w:rFonts w:ascii="Times New Roman" w:hAnsi="Times New Roman"/>
          <w:sz w:val="28"/>
          <w:szCs w:val="28"/>
        </w:rPr>
        <w:t>е</w:t>
      </w:r>
      <w:r w:rsidRPr="00A33184">
        <w:rPr>
          <w:rFonts w:ascii="Times New Roman" w:hAnsi="Times New Roman"/>
          <w:sz w:val="28"/>
          <w:szCs w:val="28"/>
        </w:rPr>
        <w:t xml:space="preserve">ния являются </w:t>
      </w:r>
      <w:r w:rsidRPr="00A33184">
        <w:rPr>
          <w:rFonts w:ascii="Times New Roman" w:hAnsi="Times New Roman"/>
          <w:i/>
          <w:sz w:val="28"/>
          <w:szCs w:val="28"/>
        </w:rPr>
        <w:t>доходы, уменьшенные на величину расходов</w:t>
      </w:r>
      <w:r w:rsidRPr="00A33184">
        <w:rPr>
          <w:rFonts w:ascii="Times New Roman" w:hAnsi="Times New Roman"/>
          <w:sz w:val="28"/>
          <w:szCs w:val="28"/>
        </w:rPr>
        <w:t>, налоговая ставка уст</w:t>
      </w:r>
      <w:r w:rsidRPr="00A33184">
        <w:rPr>
          <w:rFonts w:ascii="Times New Roman" w:hAnsi="Times New Roman"/>
          <w:sz w:val="28"/>
          <w:szCs w:val="28"/>
        </w:rPr>
        <w:t>а</w:t>
      </w:r>
      <w:r w:rsidRPr="00A33184">
        <w:rPr>
          <w:rFonts w:ascii="Times New Roman" w:hAnsi="Times New Roman"/>
          <w:sz w:val="28"/>
          <w:szCs w:val="28"/>
        </w:rPr>
        <w:t xml:space="preserve">навливается в размере </w:t>
      </w:r>
      <w:r w:rsidRPr="00A33184">
        <w:rPr>
          <w:rFonts w:ascii="Times New Roman" w:hAnsi="Times New Roman"/>
          <w:i/>
          <w:sz w:val="28"/>
          <w:szCs w:val="28"/>
        </w:rPr>
        <w:t>15 процентов</w:t>
      </w:r>
      <w:r w:rsidRPr="00A33184">
        <w:rPr>
          <w:rFonts w:ascii="Times New Roman" w:hAnsi="Times New Roman"/>
          <w:sz w:val="28"/>
          <w:szCs w:val="28"/>
        </w:rPr>
        <w:t>. Законами субъектов Российской Федерации могут быть установлены дифференцированные налоговые ставки в пр</w:t>
      </w:r>
      <w:r w:rsidRPr="00A33184">
        <w:rPr>
          <w:rFonts w:ascii="Times New Roman" w:hAnsi="Times New Roman"/>
          <w:sz w:val="28"/>
          <w:szCs w:val="28"/>
        </w:rPr>
        <w:t>е</w:t>
      </w:r>
      <w:r w:rsidRPr="00A33184">
        <w:rPr>
          <w:rFonts w:ascii="Times New Roman" w:hAnsi="Times New Roman"/>
          <w:sz w:val="28"/>
          <w:szCs w:val="28"/>
        </w:rPr>
        <w:t xml:space="preserve">делах от </w:t>
      </w:r>
      <w:r w:rsidRPr="00A33184">
        <w:rPr>
          <w:rFonts w:ascii="Times New Roman" w:hAnsi="Times New Roman"/>
          <w:i/>
          <w:sz w:val="28"/>
          <w:szCs w:val="28"/>
        </w:rPr>
        <w:t>5 до 15 процентов</w:t>
      </w:r>
      <w:r w:rsidRPr="00A33184">
        <w:rPr>
          <w:rFonts w:ascii="Times New Roman" w:hAnsi="Times New Roman"/>
          <w:sz w:val="28"/>
          <w:szCs w:val="28"/>
        </w:rPr>
        <w:t xml:space="preserve"> в завис</w:t>
      </w:r>
      <w:r w:rsidRPr="00A33184">
        <w:rPr>
          <w:rFonts w:ascii="Times New Roman" w:hAnsi="Times New Roman"/>
          <w:sz w:val="28"/>
          <w:szCs w:val="28"/>
        </w:rPr>
        <w:t>и</w:t>
      </w:r>
      <w:r w:rsidRPr="00A33184">
        <w:rPr>
          <w:rFonts w:ascii="Times New Roman" w:hAnsi="Times New Roman"/>
          <w:sz w:val="28"/>
          <w:szCs w:val="28"/>
        </w:rPr>
        <w:t xml:space="preserve">мости от категорий налогоплательщиков. Налогоплательщики, применяющие в качестве объекта налогообложения доходы, уменьшенные на величину расходов, начиная с квартала, по итогам которого доходы налогоплательщика, определяемые нарастающим итогом с начала налогового периода, превысили 150 млн. рублей, но не превысили 200 млн. рублей и (или) в течение которого </w:t>
      </w:r>
      <w:hyperlink r:id="rId8" w:history="1">
        <w:r w:rsidRPr="00F306DA">
          <w:rPr>
            <w:rFonts w:ascii="Times New Roman" w:hAnsi="Times New Roman"/>
            <w:sz w:val="28"/>
            <w:szCs w:val="28"/>
            <w:u w:val="single"/>
          </w:rPr>
          <w:t>средняя численность</w:t>
        </w:r>
      </w:hyperlink>
      <w:r w:rsidRPr="00A33184">
        <w:rPr>
          <w:rFonts w:ascii="Times New Roman" w:hAnsi="Times New Roman"/>
          <w:sz w:val="28"/>
          <w:szCs w:val="28"/>
        </w:rPr>
        <w:t xml:space="preserve"> работников превысила 100 человек, но не превысила 130 человек, при исчислении налога применяют налоговую ставку в размере </w:t>
      </w:r>
      <w:r w:rsidRPr="00A33184">
        <w:rPr>
          <w:rFonts w:ascii="Times New Roman" w:hAnsi="Times New Roman"/>
          <w:i/>
          <w:sz w:val="28"/>
          <w:szCs w:val="28"/>
        </w:rPr>
        <w:t>20 процентов</w:t>
      </w:r>
      <w:r w:rsidRPr="00A33184">
        <w:rPr>
          <w:rFonts w:ascii="Times New Roman" w:hAnsi="Times New Roman"/>
          <w:sz w:val="28"/>
          <w:szCs w:val="28"/>
        </w:rPr>
        <w:t xml:space="preserve"> в отношении части налоговый базы, рассчитанной как разница между налоговой базой, определенной за отчетный (налоговый) период, и налоговой базой, определенной за отчетный период, предшествующий кварталу, в котором допущены указанные превышения доходов налогоплательщика и (или) средней численности его работников.</w:t>
      </w:r>
    </w:p>
    <w:p w:rsidR="005A3D52" w:rsidRPr="00BF771E" w:rsidRDefault="005A3D52" w:rsidP="005A3D52">
      <w:pPr>
        <w:spacing w:line="360" w:lineRule="auto"/>
        <w:ind w:firstLine="544"/>
        <w:rPr>
          <w:rFonts w:ascii="Times New Roman" w:hAnsi="Times New Roman"/>
          <w:sz w:val="28"/>
          <w:szCs w:val="28"/>
        </w:rPr>
      </w:pPr>
    </w:p>
    <w:p w:rsidR="005A3D52" w:rsidRPr="00BF771E" w:rsidRDefault="005A3D52" w:rsidP="005A3D52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BF771E">
        <w:rPr>
          <w:rFonts w:ascii="Times New Roman" w:hAnsi="Times New Roman"/>
          <w:sz w:val="28"/>
          <w:szCs w:val="28"/>
        </w:rPr>
        <w:lastRenderedPageBreak/>
        <w:t>Законами Республики Крым и города федерального значения Севастополя налоговая ставка может быть уменьшена на территориях соответствующих субъе</w:t>
      </w:r>
      <w:r w:rsidRPr="00BF771E">
        <w:rPr>
          <w:rFonts w:ascii="Times New Roman" w:hAnsi="Times New Roman"/>
          <w:sz w:val="28"/>
          <w:szCs w:val="28"/>
        </w:rPr>
        <w:t>к</w:t>
      </w:r>
      <w:r w:rsidRPr="00BF771E">
        <w:rPr>
          <w:rFonts w:ascii="Times New Roman" w:hAnsi="Times New Roman"/>
          <w:sz w:val="28"/>
          <w:szCs w:val="28"/>
        </w:rPr>
        <w:t>тов Российской Федерации для всех или отдельных катег</w:t>
      </w:r>
      <w:r w:rsidRPr="00BF771E">
        <w:rPr>
          <w:rFonts w:ascii="Times New Roman" w:hAnsi="Times New Roman"/>
          <w:sz w:val="28"/>
          <w:szCs w:val="28"/>
        </w:rPr>
        <w:t>о</w:t>
      </w:r>
      <w:r w:rsidRPr="00BF771E">
        <w:rPr>
          <w:rFonts w:ascii="Times New Roman" w:hAnsi="Times New Roman"/>
          <w:sz w:val="28"/>
          <w:szCs w:val="28"/>
        </w:rPr>
        <w:t>рий налогоплательщиков.</w:t>
      </w:r>
    </w:p>
    <w:p w:rsidR="005A3D52" w:rsidRPr="00BF771E" w:rsidRDefault="005A3D52" w:rsidP="005A3D52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BF771E">
        <w:rPr>
          <w:rFonts w:ascii="Times New Roman" w:hAnsi="Times New Roman"/>
          <w:sz w:val="28"/>
          <w:szCs w:val="28"/>
        </w:rPr>
        <w:t>В отношении периодов 2015 - 2016 годов налоговая ставка может быть умен</w:t>
      </w:r>
      <w:r w:rsidRPr="00BF771E">
        <w:rPr>
          <w:rFonts w:ascii="Times New Roman" w:hAnsi="Times New Roman"/>
          <w:sz w:val="28"/>
          <w:szCs w:val="28"/>
        </w:rPr>
        <w:t>ь</w:t>
      </w:r>
      <w:r w:rsidRPr="00BF771E">
        <w:rPr>
          <w:rFonts w:ascii="Times New Roman" w:hAnsi="Times New Roman"/>
          <w:sz w:val="28"/>
          <w:szCs w:val="28"/>
        </w:rPr>
        <w:t>шена до 0 процентов.</w:t>
      </w:r>
    </w:p>
    <w:p w:rsidR="005A3D52" w:rsidRPr="00BF771E" w:rsidRDefault="005A3D52" w:rsidP="005A3D52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BF771E">
        <w:rPr>
          <w:rFonts w:ascii="Times New Roman" w:hAnsi="Times New Roman"/>
          <w:sz w:val="28"/>
          <w:szCs w:val="28"/>
        </w:rPr>
        <w:t>В отношении периодов 2017 - 2021 годов налоговая ставка может быть умен</w:t>
      </w:r>
      <w:r w:rsidRPr="00BF771E">
        <w:rPr>
          <w:rFonts w:ascii="Times New Roman" w:hAnsi="Times New Roman"/>
          <w:sz w:val="28"/>
          <w:szCs w:val="28"/>
        </w:rPr>
        <w:t>ь</w:t>
      </w:r>
      <w:r w:rsidRPr="00BF771E">
        <w:rPr>
          <w:rFonts w:ascii="Times New Roman" w:hAnsi="Times New Roman"/>
          <w:sz w:val="28"/>
          <w:szCs w:val="28"/>
        </w:rPr>
        <w:t>шена до 3 процентов в сл</w:t>
      </w:r>
      <w:r w:rsidRPr="00BF771E">
        <w:rPr>
          <w:rFonts w:ascii="Times New Roman" w:hAnsi="Times New Roman"/>
          <w:sz w:val="28"/>
          <w:szCs w:val="28"/>
        </w:rPr>
        <w:t>у</w:t>
      </w:r>
      <w:r w:rsidRPr="00BF771E">
        <w:rPr>
          <w:rFonts w:ascii="Times New Roman" w:hAnsi="Times New Roman"/>
          <w:sz w:val="28"/>
          <w:szCs w:val="28"/>
        </w:rPr>
        <w:t>чае, если объектом налогообложения являются доходы, уменьшенные на величину расходов. При этом налоговые ставки могут устанавл</w:t>
      </w:r>
      <w:r w:rsidRPr="00BF771E">
        <w:rPr>
          <w:rFonts w:ascii="Times New Roman" w:hAnsi="Times New Roman"/>
          <w:sz w:val="28"/>
          <w:szCs w:val="28"/>
        </w:rPr>
        <w:t>и</w:t>
      </w:r>
      <w:r w:rsidRPr="00BF771E">
        <w:rPr>
          <w:rFonts w:ascii="Times New Roman" w:hAnsi="Times New Roman"/>
          <w:sz w:val="28"/>
          <w:szCs w:val="28"/>
        </w:rPr>
        <w:t>ваться в зависимости от категорий налогоплательщиков и видов предпринимател</w:t>
      </w:r>
      <w:r w:rsidRPr="00BF771E">
        <w:rPr>
          <w:rFonts w:ascii="Times New Roman" w:hAnsi="Times New Roman"/>
          <w:sz w:val="28"/>
          <w:szCs w:val="28"/>
        </w:rPr>
        <w:t>ь</w:t>
      </w:r>
      <w:r w:rsidRPr="00BF771E">
        <w:rPr>
          <w:rFonts w:ascii="Times New Roman" w:hAnsi="Times New Roman"/>
          <w:sz w:val="28"/>
          <w:szCs w:val="28"/>
        </w:rPr>
        <w:t>ской деятельности.</w:t>
      </w:r>
    </w:p>
    <w:p w:rsidR="005A3D52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факторы, которые влияют на выбор объекта налогообложения:</w:t>
      </w:r>
    </w:p>
    <w:p w:rsidR="005A3D52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соотношение расходов к доходам;</w:t>
      </w:r>
    </w:p>
    <w:p w:rsidR="005A3D52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соотношение ФЗП в доле расходов;</w:t>
      </w:r>
    </w:p>
    <w:p w:rsidR="005A3D52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доля «не принимаемых» расходов.</w:t>
      </w:r>
    </w:p>
    <w:p w:rsidR="005A3D52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Если доля предполагаемых расходов организации </w:t>
      </w:r>
      <w:r w:rsidRPr="00293AEB">
        <w:rPr>
          <w:rFonts w:ascii="Times New Roman" w:hAnsi="Times New Roman"/>
          <w:sz w:val="28"/>
          <w:szCs w:val="28"/>
          <w:u w:val="single"/>
        </w:rPr>
        <w:t>превышает 60%</w:t>
      </w:r>
      <w:r>
        <w:rPr>
          <w:rFonts w:ascii="Times New Roman" w:hAnsi="Times New Roman"/>
          <w:sz w:val="28"/>
          <w:szCs w:val="28"/>
        </w:rPr>
        <w:t xml:space="preserve"> предполага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мых доходов, то следует выбирать объект налогообложения </w:t>
      </w:r>
      <w:r w:rsidRPr="00293AEB">
        <w:rPr>
          <w:rFonts w:ascii="Times New Roman" w:hAnsi="Times New Roman"/>
          <w:sz w:val="28"/>
          <w:szCs w:val="28"/>
          <w:u w:val="single"/>
        </w:rPr>
        <w:t>«доходы-расходы»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Но здесь необходимо учитывать соотношение ФЗП в доле расходов и долю «не прин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маемых» </w:t>
      </w:r>
      <w:proofErr w:type="gramStart"/>
      <w:r>
        <w:rPr>
          <w:rFonts w:ascii="Times New Roman" w:hAnsi="Times New Roman"/>
          <w:sz w:val="28"/>
          <w:szCs w:val="28"/>
        </w:rPr>
        <w:t>расходов.¹</w:t>
      </w:r>
      <w:proofErr w:type="gramEnd"/>
      <w:r>
        <w:rPr>
          <w:rFonts w:ascii="Times New Roman" w:hAnsi="Times New Roman"/>
          <w:sz w:val="28"/>
          <w:szCs w:val="28"/>
        </w:rPr>
        <w:t>¸² И наоборот, если доля предполагаемых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ходов </w:t>
      </w:r>
      <w:r w:rsidRPr="00293AEB">
        <w:rPr>
          <w:rFonts w:ascii="Times New Roman" w:hAnsi="Times New Roman"/>
          <w:sz w:val="28"/>
          <w:szCs w:val="28"/>
          <w:u w:val="single"/>
        </w:rPr>
        <w:t>организации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AEB">
        <w:rPr>
          <w:rFonts w:ascii="Times New Roman" w:hAnsi="Times New Roman"/>
          <w:sz w:val="28"/>
          <w:szCs w:val="28"/>
          <w:u w:val="single"/>
        </w:rPr>
        <w:t xml:space="preserve"> 60%</w:t>
      </w:r>
      <w:r>
        <w:rPr>
          <w:rFonts w:ascii="Times New Roman" w:hAnsi="Times New Roman"/>
          <w:sz w:val="28"/>
          <w:szCs w:val="28"/>
        </w:rPr>
        <w:t xml:space="preserve"> предполагаемых доходов, то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дует выбирать объект налогообложения </w:t>
      </w:r>
      <w:r w:rsidRPr="00293AEB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д</w:t>
      </w:r>
      <w:r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>ходы</w:t>
      </w:r>
      <w:r w:rsidRPr="00293AEB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5A3D52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¹ Анализируя соотношение доли расходов на заработную плату в общей доле расходов, следует учитывать, что если </w:t>
      </w:r>
      <w:r w:rsidRPr="00293AEB">
        <w:rPr>
          <w:rFonts w:ascii="Times New Roman" w:hAnsi="Times New Roman"/>
          <w:sz w:val="28"/>
          <w:szCs w:val="28"/>
          <w:u w:val="single"/>
        </w:rPr>
        <w:t>доля расходов более 60%,</w:t>
      </w:r>
      <w:r>
        <w:rPr>
          <w:rFonts w:ascii="Times New Roman" w:hAnsi="Times New Roman"/>
          <w:sz w:val="28"/>
          <w:szCs w:val="28"/>
        </w:rPr>
        <w:t xml:space="preserve"> при этом </w:t>
      </w:r>
      <w:r w:rsidRPr="00293AEB">
        <w:rPr>
          <w:rFonts w:ascii="Times New Roman" w:hAnsi="Times New Roman"/>
          <w:sz w:val="28"/>
          <w:szCs w:val="28"/>
          <w:u w:val="single"/>
        </w:rPr>
        <w:t>доля ФЗП в расходах составляет 30% и более</w:t>
      </w:r>
      <w:r>
        <w:rPr>
          <w:rFonts w:ascii="Times New Roman" w:hAnsi="Times New Roman"/>
          <w:sz w:val="28"/>
          <w:szCs w:val="28"/>
        </w:rPr>
        <w:t xml:space="preserve">, то выгодно выбрать объект </w:t>
      </w:r>
      <w:proofErr w:type="gramStart"/>
      <w:r>
        <w:rPr>
          <w:rFonts w:ascii="Times New Roman" w:hAnsi="Times New Roman"/>
          <w:sz w:val="28"/>
          <w:szCs w:val="28"/>
        </w:rPr>
        <w:t>налогообл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жения  </w:t>
      </w:r>
      <w:r w:rsidRPr="00293AEB">
        <w:rPr>
          <w:rFonts w:ascii="Times New Roman" w:hAnsi="Times New Roman"/>
          <w:sz w:val="28"/>
          <w:szCs w:val="28"/>
          <w:u w:val="single"/>
        </w:rPr>
        <w:t>«</w:t>
      </w:r>
      <w:proofErr w:type="gramEnd"/>
      <w:r w:rsidRPr="00293AEB">
        <w:rPr>
          <w:rFonts w:ascii="Times New Roman" w:hAnsi="Times New Roman"/>
          <w:sz w:val="28"/>
          <w:szCs w:val="28"/>
          <w:u w:val="single"/>
        </w:rPr>
        <w:t>доходы»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Если доля </w:t>
      </w:r>
      <w:r w:rsidRPr="007D5313">
        <w:rPr>
          <w:rFonts w:ascii="Times New Roman" w:hAnsi="Times New Roman"/>
          <w:sz w:val="28"/>
          <w:szCs w:val="28"/>
          <w:u w:val="single"/>
        </w:rPr>
        <w:t>ФЗП в расходах составляет до 30% и менее</w:t>
      </w:r>
      <w:r>
        <w:rPr>
          <w:rFonts w:ascii="Times New Roman" w:hAnsi="Times New Roman"/>
          <w:sz w:val="28"/>
          <w:szCs w:val="28"/>
        </w:rPr>
        <w:t>, то выгодно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брать объект налогообложения </w:t>
      </w:r>
      <w:r w:rsidRPr="007D5313">
        <w:rPr>
          <w:rFonts w:ascii="Times New Roman" w:hAnsi="Times New Roman"/>
          <w:sz w:val="28"/>
          <w:szCs w:val="28"/>
          <w:u w:val="single"/>
        </w:rPr>
        <w:t>«доходы-расходы»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3D52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² Анализируя долю «не принимаемых» расходов, следует учитывать, что если </w:t>
      </w:r>
      <w:r w:rsidRPr="007D5313">
        <w:rPr>
          <w:rFonts w:ascii="Times New Roman" w:hAnsi="Times New Roman"/>
          <w:sz w:val="28"/>
          <w:szCs w:val="28"/>
          <w:u w:val="single"/>
        </w:rPr>
        <w:t>д</w:t>
      </w:r>
      <w:r w:rsidRPr="007D5313">
        <w:rPr>
          <w:rFonts w:ascii="Times New Roman" w:hAnsi="Times New Roman"/>
          <w:sz w:val="28"/>
          <w:szCs w:val="28"/>
          <w:u w:val="single"/>
        </w:rPr>
        <w:t>о</w:t>
      </w:r>
      <w:r w:rsidRPr="007D5313">
        <w:rPr>
          <w:rFonts w:ascii="Times New Roman" w:hAnsi="Times New Roman"/>
          <w:sz w:val="28"/>
          <w:szCs w:val="28"/>
          <w:u w:val="single"/>
        </w:rPr>
        <w:t>ля «не принимаемых» расходов 30% и более</w:t>
      </w:r>
      <w:r>
        <w:rPr>
          <w:rFonts w:ascii="Times New Roman" w:hAnsi="Times New Roman"/>
          <w:sz w:val="28"/>
          <w:szCs w:val="28"/>
        </w:rPr>
        <w:t xml:space="preserve">, при условии </w:t>
      </w:r>
      <w:r w:rsidRPr="007D5313">
        <w:rPr>
          <w:rFonts w:ascii="Times New Roman" w:hAnsi="Times New Roman"/>
          <w:sz w:val="28"/>
          <w:szCs w:val="28"/>
          <w:u w:val="single"/>
        </w:rPr>
        <w:t>более 60% расходов,</w:t>
      </w:r>
      <w:r>
        <w:rPr>
          <w:rFonts w:ascii="Times New Roman" w:hAnsi="Times New Roman"/>
          <w:sz w:val="28"/>
          <w:szCs w:val="28"/>
        </w:rPr>
        <w:t xml:space="preserve"> то объект налогообложения – </w:t>
      </w:r>
      <w:r w:rsidRPr="007D5313">
        <w:rPr>
          <w:rFonts w:ascii="Times New Roman" w:hAnsi="Times New Roman"/>
          <w:sz w:val="28"/>
          <w:szCs w:val="28"/>
          <w:u w:val="single"/>
        </w:rPr>
        <w:t>«доходы».</w:t>
      </w:r>
      <w:r>
        <w:rPr>
          <w:rFonts w:ascii="Times New Roman" w:hAnsi="Times New Roman"/>
          <w:sz w:val="28"/>
          <w:szCs w:val="28"/>
        </w:rPr>
        <w:t xml:space="preserve"> Если доля </w:t>
      </w:r>
      <w:r w:rsidRPr="007D5313">
        <w:rPr>
          <w:rFonts w:ascii="Times New Roman" w:hAnsi="Times New Roman"/>
          <w:sz w:val="28"/>
          <w:szCs w:val="28"/>
          <w:u w:val="single"/>
        </w:rPr>
        <w:t>«не принима</w:t>
      </w:r>
      <w:r w:rsidRPr="007D5313">
        <w:rPr>
          <w:rFonts w:ascii="Times New Roman" w:hAnsi="Times New Roman"/>
          <w:sz w:val="28"/>
          <w:szCs w:val="28"/>
          <w:u w:val="single"/>
        </w:rPr>
        <w:t>е</w:t>
      </w:r>
      <w:r w:rsidRPr="007D5313">
        <w:rPr>
          <w:rFonts w:ascii="Times New Roman" w:hAnsi="Times New Roman"/>
          <w:sz w:val="28"/>
          <w:szCs w:val="28"/>
          <w:u w:val="single"/>
        </w:rPr>
        <w:t xml:space="preserve">мых расходов» менее 30% </w:t>
      </w:r>
      <w:r>
        <w:rPr>
          <w:rFonts w:ascii="Times New Roman" w:hAnsi="Times New Roman"/>
          <w:sz w:val="28"/>
          <w:szCs w:val="28"/>
        </w:rPr>
        <w:t xml:space="preserve">- то объект налогообложения </w:t>
      </w:r>
      <w:r w:rsidRPr="007D5313">
        <w:rPr>
          <w:rFonts w:ascii="Times New Roman" w:hAnsi="Times New Roman"/>
          <w:sz w:val="28"/>
          <w:szCs w:val="28"/>
          <w:u w:val="single"/>
        </w:rPr>
        <w:t>«доходы-</w:t>
      </w:r>
      <w:r w:rsidRPr="007D5313">
        <w:rPr>
          <w:rFonts w:ascii="Times New Roman" w:hAnsi="Times New Roman"/>
          <w:sz w:val="28"/>
          <w:szCs w:val="28"/>
          <w:u w:val="single"/>
        </w:rPr>
        <w:lastRenderedPageBreak/>
        <w:t>расходы».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3D52" w:rsidRPr="00D65E3A" w:rsidRDefault="005A3D52" w:rsidP="005A3D52">
      <w:pPr>
        <w:widowControl/>
        <w:autoSpaceDE/>
        <w:autoSpaceDN/>
        <w:adjustRightInd/>
        <w:ind w:firstLine="540"/>
        <w:rPr>
          <w:rFonts w:ascii="Verdana" w:hAnsi="Verdana"/>
          <w:sz w:val="28"/>
          <w:szCs w:val="28"/>
        </w:rPr>
      </w:pPr>
      <w:r w:rsidRPr="00D65E3A">
        <w:rPr>
          <w:rFonts w:ascii="Times New Roman" w:hAnsi="Times New Roman"/>
          <w:sz w:val="28"/>
          <w:szCs w:val="28"/>
        </w:rPr>
        <w:t xml:space="preserve">Налог исчисляется как соответствующая налоговой ставке процентная доля налоговой базы. </w:t>
      </w:r>
    </w:p>
    <w:p w:rsidR="005A3D52" w:rsidRPr="00F306DA" w:rsidRDefault="005A3D52" w:rsidP="005A3D52">
      <w:pPr>
        <w:widowControl/>
        <w:autoSpaceDE/>
        <w:autoSpaceDN/>
        <w:adjustRightInd/>
        <w:spacing w:line="360" w:lineRule="auto"/>
        <w:ind w:firstLine="539"/>
        <w:rPr>
          <w:rFonts w:ascii="Verdana" w:hAnsi="Verdana"/>
          <w:sz w:val="28"/>
          <w:szCs w:val="28"/>
        </w:rPr>
      </w:pPr>
      <w:r w:rsidRPr="00F306DA">
        <w:rPr>
          <w:rFonts w:ascii="Times New Roman" w:hAnsi="Times New Roman"/>
          <w:sz w:val="28"/>
          <w:szCs w:val="28"/>
        </w:rPr>
        <w:t xml:space="preserve">В отношении налогоплательщиков, у которых доходы, определяемые нарастающим итогом с начала налогового периода превысили 150 млн. рублей, но не превысили 200 млн. рублей и (или) в течение указанного периода </w:t>
      </w:r>
      <w:hyperlink r:id="rId9" w:history="1">
        <w:r w:rsidRPr="00F306DA">
          <w:rPr>
            <w:rFonts w:ascii="Times New Roman" w:hAnsi="Times New Roman"/>
            <w:sz w:val="28"/>
            <w:szCs w:val="28"/>
          </w:rPr>
          <w:t>средняя численность</w:t>
        </w:r>
      </w:hyperlink>
      <w:r w:rsidRPr="00F306DA">
        <w:rPr>
          <w:rFonts w:ascii="Times New Roman" w:hAnsi="Times New Roman"/>
          <w:sz w:val="28"/>
          <w:szCs w:val="28"/>
        </w:rPr>
        <w:t xml:space="preserve"> работников которых превысила 100 человек, но не превысила 130 человек, налог исчисляется путем суммирования следующих двух величин:</w:t>
      </w:r>
    </w:p>
    <w:p w:rsidR="005A3D52" w:rsidRPr="00F306DA" w:rsidRDefault="005A3D52" w:rsidP="005A3D5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Verdana" w:hAnsi="Verdana"/>
          <w:sz w:val="28"/>
          <w:szCs w:val="28"/>
        </w:rPr>
      </w:pPr>
      <w:r w:rsidRPr="00F306DA">
        <w:rPr>
          <w:rFonts w:ascii="Times New Roman" w:hAnsi="Times New Roman"/>
          <w:sz w:val="28"/>
          <w:szCs w:val="28"/>
        </w:rPr>
        <w:t>величины, равной произведению соответствующей налоговой 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6DA">
        <w:rPr>
          <w:rFonts w:ascii="Times New Roman" w:hAnsi="Times New Roman"/>
          <w:sz w:val="28"/>
          <w:szCs w:val="28"/>
        </w:rPr>
        <w:t>и налоговой базы, определенной для отчетного периода, предшествующего кварталу, в котором произошли указанные превышения доходов налогоплательщика и (или) средней численности его работников;</w:t>
      </w:r>
    </w:p>
    <w:p w:rsidR="005A3D52" w:rsidRPr="00F306DA" w:rsidRDefault="005A3D52" w:rsidP="005A3D5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Verdana" w:hAnsi="Verdana"/>
          <w:sz w:val="28"/>
          <w:szCs w:val="28"/>
        </w:rPr>
      </w:pPr>
      <w:r w:rsidRPr="00F306DA">
        <w:rPr>
          <w:rFonts w:ascii="Times New Roman" w:hAnsi="Times New Roman"/>
          <w:sz w:val="28"/>
          <w:szCs w:val="28"/>
        </w:rPr>
        <w:t>величины, равной произведению соответствующей налоговой 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6DA">
        <w:rPr>
          <w:rFonts w:ascii="Times New Roman" w:hAnsi="Times New Roman"/>
          <w:sz w:val="28"/>
          <w:szCs w:val="28"/>
        </w:rPr>
        <w:t>и части налоговой базы, рассчитанной как разница между налоговой базой налогового периода и налоговой базой, определенной для отчетного периода, предшествующего кварталу, в котором произошли указанные превышения доходов налогоплательщика и (или) средней численности его работников.</w:t>
      </w:r>
    </w:p>
    <w:p w:rsidR="005A3D52" w:rsidRDefault="005A3D52" w:rsidP="005A3D52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156F4">
        <w:rPr>
          <w:rFonts w:ascii="Times New Roman" w:hAnsi="Times New Roman"/>
          <w:sz w:val="28"/>
          <w:szCs w:val="28"/>
        </w:rPr>
        <w:t xml:space="preserve">Налогоплательщики, выбравшие в качестве объекта налогообложения </w:t>
      </w:r>
      <w:r w:rsidRPr="004156F4">
        <w:rPr>
          <w:rFonts w:ascii="Times New Roman" w:hAnsi="Times New Roman"/>
          <w:i/>
          <w:sz w:val="28"/>
          <w:szCs w:val="28"/>
          <w:u w:val="single"/>
        </w:rPr>
        <w:t>доходы</w:t>
      </w:r>
      <w:r w:rsidRPr="004156F4">
        <w:rPr>
          <w:rFonts w:ascii="Times New Roman" w:hAnsi="Times New Roman"/>
          <w:sz w:val="28"/>
          <w:szCs w:val="28"/>
        </w:rPr>
        <w:t>, по итогам каждого отчетного п</w:t>
      </w:r>
      <w:r w:rsidRPr="004156F4">
        <w:rPr>
          <w:rFonts w:ascii="Times New Roman" w:hAnsi="Times New Roman"/>
          <w:sz w:val="28"/>
          <w:szCs w:val="28"/>
        </w:rPr>
        <w:t>е</w:t>
      </w:r>
      <w:r w:rsidRPr="004156F4">
        <w:rPr>
          <w:rFonts w:ascii="Times New Roman" w:hAnsi="Times New Roman"/>
          <w:sz w:val="28"/>
          <w:szCs w:val="28"/>
        </w:rPr>
        <w:t>риода исчисляют сумму авансового платежа по налогу, исходя из ставки налога и фактически полученных доходов, рассчитанных нараст</w:t>
      </w:r>
      <w:r w:rsidRPr="004156F4">
        <w:rPr>
          <w:rFonts w:ascii="Times New Roman" w:hAnsi="Times New Roman"/>
          <w:sz w:val="28"/>
          <w:szCs w:val="28"/>
        </w:rPr>
        <w:t>а</w:t>
      </w:r>
      <w:r w:rsidRPr="004156F4">
        <w:rPr>
          <w:rFonts w:ascii="Times New Roman" w:hAnsi="Times New Roman"/>
          <w:sz w:val="28"/>
          <w:szCs w:val="28"/>
        </w:rPr>
        <w:t>ющим итогом с начала налогового периода до окончания соответственно первого квартала, п</w:t>
      </w:r>
      <w:r w:rsidRPr="004156F4">
        <w:rPr>
          <w:rFonts w:ascii="Times New Roman" w:hAnsi="Times New Roman"/>
          <w:sz w:val="28"/>
          <w:szCs w:val="28"/>
        </w:rPr>
        <w:t>о</w:t>
      </w:r>
      <w:r w:rsidRPr="004156F4">
        <w:rPr>
          <w:rFonts w:ascii="Times New Roman" w:hAnsi="Times New Roman"/>
          <w:sz w:val="28"/>
          <w:szCs w:val="28"/>
        </w:rPr>
        <w:t>лугодия, девяти месяцев с учетом ранее исчисленных сумм авансовых платежей по налогу.</w:t>
      </w:r>
    </w:p>
    <w:p w:rsidR="005A3D52" w:rsidRPr="00F306DA" w:rsidRDefault="005A3D52" w:rsidP="005A3D52">
      <w:pPr>
        <w:widowControl/>
        <w:autoSpaceDE/>
        <w:autoSpaceDN/>
        <w:adjustRightInd/>
        <w:spacing w:line="360" w:lineRule="auto"/>
        <w:ind w:firstLine="539"/>
        <w:rPr>
          <w:rFonts w:ascii="Verdana" w:hAnsi="Verdana"/>
          <w:sz w:val="28"/>
          <w:szCs w:val="28"/>
        </w:rPr>
      </w:pPr>
      <w:r w:rsidRPr="00F306DA">
        <w:rPr>
          <w:rFonts w:ascii="Times New Roman" w:hAnsi="Times New Roman"/>
          <w:sz w:val="28"/>
          <w:szCs w:val="28"/>
        </w:rPr>
        <w:t xml:space="preserve">Налогоплательщики, которые выбрали в качестве объекта налогообложения доходы и у которых доходы, определяемые нарастающим итогом с начала налогового периода, превысили 150 млн. рублей, но не превысили 200 млн. рублей и (или) в течение указанного периода </w:t>
      </w:r>
      <w:hyperlink r:id="rId10" w:history="1">
        <w:r w:rsidRPr="00F306DA">
          <w:rPr>
            <w:rFonts w:ascii="Times New Roman" w:hAnsi="Times New Roman"/>
            <w:sz w:val="28"/>
            <w:szCs w:val="28"/>
          </w:rPr>
          <w:t>средняя численность</w:t>
        </w:r>
      </w:hyperlink>
      <w:r w:rsidRPr="00F306DA">
        <w:rPr>
          <w:rFonts w:ascii="Times New Roman" w:hAnsi="Times New Roman"/>
          <w:sz w:val="28"/>
          <w:szCs w:val="28"/>
        </w:rPr>
        <w:t xml:space="preserve"> работников которых превысила 100 человек, но не превысила 130 </w:t>
      </w:r>
      <w:r w:rsidRPr="00F306DA">
        <w:rPr>
          <w:rFonts w:ascii="Times New Roman" w:hAnsi="Times New Roman"/>
          <w:sz w:val="28"/>
          <w:szCs w:val="28"/>
        </w:rPr>
        <w:lastRenderedPageBreak/>
        <w:t>человек, по итогам отчетного периода исчисляют сумму авансового платежа путем суммирования следующих двух величин:</w:t>
      </w:r>
    </w:p>
    <w:p w:rsidR="005A3D52" w:rsidRPr="00F306DA" w:rsidRDefault="005A3D52" w:rsidP="005A3D5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Verdana" w:hAnsi="Verdana"/>
          <w:sz w:val="28"/>
          <w:szCs w:val="28"/>
        </w:rPr>
      </w:pPr>
      <w:r w:rsidRPr="00F306DA">
        <w:rPr>
          <w:rFonts w:ascii="Times New Roman" w:hAnsi="Times New Roman"/>
          <w:sz w:val="28"/>
          <w:szCs w:val="28"/>
        </w:rPr>
        <w:t>величины, равной произведению налоговой ставки и налоговой базы, определенной для отчетного периода, предшествующего кварталу, в котором произошли указанные превышения доходов налогоплательщика и (или) средней численности его работников;</w:t>
      </w:r>
    </w:p>
    <w:p w:rsidR="005A3D52" w:rsidRPr="00F306DA" w:rsidRDefault="005A3D52" w:rsidP="005A3D5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Verdana" w:hAnsi="Verdana"/>
          <w:sz w:val="28"/>
          <w:szCs w:val="28"/>
        </w:rPr>
      </w:pPr>
      <w:r w:rsidRPr="00F306DA">
        <w:rPr>
          <w:rFonts w:ascii="Times New Roman" w:hAnsi="Times New Roman"/>
          <w:sz w:val="28"/>
          <w:szCs w:val="28"/>
        </w:rPr>
        <w:t>величины, равной произведению налоговой 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6DA">
        <w:rPr>
          <w:rFonts w:ascii="Times New Roman" w:hAnsi="Times New Roman"/>
          <w:sz w:val="28"/>
          <w:szCs w:val="28"/>
        </w:rPr>
        <w:t>и части налоговой базы, рассчитываемой как разница между налоговой базой отчетного периода и налоговой базой, определенной для отчетного периода, предшествующего кварталу, в котором произошли указанные превышения доходов налогоплательщика и (или) средней численности его работников.</w:t>
      </w:r>
    </w:p>
    <w:p w:rsidR="005A3D52" w:rsidRPr="00BF771E" w:rsidRDefault="005A3D52" w:rsidP="005A3D52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BF771E">
        <w:rPr>
          <w:rFonts w:ascii="Times New Roman" w:hAnsi="Times New Roman"/>
          <w:sz w:val="28"/>
          <w:szCs w:val="28"/>
        </w:rPr>
        <w:t xml:space="preserve">Налогоплательщики, выбравшие в качестве объекта налогообложения </w:t>
      </w:r>
      <w:r w:rsidRPr="00BF771E">
        <w:rPr>
          <w:rFonts w:ascii="Times New Roman" w:hAnsi="Times New Roman"/>
          <w:i/>
          <w:sz w:val="28"/>
          <w:szCs w:val="28"/>
          <w:u w:val="single"/>
        </w:rPr>
        <w:t>доходы,</w:t>
      </w:r>
      <w:r w:rsidRPr="00BF771E">
        <w:rPr>
          <w:rFonts w:ascii="Times New Roman" w:hAnsi="Times New Roman"/>
          <w:sz w:val="28"/>
          <w:szCs w:val="28"/>
        </w:rPr>
        <w:t xml:space="preserve"> уменьшают сумму налога (авансовых платежей по налогу), исчисленную за налог</w:t>
      </w:r>
      <w:r w:rsidRPr="00BF771E">
        <w:rPr>
          <w:rFonts w:ascii="Times New Roman" w:hAnsi="Times New Roman"/>
          <w:sz w:val="28"/>
          <w:szCs w:val="28"/>
        </w:rPr>
        <w:t>о</w:t>
      </w:r>
      <w:r w:rsidRPr="00BF771E">
        <w:rPr>
          <w:rFonts w:ascii="Times New Roman" w:hAnsi="Times New Roman"/>
          <w:sz w:val="28"/>
          <w:szCs w:val="28"/>
        </w:rPr>
        <w:t>вый (о</w:t>
      </w:r>
      <w:r w:rsidRPr="00BF771E">
        <w:rPr>
          <w:rFonts w:ascii="Times New Roman" w:hAnsi="Times New Roman"/>
          <w:sz w:val="28"/>
          <w:szCs w:val="28"/>
        </w:rPr>
        <w:t>т</w:t>
      </w:r>
      <w:r w:rsidRPr="00BF771E">
        <w:rPr>
          <w:rFonts w:ascii="Times New Roman" w:hAnsi="Times New Roman"/>
          <w:sz w:val="28"/>
          <w:szCs w:val="28"/>
        </w:rPr>
        <w:t>четный) период, на сумму:</w:t>
      </w:r>
    </w:p>
    <w:p w:rsidR="005A3D52" w:rsidRPr="00A46D31" w:rsidRDefault="005A3D52" w:rsidP="005A3D52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BF771E">
        <w:rPr>
          <w:rFonts w:ascii="Times New Roman" w:hAnsi="Times New Roman"/>
          <w:sz w:val="28"/>
          <w:szCs w:val="28"/>
        </w:rPr>
        <w:t>1) страховых взносов на обязательное пенсионное страхование, обязательное социальное страхование на случай временной нетрудоспособности и в связи с мат</w:t>
      </w:r>
      <w:r w:rsidRPr="00BF771E">
        <w:rPr>
          <w:rFonts w:ascii="Times New Roman" w:hAnsi="Times New Roman"/>
          <w:sz w:val="28"/>
          <w:szCs w:val="28"/>
        </w:rPr>
        <w:t>е</w:t>
      </w:r>
      <w:r w:rsidRPr="00BF771E">
        <w:rPr>
          <w:rFonts w:ascii="Times New Roman" w:hAnsi="Times New Roman"/>
          <w:sz w:val="28"/>
          <w:szCs w:val="28"/>
        </w:rPr>
        <w:t>ринством, обязательное медицинское страхование, обязательное социальное страх</w:t>
      </w:r>
      <w:r w:rsidRPr="00BF771E">
        <w:rPr>
          <w:rFonts w:ascii="Times New Roman" w:hAnsi="Times New Roman"/>
          <w:sz w:val="28"/>
          <w:szCs w:val="28"/>
        </w:rPr>
        <w:t>о</w:t>
      </w:r>
      <w:r w:rsidRPr="00BF771E">
        <w:rPr>
          <w:rFonts w:ascii="Times New Roman" w:hAnsi="Times New Roman"/>
          <w:sz w:val="28"/>
          <w:szCs w:val="28"/>
        </w:rPr>
        <w:t>вание от несчастных случаев на производстве и профессиональных заболеваний, уплаченных (в пределах исчисленных сумм) в данном налоговом (отчетном) пери</w:t>
      </w:r>
      <w:r w:rsidRPr="00BF771E">
        <w:rPr>
          <w:rFonts w:ascii="Times New Roman" w:hAnsi="Times New Roman"/>
          <w:sz w:val="28"/>
          <w:szCs w:val="28"/>
        </w:rPr>
        <w:t>о</w:t>
      </w:r>
      <w:r w:rsidRPr="00BF771E">
        <w:rPr>
          <w:rFonts w:ascii="Times New Roman" w:hAnsi="Times New Roman"/>
          <w:sz w:val="28"/>
          <w:szCs w:val="28"/>
        </w:rPr>
        <w:t xml:space="preserve">де в соответствии </w:t>
      </w:r>
      <w:r w:rsidRPr="00A46D31">
        <w:rPr>
          <w:rFonts w:ascii="Times New Roman" w:hAnsi="Times New Roman"/>
          <w:sz w:val="28"/>
          <w:szCs w:val="28"/>
        </w:rPr>
        <w:t>с законод</w:t>
      </w:r>
      <w:r w:rsidRPr="00A46D31">
        <w:rPr>
          <w:rFonts w:ascii="Times New Roman" w:hAnsi="Times New Roman"/>
          <w:sz w:val="28"/>
          <w:szCs w:val="28"/>
        </w:rPr>
        <w:t>а</w:t>
      </w:r>
      <w:r w:rsidRPr="00A46D31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5A3D52" w:rsidRPr="00BF771E" w:rsidRDefault="005A3D52" w:rsidP="005A3D52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A46D31">
        <w:rPr>
          <w:rFonts w:ascii="Times New Roman" w:hAnsi="Times New Roman"/>
          <w:sz w:val="28"/>
          <w:szCs w:val="28"/>
        </w:rPr>
        <w:t>2) расходов по выплате в соответствии с законодательством Российской Фед</w:t>
      </w:r>
      <w:r w:rsidRPr="00A46D31">
        <w:rPr>
          <w:rFonts w:ascii="Times New Roman" w:hAnsi="Times New Roman"/>
          <w:sz w:val="28"/>
          <w:szCs w:val="28"/>
        </w:rPr>
        <w:t>е</w:t>
      </w:r>
      <w:r w:rsidRPr="00A46D31">
        <w:rPr>
          <w:rFonts w:ascii="Times New Roman" w:hAnsi="Times New Roman"/>
          <w:sz w:val="28"/>
          <w:szCs w:val="28"/>
        </w:rPr>
        <w:t>рации пособия по временной нетрудоспособности за дни временной нетрудоспосо</w:t>
      </w:r>
      <w:r w:rsidRPr="00A46D31">
        <w:rPr>
          <w:rFonts w:ascii="Times New Roman" w:hAnsi="Times New Roman"/>
          <w:sz w:val="28"/>
          <w:szCs w:val="28"/>
        </w:rPr>
        <w:t>б</w:t>
      </w:r>
      <w:r w:rsidRPr="00A46D31">
        <w:rPr>
          <w:rFonts w:ascii="Times New Roman" w:hAnsi="Times New Roman"/>
          <w:sz w:val="28"/>
          <w:szCs w:val="28"/>
        </w:rPr>
        <w:t>ности, которые оплачиваются за счет средств работодателя и число которых уст</w:t>
      </w:r>
      <w:r w:rsidRPr="00A46D31">
        <w:rPr>
          <w:rFonts w:ascii="Times New Roman" w:hAnsi="Times New Roman"/>
          <w:sz w:val="28"/>
          <w:szCs w:val="28"/>
        </w:rPr>
        <w:t>а</w:t>
      </w:r>
      <w:r w:rsidRPr="00A46D31">
        <w:rPr>
          <w:rFonts w:ascii="Times New Roman" w:hAnsi="Times New Roman"/>
          <w:sz w:val="28"/>
          <w:szCs w:val="28"/>
        </w:rPr>
        <w:t>новлено Федеральным законом от 29 декабря</w:t>
      </w:r>
      <w:r w:rsidRPr="00BF771E">
        <w:rPr>
          <w:rFonts w:ascii="Times New Roman" w:hAnsi="Times New Roman"/>
          <w:sz w:val="28"/>
          <w:szCs w:val="28"/>
        </w:rPr>
        <w:t xml:space="preserve"> 2006 года N 255-ФЗ "Об обяз</w:t>
      </w:r>
      <w:r w:rsidRPr="00BF771E">
        <w:rPr>
          <w:rFonts w:ascii="Times New Roman" w:hAnsi="Times New Roman"/>
          <w:sz w:val="28"/>
          <w:szCs w:val="28"/>
        </w:rPr>
        <w:t>а</w:t>
      </w:r>
      <w:r w:rsidRPr="00BF771E">
        <w:rPr>
          <w:rFonts w:ascii="Times New Roman" w:hAnsi="Times New Roman"/>
          <w:sz w:val="28"/>
          <w:szCs w:val="28"/>
        </w:rPr>
        <w:t>тельном социальном страховании на случай временной нетрудоспособности и в связи с м</w:t>
      </w:r>
      <w:r w:rsidRPr="00BF771E">
        <w:rPr>
          <w:rFonts w:ascii="Times New Roman" w:hAnsi="Times New Roman"/>
          <w:sz w:val="28"/>
          <w:szCs w:val="28"/>
        </w:rPr>
        <w:t>а</w:t>
      </w:r>
      <w:r w:rsidRPr="00BF771E">
        <w:rPr>
          <w:rFonts w:ascii="Times New Roman" w:hAnsi="Times New Roman"/>
          <w:sz w:val="28"/>
          <w:szCs w:val="28"/>
        </w:rPr>
        <w:t>теринством";</w:t>
      </w:r>
    </w:p>
    <w:p w:rsidR="005A3D52" w:rsidRDefault="005A3D52" w:rsidP="005A3D52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BF771E">
        <w:rPr>
          <w:rFonts w:ascii="Times New Roman" w:hAnsi="Times New Roman"/>
          <w:sz w:val="28"/>
          <w:szCs w:val="28"/>
        </w:rPr>
        <w:t xml:space="preserve">3) платежей (взносов) по договорам добровольного личного страхования, в пользу работников на случай их временной нетрудоспособности за дни </w:t>
      </w:r>
      <w:r w:rsidRPr="00BF771E">
        <w:rPr>
          <w:rFonts w:ascii="Times New Roman" w:hAnsi="Times New Roman"/>
          <w:sz w:val="28"/>
          <w:szCs w:val="28"/>
        </w:rPr>
        <w:lastRenderedPageBreak/>
        <w:t>вр</w:t>
      </w:r>
      <w:r w:rsidRPr="00BF771E">
        <w:rPr>
          <w:rFonts w:ascii="Times New Roman" w:hAnsi="Times New Roman"/>
          <w:sz w:val="28"/>
          <w:szCs w:val="28"/>
        </w:rPr>
        <w:t>е</w:t>
      </w:r>
      <w:r w:rsidRPr="00BF771E">
        <w:rPr>
          <w:rFonts w:ascii="Times New Roman" w:hAnsi="Times New Roman"/>
          <w:sz w:val="28"/>
          <w:szCs w:val="28"/>
        </w:rPr>
        <w:t>менной нетрудоспособности, которые оплачиваю</w:t>
      </w:r>
      <w:r w:rsidRPr="00BF771E">
        <w:rPr>
          <w:rFonts w:ascii="Times New Roman" w:hAnsi="Times New Roman"/>
          <w:sz w:val="28"/>
          <w:szCs w:val="28"/>
        </w:rPr>
        <w:t>т</w:t>
      </w:r>
      <w:r w:rsidRPr="00BF771E">
        <w:rPr>
          <w:rFonts w:ascii="Times New Roman" w:hAnsi="Times New Roman"/>
          <w:sz w:val="28"/>
          <w:szCs w:val="28"/>
        </w:rPr>
        <w:t xml:space="preserve">ся за счет средств работодателя и число которых установлено Федеральным </w:t>
      </w:r>
      <w:r w:rsidRPr="00A46D31">
        <w:rPr>
          <w:rFonts w:ascii="Times New Roman" w:hAnsi="Times New Roman"/>
          <w:sz w:val="28"/>
          <w:szCs w:val="28"/>
        </w:rPr>
        <w:t>законом от 29 декабря 2006 года N 255-ФЗ "Об обязательном социальном страховании на случай</w:t>
      </w:r>
      <w:r w:rsidRPr="00BF771E">
        <w:rPr>
          <w:rFonts w:ascii="Times New Roman" w:hAnsi="Times New Roman"/>
          <w:sz w:val="28"/>
          <w:szCs w:val="28"/>
        </w:rPr>
        <w:t xml:space="preserve"> временной нетрудосп</w:t>
      </w:r>
      <w:r w:rsidRPr="00BF771E">
        <w:rPr>
          <w:rFonts w:ascii="Times New Roman" w:hAnsi="Times New Roman"/>
          <w:sz w:val="28"/>
          <w:szCs w:val="28"/>
        </w:rPr>
        <w:t>о</w:t>
      </w:r>
      <w:r w:rsidRPr="00BF771E">
        <w:rPr>
          <w:rFonts w:ascii="Times New Roman" w:hAnsi="Times New Roman"/>
          <w:sz w:val="28"/>
          <w:szCs w:val="28"/>
        </w:rPr>
        <w:t xml:space="preserve">собности и в связи с материнством". </w:t>
      </w:r>
    </w:p>
    <w:p w:rsidR="005A3D52" w:rsidRPr="00BF771E" w:rsidRDefault="005A3D52" w:rsidP="005A3D52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BF771E">
        <w:rPr>
          <w:rFonts w:ascii="Times New Roman" w:hAnsi="Times New Roman"/>
          <w:sz w:val="28"/>
          <w:szCs w:val="28"/>
        </w:rPr>
        <w:t>При этом сумма налога (авансовых платежей по налогу) не может быть умен</w:t>
      </w:r>
      <w:r w:rsidRPr="00BF771E">
        <w:rPr>
          <w:rFonts w:ascii="Times New Roman" w:hAnsi="Times New Roman"/>
          <w:sz w:val="28"/>
          <w:szCs w:val="28"/>
        </w:rPr>
        <w:t>ь</w:t>
      </w:r>
      <w:r w:rsidRPr="00BF771E">
        <w:rPr>
          <w:rFonts w:ascii="Times New Roman" w:hAnsi="Times New Roman"/>
          <w:sz w:val="28"/>
          <w:szCs w:val="28"/>
        </w:rPr>
        <w:t xml:space="preserve">шена на сумму указанных в настоящем пункте расходов более чем </w:t>
      </w:r>
      <w:r w:rsidRPr="00BF771E">
        <w:rPr>
          <w:rFonts w:ascii="Times New Roman" w:hAnsi="Times New Roman"/>
          <w:i/>
          <w:sz w:val="28"/>
          <w:szCs w:val="28"/>
          <w:u w:val="single"/>
        </w:rPr>
        <w:t>на 50 процентов</w:t>
      </w:r>
      <w:r w:rsidRPr="00BF771E">
        <w:rPr>
          <w:rFonts w:ascii="Times New Roman" w:hAnsi="Times New Roman"/>
          <w:sz w:val="28"/>
          <w:szCs w:val="28"/>
        </w:rPr>
        <w:t>.</w:t>
      </w:r>
    </w:p>
    <w:p w:rsidR="005A3D52" w:rsidRPr="00BF771E" w:rsidRDefault="005A3D52" w:rsidP="005A3D52">
      <w:pPr>
        <w:widowControl/>
        <w:autoSpaceDE/>
        <w:autoSpaceDN/>
        <w:adjustRightInd/>
        <w:spacing w:line="360" w:lineRule="auto"/>
        <w:ind w:firstLine="544"/>
        <w:rPr>
          <w:rFonts w:ascii="Times New Roman" w:hAnsi="Times New Roman"/>
          <w:sz w:val="28"/>
          <w:szCs w:val="28"/>
        </w:rPr>
      </w:pPr>
      <w:r w:rsidRPr="00BF771E">
        <w:rPr>
          <w:rFonts w:ascii="Times New Roman" w:hAnsi="Times New Roman"/>
          <w:sz w:val="28"/>
          <w:szCs w:val="28"/>
        </w:rPr>
        <w:t>Индивидуальные предприниматели, выбравшие в качестве объекта налогоо</w:t>
      </w:r>
      <w:r w:rsidRPr="00BF771E">
        <w:rPr>
          <w:rFonts w:ascii="Times New Roman" w:hAnsi="Times New Roman"/>
          <w:sz w:val="28"/>
          <w:szCs w:val="28"/>
        </w:rPr>
        <w:t>б</w:t>
      </w:r>
      <w:r w:rsidRPr="00BF771E">
        <w:rPr>
          <w:rFonts w:ascii="Times New Roman" w:hAnsi="Times New Roman"/>
          <w:sz w:val="28"/>
          <w:szCs w:val="28"/>
        </w:rPr>
        <w:t>ложения доходы и не прои</w:t>
      </w:r>
      <w:r w:rsidRPr="00BF771E">
        <w:rPr>
          <w:rFonts w:ascii="Times New Roman" w:hAnsi="Times New Roman"/>
          <w:sz w:val="28"/>
          <w:szCs w:val="28"/>
        </w:rPr>
        <w:t>з</w:t>
      </w:r>
      <w:r w:rsidRPr="00BF771E">
        <w:rPr>
          <w:rFonts w:ascii="Times New Roman" w:hAnsi="Times New Roman"/>
          <w:sz w:val="28"/>
          <w:szCs w:val="28"/>
        </w:rPr>
        <w:t>водящие выплаты и иные вознаграждения физическим лицам, уменьшают сумму налога (авансовых платежей по налогу) на уплаченные страховые взносы в Пенсионный фонд Российской Федерации и Федеральный фонд об</w:t>
      </w:r>
      <w:r w:rsidRPr="00BF771E">
        <w:rPr>
          <w:rFonts w:ascii="Times New Roman" w:hAnsi="Times New Roman"/>
          <w:sz w:val="28"/>
          <w:szCs w:val="28"/>
        </w:rPr>
        <w:t>я</w:t>
      </w:r>
      <w:r w:rsidRPr="00BF771E">
        <w:rPr>
          <w:rFonts w:ascii="Times New Roman" w:hAnsi="Times New Roman"/>
          <w:sz w:val="28"/>
          <w:szCs w:val="28"/>
        </w:rPr>
        <w:t>зательного медицинского страхования в фиксированном размере.</w:t>
      </w:r>
    </w:p>
    <w:p w:rsidR="005A3D52" w:rsidRPr="001D1253" w:rsidRDefault="005A3D52" w:rsidP="005A3D52">
      <w:pPr>
        <w:spacing w:line="360" w:lineRule="auto"/>
        <w:ind w:firstLine="357"/>
        <w:rPr>
          <w:rFonts w:ascii="Times New Roman" w:hAnsi="Times New Roman"/>
          <w:b/>
          <w:sz w:val="28"/>
          <w:szCs w:val="28"/>
        </w:rPr>
      </w:pPr>
      <w:r w:rsidRPr="001D1253">
        <w:rPr>
          <w:rFonts w:ascii="Times New Roman" w:hAnsi="Times New Roman"/>
          <w:b/>
          <w:sz w:val="28"/>
          <w:szCs w:val="28"/>
        </w:rPr>
        <w:t xml:space="preserve">Пример </w:t>
      </w:r>
      <w:r>
        <w:rPr>
          <w:rFonts w:ascii="Times New Roman" w:hAnsi="Times New Roman"/>
          <w:b/>
          <w:sz w:val="28"/>
          <w:szCs w:val="28"/>
        </w:rPr>
        <w:t>доходы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>Налогоплательщик, применяющий УСН и выбравший в качестве объекта налогоо</w:t>
      </w:r>
      <w:r>
        <w:t>б</w:t>
      </w:r>
      <w:r>
        <w:t>ложения доходы, в 20__ г получил следующие доходы: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в первом квартале – 3 000 тыс. руб.;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во втором квартале – 2 000 тыс. руб.;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в третьем квартале – 5 000 тыс. руб.;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в четвертом квартале – 4 000 тыс. руб.,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>и осуществил уплату страховых взносов на обязательное пенсионное страхование в размере: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в первом квартале – 10 тыс. руб.;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во втором квартале – 10 тыс. руб.;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в третьем квартале – 10 тыс. руб.;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в четвертом квартале – 10 тыс. руб.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Необходимо рассчитать суммы квартальных авансовых платежей по итогам отчетных периодов и сумму налога, подлежащую доплате, по итогам налогового п</w:t>
      </w:r>
      <w:r>
        <w:t>е</w:t>
      </w:r>
      <w:r>
        <w:t>риода.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Суммы квартальных авансовых платежей составят: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lastRenderedPageBreak/>
        <w:tab/>
        <w:t xml:space="preserve">за первый отчетный </w:t>
      </w:r>
      <w:proofErr w:type="gramStart"/>
      <w:r>
        <w:t>период  3000</w:t>
      </w:r>
      <w:proofErr w:type="gramEnd"/>
      <w:r>
        <w:t xml:space="preserve"> х 6% - 10 = 170 </w:t>
      </w:r>
      <w:proofErr w:type="spellStart"/>
      <w:r>
        <w:t>тыс.руб</w:t>
      </w:r>
      <w:proofErr w:type="spellEnd"/>
      <w:r>
        <w:t>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 xml:space="preserve">за второй отчетный </w:t>
      </w:r>
      <w:proofErr w:type="gramStart"/>
      <w:r>
        <w:t>период  (</w:t>
      </w:r>
      <w:proofErr w:type="gramEnd"/>
      <w:r>
        <w:t xml:space="preserve">3000 + 2000) х 6% - 10 – 10 – 170 = 110 тыс. руб.; 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за третий отчетный период (3000 + 2000 + 5000) х 6% - 10 – 10 – 10 – 170 – 110 = 290 тыс. руб.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Сумма налога, подлежащая доплате, по итогам налогового периода: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 xml:space="preserve">(3000 + 2000 + 5000 + 4000) х 6% - 10 – 10 – 10 – 10 – 170 – 110 – </w:t>
      </w:r>
      <w:proofErr w:type="gramStart"/>
      <w:r>
        <w:t>290  =</w:t>
      </w:r>
      <w:proofErr w:type="gramEnd"/>
      <w:r>
        <w:t xml:space="preserve">  230 тыс. руб.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 xml:space="preserve">Сумма налога, уплаченная в течении </w:t>
      </w:r>
      <w:proofErr w:type="gramStart"/>
      <w:r>
        <w:t>налогового периода</w:t>
      </w:r>
      <w:proofErr w:type="gramEnd"/>
      <w:r>
        <w:t xml:space="preserve"> составила:</w:t>
      </w:r>
    </w:p>
    <w:p w:rsidR="005A3D52" w:rsidRDefault="005A3D52" w:rsidP="005A3D52">
      <w:pPr>
        <w:pStyle w:val="a3"/>
        <w:tabs>
          <w:tab w:val="left" w:pos="0"/>
        </w:tabs>
        <w:ind w:firstLine="0"/>
        <w:jc w:val="center"/>
      </w:pPr>
      <w:r>
        <w:t xml:space="preserve">170 + 110 + 290 + 230 = 800 </w:t>
      </w:r>
      <w:proofErr w:type="spellStart"/>
      <w:r>
        <w:t>тыс.руб</w:t>
      </w:r>
      <w:proofErr w:type="spellEnd"/>
      <w:r>
        <w:t>.</w:t>
      </w:r>
    </w:p>
    <w:p w:rsidR="005A3D52" w:rsidRDefault="005A3D52" w:rsidP="005A3D52">
      <w:pPr>
        <w:pStyle w:val="a3"/>
        <w:tabs>
          <w:tab w:val="left" w:pos="0"/>
        </w:tabs>
        <w:ind w:firstLine="0"/>
        <w:rPr>
          <w:szCs w:val="28"/>
        </w:rPr>
      </w:pPr>
      <w:r>
        <w:tab/>
      </w:r>
      <w:r w:rsidRPr="004156F4">
        <w:rPr>
          <w:szCs w:val="28"/>
        </w:rPr>
        <w:t xml:space="preserve">Налогоплательщики, выбравшие в качестве объекта налогообложения </w:t>
      </w:r>
      <w:r w:rsidRPr="004156F4">
        <w:rPr>
          <w:i/>
          <w:szCs w:val="28"/>
          <w:u w:val="single"/>
        </w:rPr>
        <w:t xml:space="preserve">доходы, уменьшенные на величину расходов, </w:t>
      </w:r>
      <w:r w:rsidRPr="004156F4">
        <w:rPr>
          <w:szCs w:val="28"/>
        </w:rPr>
        <w:t>по итогам каждого отчетного периода исчисл</w:t>
      </w:r>
      <w:r w:rsidRPr="004156F4">
        <w:rPr>
          <w:szCs w:val="28"/>
        </w:rPr>
        <w:t>я</w:t>
      </w:r>
      <w:r w:rsidRPr="004156F4">
        <w:rPr>
          <w:szCs w:val="28"/>
        </w:rPr>
        <w:t>ют сумму авансового платежа по налогу, исходя из ставки налога и фактически п</w:t>
      </w:r>
      <w:r w:rsidRPr="004156F4">
        <w:rPr>
          <w:szCs w:val="28"/>
        </w:rPr>
        <w:t>о</w:t>
      </w:r>
      <w:r w:rsidRPr="004156F4">
        <w:rPr>
          <w:szCs w:val="28"/>
        </w:rPr>
        <w:t>лученных доходов, уменьшенных на величину расходов, рассчитанных нараста</w:t>
      </w:r>
      <w:r w:rsidRPr="004156F4">
        <w:rPr>
          <w:szCs w:val="28"/>
        </w:rPr>
        <w:t>ю</w:t>
      </w:r>
      <w:r w:rsidRPr="004156F4">
        <w:rPr>
          <w:szCs w:val="28"/>
        </w:rPr>
        <w:t>щим итогом с начала налогового периода до окончания соответственно первого квартала, полугодия, девяти месяцев с учетом ранее исчи</w:t>
      </w:r>
      <w:r w:rsidRPr="004156F4">
        <w:rPr>
          <w:szCs w:val="28"/>
        </w:rPr>
        <w:t>с</w:t>
      </w:r>
      <w:r w:rsidRPr="004156F4">
        <w:rPr>
          <w:szCs w:val="28"/>
        </w:rPr>
        <w:t>ленных сумм авансовых платежей по налогу</w:t>
      </w:r>
      <w:r w:rsidRPr="0043278A">
        <w:rPr>
          <w:szCs w:val="28"/>
        </w:rPr>
        <w:t xml:space="preserve">. </w:t>
      </w:r>
      <w:r>
        <w:rPr>
          <w:szCs w:val="28"/>
        </w:rPr>
        <w:t>Данная категория н</w:t>
      </w:r>
      <w:r w:rsidRPr="0043278A">
        <w:rPr>
          <w:szCs w:val="28"/>
        </w:rPr>
        <w:t>алогоплательщик</w:t>
      </w:r>
      <w:r>
        <w:rPr>
          <w:szCs w:val="28"/>
        </w:rPr>
        <w:t xml:space="preserve">ов может </w:t>
      </w:r>
      <w:r w:rsidRPr="0043278A">
        <w:rPr>
          <w:szCs w:val="28"/>
        </w:rPr>
        <w:t>уплачиват</w:t>
      </w:r>
      <w:r>
        <w:rPr>
          <w:szCs w:val="28"/>
        </w:rPr>
        <w:t>ь</w:t>
      </w:r>
      <w:r w:rsidRPr="0043278A">
        <w:rPr>
          <w:szCs w:val="28"/>
        </w:rPr>
        <w:t xml:space="preserve"> м</w:t>
      </w:r>
      <w:r w:rsidRPr="0043278A">
        <w:rPr>
          <w:szCs w:val="28"/>
        </w:rPr>
        <w:t>и</w:t>
      </w:r>
      <w:r w:rsidRPr="0043278A">
        <w:rPr>
          <w:szCs w:val="28"/>
        </w:rPr>
        <w:t>нимальный налог</w:t>
      </w:r>
      <w:r>
        <w:rPr>
          <w:szCs w:val="28"/>
        </w:rPr>
        <w:t>.</w:t>
      </w:r>
    </w:p>
    <w:p w:rsidR="005A3D52" w:rsidRPr="00D12A1B" w:rsidRDefault="005A3D52" w:rsidP="005A3D52">
      <w:pPr>
        <w:widowControl/>
        <w:autoSpaceDE/>
        <w:autoSpaceDN/>
        <w:adjustRightInd/>
        <w:spacing w:line="360" w:lineRule="auto"/>
        <w:ind w:firstLine="539"/>
        <w:rPr>
          <w:rFonts w:ascii="Verdana" w:hAnsi="Verdana"/>
          <w:sz w:val="28"/>
          <w:szCs w:val="28"/>
        </w:rPr>
      </w:pPr>
      <w:r w:rsidRPr="00D12A1B">
        <w:rPr>
          <w:rFonts w:ascii="Times New Roman" w:hAnsi="Times New Roman"/>
          <w:sz w:val="28"/>
          <w:szCs w:val="28"/>
        </w:rPr>
        <w:t xml:space="preserve">Налогоплательщики, которые выбрали в качестве объекта налогообложения доходы, уменьшенные на величину расходов, и у которых доходы, определяемые нарастающим итогом с начала налогового периода превысили 150 млн. рублей, но не превысили 200 млн. рублей и (или) в течение указанного периода </w:t>
      </w:r>
      <w:hyperlink r:id="rId11" w:history="1">
        <w:r w:rsidRPr="00D12A1B">
          <w:rPr>
            <w:rFonts w:ascii="Times New Roman" w:hAnsi="Times New Roman"/>
            <w:sz w:val="28"/>
            <w:szCs w:val="28"/>
            <w:u w:val="single"/>
          </w:rPr>
          <w:t>средняя численность</w:t>
        </w:r>
      </w:hyperlink>
      <w:r w:rsidRPr="00D12A1B">
        <w:rPr>
          <w:rFonts w:ascii="Times New Roman" w:hAnsi="Times New Roman"/>
          <w:sz w:val="28"/>
          <w:szCs w:val="28"/>
        </w:rPr>
        <w:t xml:space="preserve"> работников которых превысила 100 человек, но не превысила 130 человек, по итогам отчетного периода исчисляют сумму авансового платежа путем суммирования следующих двух величин:</w:t>
      </w:r>
    </w:p>
    <w:p w:rsidR="005A3D52" w:rsidRPr="00D12A1B" w:rsidRDefault="005A3D52" w:rsidP="005A3D5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Verdana" w:hAnsi="Verdana"/>
          <w:sz w:val="28"/>
          <w:szCs w:val="28"/>
        </w:rPr>
      </w:pPr>
      <w:r w:rsidRPr="00D12A1B">
        <w:rPr>
          <w:rFonts w:ascii="Times New Roman" w:hAnsi="Times New Roman"/>
          <w:sz w:val="28"/>
          <w:szCs w:val="28"/>
        </w:rPr>
        <w:t>величины, равной произведению налоговой ставки и налоговой базы, определенной для отчетного периода, предшествующего кварталу, в котором произошли указанные превышения доходов налогоплательщика и (или) средней численности его работников;</w:t>
      </w:r>
    </w:p>
    <w:p w:rsidR="005A3D52" w:rsidRPr="00D12A1B" w:rsidRDefault="005A3D52" w:rsidP="005A3D5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Verdana" w:hAnsi="Verdana"/>
          <w:sz w:val="28"/>
          <w:szCs w:val="28"/>
        </w:rPr>
      </w:pPr>
      <w:r w:rsidRPr="00D12A1B">
        <w:rPr>
          <w:rFonts w:ascii="Times New Roman" w:hAnsi="Times New Roman"/>
          <w:sz w:val="28"/>
          <w:szCs w:val="28"/>
        </w:rPr>
        <w:lastRenderedPageBreak/>
        <w:t>величины, равной произведению налоговой ставки и части налоговой базы, рассчитанной как разница между налоговой базой отчетного периода и налоговой базой, определенной для отчетного периода, предшествующего кварталу, в котором произошли указанные превышения доходов налогоплательщика и (или) средней численности его работников.</w:t>
      </w:r>
    </w:p>
    <w:p w:rsidR="005A3D52" w:rsidRDefault="005A3D52" w:rsidP="005A3D52">
      <w:pPr>
        <w:spacing w:line="360" w:lineRule="auto"/>
        <w:ind w:firstLine="357"/>
        <w:rPr>
          <w:rFonts w:ascii="Times New Roman" w:hAnsi="Times New Roman"/>
          <w:sz w:val="28"/>
          <w:szCs w:val="28"/>
        </w:rPr>
      </w:pPr>
      <w:r w:rsidRPr="0043278A">
        <w:rPr>
          <w:rFonts w:ascii="Times New Roman" w:hAnsi="Times New Roman"/>
          <w:sz w:val="28"/>
          <w:szCs w:val="28"/>
        </w:rPr>
        <w:t>Сумма минимального налога исчисляется за налоговый период в размере 1 пр</w:t>
      </w:r>
      <w:r w:rsidRPr="0043278A">
        <w:rPr>
          <w:rFonts w:ascii="Times New Roman" w:hAnsi="Times New Roman"/>
          <w:sz w:val="28"/>
          <w:szCs w:val="28"/>
        </w:rPr>
        <w:t>о</w:t>
      </w:r>
      <w:r w:rsidRPr="0043278A">
        <w:rPr>
          <w:rFonts w:ascii="Times New Roman" w:hAnsi="Times New Roman"/>
          <w:sz w:val="28"/>
          <w:szCs w:val="28"/>
        </w:rPr>
        <w:t>цента налоговой базы, которой я</w:t>
      </w:r>
      <w:r w:rsidRPr="0043278A">
        <w:rPr>
          <w:rFonts w:ascii="Times New Roman" w:hAnsi="Times New Roman"/>
          <w:sz w:val="28"/>
          <w:szCs w:val="28"/>
        </w:rPr>
        <w:t>в</w:t>
      </w:r>
      <w:r w:rsidRPr="0043278A">
        <w:rPr>
          <w:rFonts w:ascii="Times New Roman" w:hAnsi="Times New Roman"/>
          <w:sz w:val="28"/>
          <w:szCs w:val="28"/>
        </w:rPr>
        <w:t>ляются доходы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278A">
        <w:rPr>
          <w:rFonts w:ascii="Times New Roman" w:hAnsi="Times New Roman"/>
          <w:sz w:val="28"/>
          <w:szCs w:val="28"/>
        </w:rPr>
        <w:t>Минимальный налог уплачивается в случае, если за налоговый период сумма исчисленного в общем порядке налога меньше суммы исчисленного минимального налога.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78A">
        <w:rPr>
          <w:rFonts w:ascii="Times New Roman" w:hAnsi="Times New Roman"/>
          <w:sz w:val="28"/>
          <w:szCs w:val="28"/>
        </w:rPr>
        <w:t>Налогоплательщик имеет право в следующие налоговые периоды включить сумму разницы между суммой уплаче</w:t>
      </w:r>
      <w:r w:rsidRPr="0043278A">
        <w:rPr>
          <w:rFonts w:ascii="Times New Roman" w:hAnsi="Times New Roman"/>
          <w:sz w:val="28"/>
          <w:szCs w:val="28"/>
        </w:rPr>
        <w:t>н</w:t>
      </w:r>
      <w:r w:rsidRPr="0043278A">
        <w:rPr>
          <w:rFonts w:ascii="Times New Roman" w:hAnsi="Times New Roman"/>
          <w:sz w:val="28"/>
          <w:szCs w:val="28"/>
        </w:rPr>
        <w:t>ного минимального налога и суммой налога, исчисленной в общем порядке, в ра</w:t>
      </w:r>
      <w:r w:rsidRPr="0043278A">
        <w:rPr>
          <w:rFonts w:ascii="Times New Roman" w:hAnsi="Times New Roman"/>
          <w:sz w:val="28"/>
          <w:szCs w:val="28"/>
        </w:rPr>
        <w:t>с</w:t>
      </w:r>
      <w:r w:rsidRPr="0043278A">
        <w:rPr>
          <w:rFonts w:ascii="Times New Roman" w:hAnsi="Times New Roman"/>
          <w:sz w:val="28"/>
          <w:szCs w:val="28"/>
        </w:rPr>
        <w:t>ходы при исчислении налоговой базы, в том числе увеличить сумму убытков, кот</w:t>
      </w:r>
      <w:r w:rsidRPr="0043278A">
        <w:rPr>
          <w:rFonts w:ascii="Times New Roman" w:hAnsi="Times New Roman"/>
          <w:sz w:val="28"/>
          <w:szCs w:val="28"/>
        </w:rPr>
        <w:t>о</w:t>
      </w:r>
      <w:r w:rsidRPr="0043278A">
        <w:rPr>
          <w:rFonts w:ascii="Times New Roman" w:hAnsi="Times New Roman"/>
          <w:sz w:val="28"/>
          <w:szCs w:val="28"/>
        </w:rPr>
        <w:t>рые могут быть перенесены на будущее</w:t>
      </w:r>
      <w:r>
        <w:rPr>
          <w:rFonts w:ascii="Times New Roman" w:hAnsi="Times New Roman"/>
          <w:sz w:val="28"/>
          <w:szCs w:val="28"/>
        </w:rPr>
        <w:t>.</w:t>
      </w:r>
    </w:p>
    <w:p w:rsidR="005A3D52" w:rsidRPr="00C02D63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C02D63">
        <w:rPr>
          <w:rFonts w:ascii="Times New Roman" w:hAnsi="Times New Roman"/>
          <w:sz w:val="28"/>
          <w:szCs w:val="28"/>
        </w:rPr>
        <w:t>Налогоплательщик, использующий в качестве объекта налогообложения д</w:t>
      </w:r>
      <w:r w:rsidRPr="00C02D63">
        <w:rPr>
          <w:rFonts w:ascii="Times New Roman" w:hAnsi="Times New Roman"/>
          <w:sz w:val="28"/>
          <w:szCs w:val="28"/>
        </w:rPr>
        <w:t>о</w:t>
      </w:r>
      <w:r w:rsidRPr="00C02D63">
        <w:rPr>
          <w:rFonts w:ascii="Times New Roman" w:hAnsi="Times New Roman"/>
          <w:sz w:val="28"/>
          <w:szCs w:val="28"/>
        </w:rPr>
        <w:t xml:space="preserve">ходы, уменьшенные на величину расходов, вправе уменьшить исчисленную по итогам налогового периода налоговую базу на сумму убытка, полученного по итогам предыдущих налоговых периодов, в которых налогоплательщик применял </w:t>
      </w:r>
      <w:r>
        <w:rPr>
          <w:rFonts w:ascii="Times New Roman" w:hAnsi="Times New Roman"/>
          <w:sz w:val="28"/>
          <w:szCs w:val="28"/>
        </w:rPr>
        <w:t>УСН</w:t>
      </w:r>
      <w:r w:rsidRPr="00C02D63">
        <w:rPr>
          <w:rFonts w:ascii="Times New Roman" w:hAnsi="Times New Roman"/>
          <w:sz w:val="28"/>
          <w:szCs w:val="28"/>
        </w:rPr>
        <w:t xml:space="preserve"> и использовал в качестве объекта налогообложения доходы, уменьшенные на велич</w:t>
      </w:r>
      <w:r w:rsidRPr="00C02D63">
        <w:rPr>
          <w:rFonts w:ascii="Times New Roman" w:hAnsi="Times New Roman"/>
          <w:sz w:val="28"/>
          <w:szCs w:val="28"/>
        </w:rPr>
        <w:t>и</w:t>
      </w:r>
      <w:r w:rsidRPr="00C02D63">
        <w:rPr>
          <w:rFonts w:ascii="Times New Roman" w:hAnsi="Times New Roman"/>
          <w:sz w:val="28"/>
          <w:szCs w:val="28"/>
        </w:rPr>
        <w:t>ну расходов. При этом под убытком понимается превышение расходов, определя</w:t>
      </w:r>
      <w:r w:rsidRPr="00C02D63">
        <w:rPr>
          <w:rFonts w:ascii="Times New Roman" w:hAnsi="Times New Roman"/>
          <w:sz w:val="28"/>
          <w:szCs w:val="28"/>
        </w:rPr>
        <w:t>е</w:t>
      </w:r>
      <w:r w:rsidRPr="00C02D63">
        <w:rPr>
          <w:rFonts w:ascii="Times New Roman" w:hAnsi="Times New Roman"/>
          <w:sz w:val="28"/>
          <w:szCs w:val="28"/>
        </w:rPr>
        <w:t xml:space="preserve">мых в соответствии со статьей 346.16 </w:t>
      </w:r>
      <w:r>
        <w:rPr>
          <w:rFonts w:ascii="Times New Roman" w:hAnsi="Times New Roman"/>
          <w:sz w:val="28"/>
          <w:szCs w:val="28"/>
        </w:rPr>
        <w:t>НК</w:t>
      </w:r>
      <w:r w:rsidRPr="00C02D63">
        <w:rPr>
          <w:rFonts w:ascii="Times New Roman" w:hAnsi="Times New Roman"/>
          <w:sz w:val="28"/>
          <w:szCs w:val="28"/>
        </w:rPr>
        <w:t>, над доходами, определяемыми в соотве</w:t>
      </w:r>
      <w:r w:rsidRPr="00C02D63">
        <w:rPr>
          <w:rFonts w:ascii="Times New Roman" w:hAnsi="Times New Roman"/>
          <w:sz w:val="28"/>
          <w:szCs w:val="28"/>
        </w:rPr>
        <w:t>т</w:t>
      </w:r>
      <w:r w:rsidRPr="00C02D63">
        <w:rPr>
          <w:rFonts w:ascii="Times New Roman" w:hAnsi="Times New Roman"/>
          <w:sz w:val="28"/>
          <w:szCs w:val="28"/>
        </w:rPr>
        <w:t xml:space="preserve">ствии со статьей 346.15 </w:t>
      </w:r>
      <w:r>
        <w:rPr>
          <w:rFonts w:ascii="Times New Roman" w:hAnsi="Times New Roman"/>
          <w:sz w:val="28"/>
          <w:szCs w:val="28"/>
        </w:rPr>
        <w:t>НК</w:t>
      </w:r>
      <w:r w:rsidRPr="00C02D63">
        <w:rPr>
          <w:rFonts w:ascii="Times New Roman" w:hAnsi="Times New Roman"/>
          <w:sz w:val="28"/>
          <w:szCs w:val="28"/>
        </w:rPr>
        <w:t>.</w:t>
      </w:r>
    </w:p>
    <w:p w:rsidR="005A3D52" w:rsidRPr="00C02D63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C02D63">
        <w:rPr>
          <w:rFonts w:ascii="Times New Roman" w:hAnsi="Times New Roman"/>
          <w:sz w:val="28"/>
          <w:szCs w:val="28"/>
        </w:rPr>
        <w:t>Налогоплательщик вправе осуществлять перенос убытка на будущие налоговые периоды в течение 10 лет, следующих за тем налоговым периодом, в котором пол</w:t>
      </w:r>
      <w:r w:rsidRPr="00C02D63">
        <w:rPr>
          <w:rFonts w:ascii="Times New Roman" w:hAnsi="Times New Roman"/>
          <w:sz w:val="28"/>
          <w:szCs w:val="28"/>
        </w:rPr>
        <w:t>у</w:t>
      </w:r>
      <w:r w:rsidRPr="00C02D63">
        <w:rPr>
          <w:rFonts w:ascii="Times New Roman" w:hAnsi="Times New Roman"/>
          <w:sz w:val="28"/>
          <w:szCs w:val="28"/>
        </w:rPr>
        <w:t>чен этот убыток.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D63">
        <w:rPr>
          <w:rFonts w:ascii="Times New Roman" w:hAnsi="Times New Roman"/>
          <w:sz w:val="28"/>
          <w:szCs w:val="28"/>
        </w:rPr>
        <w:t>Налогоплательщик вправе перенести на текущий налоговый пер</w:t>
      </w:r>
      <w:r w:rsidRPr="00C02D63">
        <w:rPr>
          <w:rFonts w:ascii="Times New Roman" w:hAnsi="Times New Roman"/>
          <w:sz w:val="28"/>
          <w:szCs w:val="28"/>
        </w:rPr>
        <w:t>и</w:t>
      </w:r>
      <w:r w:rsidRPr="00C02D63">
        <w:rPr>
          <w:rFonts w:ascii="Times New Roman" w:hAnsi="Times New Roman"/>
          <w:sz w:val="28"/>
          <w:szCs w:val="28"/>
        </w:rPr>
        <w:t>од сумму полученного в предыдущем налоговом периоде убытка.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D63">
        <w:rPr>
          <w:rFonts w:ascii="Times New Roman" w:hAnsi="Times New Roman"/>
          <w:sz w:val="28"/>
          <w:szCs w:val="28"/>
        </w:rPr>
        <w:t>Убыток, не пер</w:t>
      </w:r>
      <w:r w:rsidRPr="00C02D63">
        <w:rPr>
          <w:rFonts w:ascii="Times New Roman" w:hAnsi="Times New Roman"/>
          <w:sz w:val="28"/>
          <w:szCs w:val="28"/>
        </w:rPr>
        <w:t>е</w:t>
      </w:r>
      <w:r w:rsidRPr="00C02D63">
        <w:rPr>
          <w:rFonts w:ascii="Times New Roman" w:hAnsi="Times New Roman"/>
          <w:sz w:val="28"/>
          <w:szCs w:val="28"/>
        </w:rPr>
        <w:t>несенный на следующий год, может быть перенесен целиком или частично на л</w:t>
      </w:r>
      <w:r w:rsidRPr="00C02D63">
        <w:rPr>
          <w:rFonts w:ascii="Times New Roman" w:hAnsi="Times New Roman"/>
          <w:sz w:val="28"/>
          <w:szCs w:val="28"/>
        </w:rPr>
        <w:t>ю</w:t>
      </w:r>
      <w:r w:rsidRPr="00C02D63">
        <w:rPr>
          <w:rFonts w:ascii="Times New Roman" w:hAnsi="Times New Roman"/>
          <w:sz w:val="28"/>
          <w:szCs w:val="28"/>
        </w:rPr>
        <w:t>бой год из последующих девяти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D63">
        <w:rPr>
          <w:rFonts w:ascii="Times New Roman" w:hAnsi="Times New Roman"/>
          <w:sz w:val="28"/>
          <w:szCs w:val="28"/>
        </w:rPr>
        <w:t xml:space="preserve">Если налогоплательщик получил убытки более чем в одном налоговом </w:t>
      </w:r>
      <w:r w:rsidRPr="00C02D63">
        <w:rPr>
          <w:rFonts w:ascii="Times New Roman" w:hAnsi="Times New Roman"/>
          <w:sz w:val="28"/>
          <w:szCs w:val="28"/>
        </w:rPr>
        <w:lastRenderedPageBreak/>
        <w:t>периоде, перенос таких убытков на будущие налоговые п</w:t>
      </w:r>
      <w:r w:rsidRPr="00C02D63">
        <w:rPr>
          <w:rFonts w:ascii="Times New Roman" w:hAnsi="Times New Roman"/>
          <w:sz w:val="28"/>
          <w:szCs w:val="28"/>
        </w:rPr>
        <w:t>е</w:t>
      </w:r>
      <w:r w:rsidRPr="00C02D63">
        <w:rPr>
          <w:rFonts w:ascii="Times New Roman" w:hAnsi="Times New Roman"/>
          <w:sz w:val="28"/>
          <w:szCs w:val="28"/>
        </w:rPr>
        <w:t>риоды производится в той очере</w:t>
      </w:r>
      <w:r w:rsidRPr="00C02D63">
        <w:rPr>
          <w:rFonts w:ascii="Times New Roman" w:hAnsi="Times New Roman"/>
          <w:sz w:val="28"/>
          <w:szCs w:val="28"/>
        </w:rPr>
        <w:t>д</w:t>
      </w:r>
      <w:r w:rsidRPr="00C02D63">
        <w:rPr>
          <w:rFonts w:ascii="Times New Roman" w:hAnsi="Times New Roman"/>
          <w:sz w:val="28"/>
          <w:szCs w:val="28"/>
        </w:rPr>
        <w:t>ности, в которой они получены.</w:t>
      </w:r>
    </w:p>
    <w:p w:rsidR="005A3D52" w:rsidRPr="00C02D63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C02D63">
        <w:rPr>
          <w:rFonts w:ascii="Times New Roman" w:hAnsi="Times New Roman"/>
          <w:sz w:val="28"/>
          <w:szCs w:val="28"/>
        </w:rPr>
        <w:t>Налогоплательщик обязан хранить документы, подтверждающие объем понесе</w:t>
      </w:r>
      <w:r w:rsidRPr="00C02D63">
        <w:rPr>
          <w:rFonts w:ascii="Times New Roman" w:hAnsi="Times New Roman"/>
          <w:sz w:val="28"/>
          <w:szCs w:val="28"/>
        </w:rPr>
        <w:t>н</w:t>
      </w:r>
      <w:r w:rsidRPr="00C02D63">
        <w:rPr>
          <w:rFonts w:ascii="Times New Roman" w:hAnsi="Times New Roman"/>
          <w:sz w:val="28"/>
          <w:szCs w:val="28"/>
        </w:rPr>
        <w:t>ного убытка и сумму, на которую была уменьшена налоговая база по каждому нал</w:t>
      </w:r>
      <w:r w:rsidRPr="00C02D63">
        <w:rPr>
          <w:rFonts w:ascii="Times New Roman" w:hAnsi="Times New Roman"/>
          <w:sz w:val="28"/>
          <w:szCs w:val="28"/>
        </w:rPr>
        <w:t>о</w:t>
      </w:r>
      <w:r w:rsidRPr="00C02D63">
        <w:rPr>
          <w:rFonts w:ascii="Times New Roman" w:hAnsi="Times New Roman"/>
          <w:sz w:val="28"/>
          <w:szCs w:val="28"/>
        </w:rPr>
        <w:t>говому периоду, в течение всего срока использования права на уменьшение налог</w:t>
      </w:r>
      <w:r w:rsidRPr="00C02D63">
        <w:rPr>
          <w:rFonts w:ascii="Times New Roman" w:hAnsi="Times New Roman"/>
          <w:sz w:val="28"/>
          <w:szCs w:val="28"/>
        </w:rPr>
        <w:t>о</w:t>
      </w:r>
      <w:r w:rsidRPr="00C02D63">
        <w:rPr>
          <w:rFonts w:ascii="Times New Roman" w:hAnsi="Times New Roman"/>
          <w:sz w:val="28"/>
          <w:szCs w:val="28"/>
        </w:rPr>
        <w:t>вой базы на сумму убытка.</w:t>
      </w:r>
    </w:p>
    <w:p w:rsidR="005A3D52" w:rsidRPr="001D1253" w:rsidRDefault="005A3D52" w:rsidP="005A3D52">
      <w:pPr>
        <w:spacing w:line="360" w:lineRule="auto"/>
        <w:ind w:firstLine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 доходы - расходы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>Организация, применяющая УСНО и выбравшая в качестве объекта налогооблож</w:t>
      </w:r>
      <w:r>
        <w:t>е</w:t>
      </w:r>
      <w:r>
        <w:t>ния доходы, уменьшенные на сумму расходов, в 20</w:t>
      </w:r>
      <w:r>
        <w:softHyphen/>
      </w:r>
      <w:r>
        <w:softHyphen/>
        <w:t>__ году получила следующие д</w:t>
      </w:r>
      <w:r>
        <w:t>о</w:t>
      </w:r>
      <w:r>
        <w:t>ходы и осуществила расходы: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 xml:space="preserve">в первом квартале – доходы 5000 тыс. руб., расходы 4500 </w:t>
      </w:r>
      <w:proofErr w:type="spellStart"/>
      <w:r>
        <w:t>тыс.руб</w:t>
      </w:r>
      <w:proofErr w:type="spellEnd"/>
      <w:r>
        <w:t>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 xml:space="preserve">во втором квартале – доходы 4500 тыс. руб., расходы 4000 </w:t>
      </w:r>
      <w:proofErr w:type="spellStart"/>
      <w:r>
        <w:t>тыс.руб</w:t>
      </w:r>
      <w:proofErr w:type="spellEnd"/>
      <w:r>
        <w:t>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 xml:space="preserve">в третьем квартале – доходы 4700 тыс. руб., расходы 3400 </w:t>
      </w:r>
      <w:proofErr w:type="spellStart"/>
      <w:r>
        <w:t>тыс.руб</w:t>
      </w:r>
      <w:proofErr w:type="spellEnd"/>
      <w:r>
        <w:t>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>в четвертом квартале – доходы 1200 тыс. руб., расходы 2000 тыс. руб.;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Суммы квартальных авансовых платежей составят: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 xml:space="preserve">за первый отчетный период (5000 - 4500) х 15% = 75 </w:t>
      </w:r>
      <w:proofErr w:type="spellStart"/>
      <w:proofErr w:type="gramStart"/>
      <w:r>
        <w:t>тыс.руб</w:t>
      </w:r>
      <w:proofErr w:type="spellEnd"/>
      <w:proofErr w:type="gramEnd"/>
      <w:r>
        <w:t>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>за второй отчетный период</w:t>
      </w:r>
      <w:proofErr w:type="gramStart"/>
      <w:r>
        <w:t xml:space="preserve">   (</w:t>
      </w:r>
      <w:proofErr w:type="gramEnd"/>
      <w:r>
        <w:t xml:space="preserve">5000 + 4500 – 4500 - 4000) х 15% - 75 = 75 тыс. </w:t>
      </w:r>
      <w:proofErr w:type="spellStart"/>
      <w:r>
        <w:t>руб</w:t>
      </w:r>
      <w:proofErr w:type="spellEnd"/>
      <w:r>
        <w:t>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>за третий отчетный период (5000 + 4500 + 4700 – 4500 – 4000 - 3400) х 15% - 75 – 75 = 195 тыс. руб.;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Сумма налога по итогам налогового периода равна:</w:t>
      </w:r>
    </w:p>
    <w:p w:rsidR="005A3D52" w:rsidRDefault="005A3D52" w:rsidP="005A3D52">
      <w:pPr>
        <w:pStyle w:val="a3"/>
        <w:tabs>
          <w:tab w:val="left" w:pos="0"/>
        </w:tabs>
        <w:ind w:firstLine="0"/>
        <w:jc w:val="center"/>
      </w:pPr>
      <w:r>
        <w:t>(5000 + 4500 + 4700 + 1200 – 4500 – 4000 – 3400 - 2000) х 15% = 225 тыс. руб.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 xml:space="preserve">Сумма минимального налога по итогам налогового </w:t>
      </w:r>
      <w:proofErr w:type="gramStart"/>
      <w:r>
        <w:t>года  составит</w:t>
      </w:r>
      <w:proofErr w:type="gramEnd"/>
      <w:r>
        <w:t>:</w:t>
      </w:r>
    </w:p>
    <w:p w:rsidR="005A3D52" w:rsidRDefault="005A3D52" w:rsidP="005A3D52">
      <w:pPr>
        <w:pStyle w:val="a3"/>
        <w:tabs>
          <w:tab w:val="left" w:pos="0"/>
        </w:tabs>
        <w:ind w:firstLine="0"/>
        <w:jc w:val="center"/>
      </w:pPr>
      <w:r>
        <w:t xml:space="preserve">(5000 + 4500 + 4700 + 1200) х 1% = 154 тыс. руб. </w:t>
      </w:r>
      <w:proofErr w:type="gramStart"/>
      <w:r>
        <w:t>&lt; 225</w:t>
      </w:r>
      <w:proofErr w:type="gramEnd"/>
      <w:r>
        <w:t xml:space="preserve"> тыс. руб.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Уплата минимального налога не производится, а уплате в бюджет подлежит сумма налога в размере 225 тыс. руб.</w:t>
      </w:r>
    </w:p>
    <w:p w:rsidR="005A3D52" w:rsidRDefault="005A3D52" w:rsidP="005A3D52">
      <w:pPr>
        <w:pStyle w:val="a3"/>
        <w:tabs>
          <w:tab w:val="left" w:pos="0"/>
        </w:tabs>
        <w:ind w:firstLine="0"/>
      </w:pPr>
      <w:r>
        <w:tab/>
        <w:t>Сумма налога, подлежащая доплате в бюджет, по итогам налогового периода:</w:t>
      </w:r>
    </w:p>
    <w:p w:rsidR="005A3D52" w:rsidRDefault="005A3D52" w:rsidP="005A3D52">
      <w:pPr>
        <w:pStyle w:val="a3"/>
        <w:tabs>
          <w:tab w:val="left" w:pos="0"/>
        </w:tabs>
        <w:ind w:firstLine="0"/>
        <w:jc w:val="center"/>
        <w:outlineLvl w:val="0"/>
      </w:pPr>
      <w:r>
        <w:t>225 – 75 –75 –195 = - 120 тыс. руб.</w:t>
      </w:r>
    </w:p>
    <w:p w:rsidR="005A3D52" w:rsidRPr="002A3437" w:rsidRDefault="005A3D52" w:rsidP="005A3D52">
      <w:pPr>
        <w:pStyle w:val="a3"/>
        <w:tabs>
          <w:tab w:val="left" w:pos="0"/>
        </w:tabs>
        <w:ind w:firstLine="0"/>
      </w:pPr>
      <w:r>
        <w:lastRenderedPageBreak/>
        <w:tab/>
        <w:t xml:space="preserve">Знак “ </w:t>
      </w:r>
      <w:proofErr w:type="gramStart"/>
      <w:r>
        <w:t>- ”</w:t>
      </w:r>
      <w:proofErr w:type="gramEnd"/>
      <w:r>
        <w:t xml:space="preserve">  указывает то, что у налогоплательщика возникла переплата по нал</w:t>
      </w:r>
      <w:r>
        <w:t>о</w:t>
      </w:r>
      <w:r>
        <w:t xml:space="preserve">гу. Таким </w:t>
      </w:r>
      <w:proofErr w:type="gramStart"/>
      <w:r>
        <w:t>образом,  налогоплательщик</w:t>
      </w:r>
      <w:proofErr w:type="gramEnd"/>
      <w:r>
        <w:t xml:space="preserve"> может требовать у налоговых органов зачета или возврата излишне уплаченной суммы налога в размере 120 тыс. руб.</w:t>
      </w:r>
    </w:p>
    <w:p w:rsidR="005A3D52" w:rsidRPr="004156F4" w:rsidRDefault="005A3D52" w:rsidP="005A3D52">
      <w:pPr>
        <w:spacing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5A3D52" w:rsidRPr="000F071B" w:rsidRDefault="005A3D52" w:rsidP="005A3D5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В) Порядок налогообложения</w:t>
      </w:r>
    </w:p>
    <w:p w:rsidR="005A3D52" w:rsidRDefault="005A3D52" w:rsidP="005A3D5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3F6">
        <w:rPr>
          <w:rFonts w:ascii="Times New Roman" w:hAnsi="Times New Roman" w:cs="Times New Roman"/>
          <w:i/>
          <w:sz w:val="28"/>
          <w:szCs w:val="28"/>
          <w:u w:val="single"/>
        </w:rPr>
        <w:t>Применение УСН организациями</w:t>
      </w:r>
      <w:r w:rsidRPr="009953F6">
        <w:rPr>
          <w:rFonts w:ascii="Times New Roman" w:hAnsi="Times New Roman" w:cs="Times New Roman"/>
          <w:sz w:val="28"/>
          <w:szCs w:val="28"/>
        </w:rPr>
        <w:t xml:space="preserve"> предусматривает их освобождение от обязанн</w:t>
      </w:r>
      <w:r w:rsidRPr="009953F6">
        <w:rPr>
          <w:rFonts w:ascii="Times New Roman" w:hAnsi="Times New Roman" w:cs="Times New Roman"/>
          <w:sz w:val="28"/>
          <w:szCs w:val="28"/>
        </w:rPr>
        <w:t>о</w:t>
      </w:r>
      <w:r w:rsidRPr="009953F6">
        <w:rPr>
          <w:rFonts w:ascii="Times New Roman" w:hAnsi="Times New Roman" w:cs="Times New Roman"/>
          <w:sz w:val="28"/>
          <w:szCs w:val="28"/>
        </w:rPr>
        <w:t xml:space="preserve">сти по уплате </w:t>
      </w:r>
    </w:p>
    <w:p w:rsidR="005A3D52" w:rsidRDefault="005A3D52" w:rsidP="005A3D5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3F6">
        <w:rPr>
          <w:rFonts w:ascii="Times New Roman" w:hAnsi="Times New Roman" w:cs="Times New Roman"/>
          <w:b/>
          <w:i/>
          <w:sz w:val="28"/>
          <w:szCs w:val="28"/>
        </w:rPr>
        <w:t xml:space="preserve">налога на прибыль организаций, </w:t>
      </w:r>
      <w:r w:rsidRPr="006D782E">
        <w:rPr>
          <w:rFonts w:ascii="Times New Roman" w:hAnsi="Times New Roman" w:cs="Times New Roman"/>
          <w:sz w:val="28"/>
          <w:szCs w:val="28"/>
        </w:rPr>
        <w:t>за исключением налога, уплач</w:t>
      </w:r>
      <w:r w:rsidRPr="006D782E">
        <w:rPr>
          <w:rFonts w:ascii="Times New Roman" w:hAnsi="Times New Roman" w:cs="Times New Roman"/>
          <w:sz w:val="28"/>
          <w:szCs w:val="28"/>
        </w:rPr>
        <w:t>и</w:t>
      </w:r>
      <w:r w:rsidRPr="006D782E">
        <w:rPr>
          <w:rFonts w:ascii="Times New Roman" w:hAnsi="Times New Roman" w:cs="Times New Roman"/>
          <w:sz w:val="28"/>
          <w:szCs w:val="28"/>
        </w:rPr>
        <w:t>ваемого с доходов, к которым относятся: доходы, полученные в виде дивидендов, и дох</w:t>
      </w:r>
      <w:r w:rsidRPr="006D782E">
        <w:rPr>
          <w:rFonts w:ascii="Times New Roman" w:hAnsi="Times New Roman" w:cs="Times New Roman"/>
          <w:sz w:val="28"/>
          <w:szCs w:val="28"/>
        </w:rPr>
        <w:t>о</w:t>
      </w:r>
      <w:r w:rsidRPr="006D782E">
        <w:rPr>
          <w:rFonts w:ascii="Times New Roman" w:hAnsi="Times New Roman" w:cs="Times New Roman"/>
          <w:sz w:val="28"/>
          <w:szCs w:val="28"/>
        </w:rPr>
        <w:t>ды по операциям с отдельными видами долговых обязательств (доходы в виде проце</w:t>
      </w:r>
      <w:r w:rsidRPr="006D782E">
        <w:rPr>
          <w:rFonts w:ascii="Times New Roman" w:hAnsi="Times New Roman" w:cs="Times New Roman"/>
          <w:sz w:val="28"/>
          <w:szCs w:val="28"/>
        </w:rPr>
        <w:t>н</w:t>
      </w:r>
      <w:r w:rsidRPr="006D782E">
        <w:rPr>
          <w:rFonts w:ascii="Times New Roman" w:hAnsi="Times New Roman" w:cs="Times New Roman"/>
          <w:sz w:val="28"/>
          <w:szCs w:val="28"/>
        </w:rPr>
        <w:t>тов по государственным и муниципальным ценным бумагам). Указанные доходы дол</w:t>
      </w:r>
      <w:r w:rsidRPr="006D782E">
        <w:rPr>
          <w:rFonts w:ascii="Times New Roman" w:hAnsi="Times New Roman" w:cs="Times New Roman"/>
          <w:sz w:val="28"/>
          <w:szCs w:val="28"/>
        </w:rPr>
        <w:t>ж</w:t>
      </w:r>
      <w:r w:rsidRPr="006D782E">
        <w:rPr>
          <w:rFonts w:ascii="Times New Roman" w:hAnsi="Times New Roman" w:cs="Times New Roman"/>
          <w:sz w:val="28"/>
          <w:szCs w:val="28"/>
        </w:rPr>
        <w:t>ны облагаться в соответствии с пол</w:t>
      </w:r>
      <w:r w:rsidRPr="006D782E">
        <w:rPr>
          <w:rFonts w:ascii="Times New Roman" w:hAnsi="Times New Roman" w:cs="Times New Roman"/>
          <w:sz w:val="28"/>
          <w:szCs w:val="28"/>
        </w:rPr>
        <w:t>о</w:t>
      </w:r>
      <w:r w:rsidRPr="006D782E">
        <w:rPr>
          <w:rFonts w:ascii="Times New Roman" w:hAnsi="Times New Roman" w:cs="Times New Roman"/>
          <w:sz w:val="28"/>
          <w:szCs w:val="28"/>
        </w:rPr>
        <w:t>жениями гл. 25 НК РФ.</w:t>
      </w:r>
    </w:p>
    <w:p w:rsidR="005A3D52" w:rsidRDefault="005A3D52" w:rsidP="005A3D5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3F6">
        <w:rPr>
          <w:rFonts w:ascii="Times New Roman" w:hAnsi="Times New Roman" w:cs="Times New Roman"/>
          <w:b/>
          <w:i/>
          <w:sz w:val="28"/>
          <w:szCs w:val="28"/>
        </w:rPr>
        <w:t>налога на имущество организ</w:t>
      </w:r>
      <w:r w:rsidRPr="009953F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953F6">
        <w:rPr>
          <w:rFonts w:ascii="Times New Roman" w:hAnsi="Times New Roman" w:cs="Times New Roman"/>
          <w:b/>
          <w:i/>
          <w:sz w:val="28"/>
          <w:szCs w:val="28"/>
        </w:rPr>
        <w:t>ций</w:t>
      </w:r>
    </w:p>
    <w:p w:rsidR="005A3D52" w:rsidRPr="007475C9" w:rsidRDefault="005A3D52" w:rsidP="005A3D52">
      <w:pPr>
        <w:widowControl/>
        <w:autoSpaceDE/>
        <w:autoSpaceDN/>
        <w:adjustRightInd/>
        <w:spacing w:line="360" w:lineRule="auto"/>
        <w:ind w:firstLine="284"/>
        <w:rPr>
          <w:rFonts w:ascii="Verdana" w:hAnsi="Verdana"/>
          <w:sz w:val="28"/>
          <w:szCs w:val="28"/>
        </w:rPr>
      </w:pPr>
      <w:r w:rsidRPr="007475C9">
        <w:rPr>
          <w:rFonts w:ascii="Times New Roman" w:hAnsi="Times New Roman"/>
          <w:b/>
          <w:i/>
          <w:sz w:val="28"/>
          <w:szCs w:val="28"/>
        </w:rPr>
        <w:t>НДС</w:t>
      </w:r>
      <w:r w:rsidRPr="007475C9">
        <w:rPr>
          <w:rFonts w:ascii="Times New Roman" w:hAnsi="Times New Roman"/>
          <w:sz w:val="28"/>
          <w:szCs w:val="28"/>
        </w:rPr>
        <w:t>, за исключением налога на добавленную стоимость, подлежащего уплате при ввозе товаров на территорию Российской Федерации и иные территории, находящиеся под ее юрисдикцией</w:t>
      </w:r>
    </w:p>
    <w:p w:rsidR="005A3D52" w:rsidRDefault="005A3D52" w:rsidP="005A3D5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3F6">
        <w:rPr>
          <w:rFonts w:ascii="Times New Roman" w:hAnsi="Times New Roman" w:cs="Times New Roman"/>
          <w:i/>
          <w:sz w:val="28"/>
          <w:szCs w:val="28"/>
          <w:u w:val="single"/>
        </w:rPr>
        <w:t>Применение УСН ИП</w:t>
      </w:r>
      <w:r w:rsidRPr="009953F6">
        <w:rPr>
          <w:rFonts w:ascii="Times New Roman" w:hAnsi="Times New Roman" w:cs="Times New Roman"/>
          <w:sz w:val="28"/>
          <w:szCs w:val="28"/>
        </w:rPr>
        <w:t xml:space="preserve"> предусматривает их освобождение от обязанности по упл</w:t>
      </w:r>
      <w:r w:rsidRPr="009953F6">
        <w:rPr>
          <w:rFonts w:ascii="Times New Roman" w:hAnsi="Times New Roman" w:cs="Times New Roman"/>
          <w:sz w:val="28"/>
          <w:szCs w:val="28"/>
        </w:rPr>
        <w:t>а</w:t>
      </w:r>
      <w:r w:rsidRPr="009953F6">
        <w:rPr>
          <w:rFonts w:ascii="Times New Roman" w:hAnsi="Times New Roman" w:cs="Times New Roman"/>
          <w:sz w:val="28"/>
          <w:szCs w:val="28"/>
        </w:rPr>
        <w:t>те</w:t>
      </w:r>
    </w:p>
    <w:p w:rsidR="005A3D52" w:rsidRPr="00C61572" w:rsidRDefault="005A3D52" w:rsidP="005A3D5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3F6">
        <w:rPr>
          <w:rFonts w:ascii="Times New Roman" w:hAnsi="Times New Roman" w:cs="Times New Roman"/>
          <w:sz w:val="28"/>
          <w:szCs w:val="28"/>
        </w:rPr>
        <w:t xml:space="preserve"> </w:t>
      </w:r>
      <w:r w:rsidRPr="007475C9">
        <w:rPr>
          <w:rFonts w:ascii="Times New Roman" w:hAnsi="Times New Roman" w:cs="Times New Roman"/>
          <w:b/>
          <w:i/>
          <w:sz w:val="28"/>
          <w:szCs w:val="28"/>
        </w:rPr>
        <w:t xml:space="preserve">НДФЛ </w:t>
      </w:r>
      <w:r w:rsidRPr="007475C9">
        <w:rPr>
          <w:rFonts w:ascii="Times New Roman" w:hAnsi="Times New Roman" w:cs="Times New Roman"/>
          <w:sz w:val="28"/>
          <w:szCs w:val="28"/>
        </w:rPr>
        <w:t>(в отношении доходов, полученных от предпринимательской деятельн</w:t>
      </w:r>
      <w:r w:rsidRPr="007475C9">
        <w:rPr>
          <w:rFonts w:ascii="Times New Roman" w:hAnsi="Times New Roman" w:cs="Times New Roman"/>
          <w:sz w:val="28"/>
          <w:szCs w:val="28"/>
        </w:rPr>
        <w:t>о</w:t>
      </w:r>
      <w:r w:rsidRPr="007475C9">
        <w:rPr>
          <w:rFonts w:ascii="Times New Roman" w:hAnsi="Times New Roman" w:cs="Times New Roman"/>
          <w:sz w:val="28"/>
          <w:szCs w:val="28"/>
        </w:rPr>
        <w:t>сти</w:t>
      </w:r>
      <w:r w:rsidRPr="007475C9">
        <w:rPr>
          <w:sz w:val="28"/>
          <w:szCs w:val="28"/>
        </w:rPr>
        <w:t xml:space="preserve"> </w:t>
      </w:r>
      <w:r w:rsidRPr="00C61572">
        <w:rPr>
          <w:rFonts w:ascii="Times New Roman" w:hAnsi="Times New Roman" w:cs="Times New Roman"/>
          <w:sz w:val="28"/>
          <w:szCs w:val="28"/>
        </w:rPr>
        <w:t>за исключением налога, уплачиваемого с доходов, к которым о</w:t>
      </w:r>
      <w:r w:rsidRPr="00C61572">
        <w:rPr>
          <w:rFonts w:ascii="Times New Roman" w:hAnsi="Times New Roman" w:cs="Times New Roman"/>
          <w:sz w:val="28"/>
          <w:szCs w:val="28"/>
        </w:rPr>
        <w:t>т</w:t>
      </w:r>
      <w:r w:rsidRPr="00C61572">
        <w:rPr>
          <w:rFonts w:ascii="Times New Roman" w:hAnsi="Times New Roman" w:cs="Times New Roman"/>
          <w:sz w:val="28"/>
          <w:szCs w:val="28"/>
        </w:rPr>
        <w:t>носятся:</w:t>
      </w:r>
    </w:p>
    <w:p w:rsidR="005A3D52" w:rsidRPr="00C61572" w:rsidRDefault="005A3D52" w:rsidP="005A3D5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1572">
        <w:rPr>
          <w:rFonts w:ascii="Times New Roman" w:hAnsi="Times New Roman" w:cs="Times New Roman"/>
          <w:sz w:val="28"/>
          <w:szCs w:val="28"/>
        </w:rPr>
        <w:t>- доходы от долевого участия в деятельности организаций, полученные в виде дивидендов;</w:t>
      </w:r>
    </w:p>
    <w:p w:rsidR="005A3D52" w:rsidRPr="00FF644D" w:rsidRDefault="005A3D52" w:rsidP="005A3D5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75C9">
        <w:rPr>
          <w:rFonts w:ascii="Times New Roman" w:hAnsi="Times New Roman"/>
          <w:sz w:val="28"/>
          <w:szCs w:val="28"/>
        </w:rPr>
        <w:t xml:space="preserve">налога, </w:t>
      </w:r>
      <w:r w:rsidRPr="00FF644D">
        <w:rPr>
          <w:rFonts w:ascii="Times New Roman" w:hAnsi="Times New Roman" w:cs="Times New Roman"/>
          <w:sz w:val="28"/>
          <w:szCs w:val="28"/>
        </w:rPr>
        <w:t>доходы в виде стоимости любых выигрышей и призов, получаемых в пров</w:t>
      </w:r>
      <w:r w:rsidRPr="00FF644D">
        <w:rPr>
          <w:rFonts w:ascii="Times New Roman" w:hAnsi="Times New Roman" w:cs="Times New Roman"/>
          <w:sz w:val="28"/>
          <w:szCs w:val="28"/>
        </w:rPr>
        <w:t>о</w:t>
      </w:r>
      <w:r w:rsidRPr="00FF644D">
        <w:rPr>
          <w:rFonts w:ascii="Times New Roman" w:hAnsi="Times New Roman" w:cs="Times New Roman"/>
          <w:sz w:val="28"/>
          <w:szCs w:val="28"/>
        </w:rPr>
        <w:t xml:space="preserve">димых конкурсах, играх и других мероприятиях в целях рекламы товаров, работ и услуг, в части превышения размеров, </w:t>
      </w:r>
      <w:r>
        <w:rPr>
          <w:rFonts w:ascii="Times New Roman" w:hAnsi="Times New Roman" w:cs="Times New Roman"/>
          <w:sz w:val="28"/>
          <w:szCs w:val="28"/>
        </w:rPr>
        <w:t>указанных в п. 28 ст. 217 НК РФ (</w:t>
      </w:r>
      <w:r w:rsidRPr="00FF64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4D">
        <w:rPr>
          <w:rFonts w:ascii="Times New Roman" w:hAnsi="Times New Roman" w:cs="Times New Roman"/>
          <w:sz w:val="28"/>
          <w:szCs w:val="28"/>
        </w:rPr>
        <w:t>000 ру</w:t>
      </w:r>
      <w:r>
        <w:rPr>
          <w:rFonts w:ascii="Times New Roman" w:hAnsi="Times New Roman" w:cs="Times New Roman"/>
          <w:sz w:val="28"/>
          <w:szCs w:val="28"/>
        </w:rPr>
        <w:t>б.);</w:t>
      </w:r>
    </w:p>
    <w:p w:rsidR="005A3D52" w:rsidRPr="00FF644D" w:rsidRDefault="005A3D52" w:rsidP="005A3D5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44D">
        <w:rPr>
          <w:rFonts w:ascii="Times New Roman" w:hAnsi="Times New Roman" w:cs="Times New Roman"/>
          <w:sz w:val="28"/>
          <w:szCs w:val="28"/>
        </w:rPr>
        <w:lastRenderedPageBreak/>
        <w:t>- процентные доходы по вкладам в банках в части превышения размеров, ук</w:t>
      </w:r>
      <w:r w:rsidRPr="00FF644D">
        <w:rPr>
          <w:rFonts w:ascii="Times New Roman" w:hAnsi="Times New Roman" w:cs="Times New Roman"/>
          <w:sz w:val="28"/>
          <w:szCs w:val="28"/>
        </w:rPr>
        <w:t>а</w:t>
      </w:r>
      <w:r w:rsidRPr="00FF644D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ных в ст. 214.2 НК РФ. </w:t>
      </w:r>
      <w:r w:rsidRPr="00FF644D">
        <w:rPr>
          <w:rFonts w:ascii="Times New Roman" w:hAnsi="Times New Roman" w:cs="Times New Roman"/>
          <w:sz w:val="28"/>
          <w:szCs w:val="28"/>
        </w:rPr>
        <w:t>В отношении доходов в виде процентов, получаемых по вкладам в банках, нал</w:t>
      </w:r>
      <w:r w:rsidRPr="00FF644D">
        <w:rPr>
          <w:rFonts w:ascii="Times New Roman" w:hAnsi="Times New Roman" w:cs="Times New Roman"/>
          <w:sz w:val="28"/>
          <w:szCs w:val="28"/>
        </w:rPr>
        <w:t>о</w:t>
      </w:r>
      <w:r w:rsidRPr="00FF644D">
        <w:rPr>
          <w:rFonts w:ascii="Times New Roman" w:hAnsi="Times New Roman" w:cs="Times New Roman"/>
          <w:sz w:val="28"/>
          <w:szCs w:val="28"/>
        </w:rPr>
        <w:t>говая база определяется как превышение суммы процентов, начисленной в соответствии с условиями договора, над суммой процентов, рассч</w:t>
      </w:r>
      <w:r w:rsidRPr="00FF644D">
        <w:rPr>
          <w:rFonts w:ascii="Times New Roman" w:hAnsi="Times New Roman" w:cs="Times New Roman"/>
          <w:sz w:val="28"/>
          <w:szCs w:val="28"/>
        </w:rPr>
        <w:t>и</w:t>
      </w:r>
      <w:r w:rsidRPr="00FF644D">
        <w:rPr>
          <w:rFonts w:ascii="Times New Roman" w:hAnsi="Times New Roman" w:cs="Times New Roman"/>
          <w:sz w:val="28"/>
          <w:szCs w:val="28"/>
        </w:rPr>
        <w:t>танной по рублевым вкладам исходя из ставки рефинансирования Ц</w:t>
      </w:r>
      <w:r>
        <w:rPr>
          <w:rFonts w:ascii="Times New Roman" w:hAnsi="Times New Roman" w:cs="Times New Roman"/>
          <w:sz w:val="28"/>
          <w:szCs w:val="28"/>
        </w:rPr>
        <w:t>Б РФ</w:t>
      </w:r>
      <w:r w:rsidRPr="00FF644D">
        <w:rPr>
          <w:rFonts w:ascii="Times New Roman" w:hAnsi="Times New Roman" w:cs="Times New Roman"/>
          <w:sz w:val="28"/>
          <w:szCs w:val="28"/>
        </w:rPr>
        <w:t>, действ</w:t>
      </w:r>
      <w:r w:rsidRPr="00FF644D">
        <w:rPr>
          <w:rFonts w:ascii="Times New Roman" w:hAnsi="Times New Roman" w:cs="Times New Roman"/>
          <w:sz w:val="28"/>
          <w:szCs w:val="28"/>
        </w:rPr>
        <w:t>у</w:t>
      </w:r>
      <w:r w:rsidRPr="00FF644D">
        <w:rPr>
          <w:rFonts w:ascii="Times New Roman" w:hAnsi="Times New Roman" w:cs="Times New Roman"/>
          <w:sz w:val="28"/>
          <w:szCs w:val="28"/>
        </w:rPr>
        <w:t>ющей в течение периода, за который начислены указанные проценты, а по вкл</w:t>
      </w:r>
      <w:r w:rsidRPr="00FF644D">
        <w:rPr>
          <w:rFonts w:ascii="Times New Roman" w:hAnsi="Times New Roman" w:cs="Times New Roman"/>
          <w:sz w:val="28"/>
          <w:szCs w:val="28"/>
        </w:rPr>
        <w:t>а</w:t>
      </w:r>
      <w:r w:rsidRPr="00FF644D">
        <w:rPr>
          <w:rFonts w:ascii="Times New Roman" w:hAnsi="Times New Roman" w:cs="Times New Roman"/>
          <w:sz w:val="28"/>
          <w:szCs w:val="28"/>
        </w:rPr>
        <w:t>дам в иностранной валюте исходя из 9 процентов годовых</w:t>
      </w:r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5A3D52" w:rsidRDefault="005A3D52" w:rsidP="005A3D5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3F6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9953F6">
        <w:rPr>
          <w:rFonts w:ascii="Times New Roman" w:hAnsi="Times New Roman" w:cs="Times New Roman"/>
          <w:sz w:val="28"/>
          <w:szCs w:val="28"/>
        </w:rPr>
        <w:t xml:space="preserve"> (в отношении имущества, использу</w:t>
      </w:r>
      <w:r w:rsidRPr="009953F6">
        <w:rPr>
          <w:rFonts w:ascii="Times New Roman" w:hAnsi="Times New Roman" w:cs="Times New Roman"/>
          <w:sz w:val="28"/>
          <w:szCs w:val="28"/>
        </w:rPr>
        <w:t>е</w:t>
      </w:r>
      <w:r w:rsidRPr="009953F6">
        <w:rPr>
          <w:rFonts w:ascii="Times New Roman" w:hAnsi="Times New Roman" w:cs="Times New Roman"/>
          <w:sz w:val="28"/>
          <w:szCs w:val="28"/>
        </w:rPr>
        <w:t>мого для предпринимательской деятельности)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3D52" w:rsidRPr="007475C9" w:rsidRDefault="005A3D52" w:rsidP="005A3D52">
      <w:pPr>
        <w:widowControl/>
        <w:autoSpaceDE/>
        <w:autoSpaceDN/>
        <w:adjustRightInd/>
        <w:spacing w:line="360" w:lineRule="auto"/>
        <w:ind w:firstLine="284"/>
        <w:rPr>
          <w:rFonts w:ascii="Verdana" w:hAnsi="Verdana"/>
          <w:sz w:val="28"/>
          <w:szCs w:val="28"/>
        </w:rPr>
      </w:pPr>
      <w:r w:rsidRPr="007475C9">
        <w:rPr>
          <w:rFonts w:ascii="Times New Roman" w:hAnsi="Times New Roman"/>
          <w:b/>
          <w:i/>
          <w:sz w:val="28"/>
          <w:szCs w:val="28"/>
        </w:rPr>
        <w:t>НДС</w:t>
      </w:r>
      <w:r w:rsidRPr="007475C9">
        <w:rPr>
          <w:rFonts w:ascii="Times New Roman" w:hAnsi="Times New Roman"/>
          <w:sz w:val="28"/>
          <w:szCs w:val="28"/>
        </w:rPr>
        <w:t>, за исключением налога на добавленную стоимость, подлежащего уплате при ввозе товаров на территорию Российской Федерации и иные территории, находящиеся под ее юрисдикцией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3D52" w:rsidRPr="009953F6" w:rsidRDefault="005A3D52" w:rsidP="005A3D5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3F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ИП</w:t>
      </w:r>
      <w:r w:rsidRPr="009953F6">
        <w:rPr>
          <w:rFonts w:ascii="Times New Roman" w:hAnsi="Times New Roman" w:cs="Times New Roman"/>
          <w:sz w:val="28"/>
          <w:szCs w:val="28"/>
        </w:rPr>
        <w:t xml:space="preserve">, применяющие </w:t>
      </w:r>
      <w:r>
        <w:rPr>
          <w:rFonts w:ascii="Times New Roman" w:hAnsi="Times New Roman" w:cs="Times New Roman"/>
          <w:sz w:val="28"/>
          <w:szCs w:val="28"/>
        </w:rPr>
        <w:t>УСН</w:t>
      </w:r>
      <w:r w:rsidRPr="009953F6">
        <w:rPr>
          <w:rFonts w:ascii="Times New Roman" w:hAnsi="Times New Roman" w:cs="Times New Roman"/>
          <w:sz w:val="28"/>
          <w:szCs w:val="28"/>
        </w:rPr>
        <w:t xml:space="preserve">, производят уплату </w:t>
      </w:r>
      <w:r w:rsidRPr="009953F6">
        <w:rPr>
          <w:rFonts w:ascii="Times New Roman" w:hAnsi="Times New Roman" w:cs="Times New Roman"/>
          <w:b/>
          <w:i/>
          <w:sz w:val="28"/>
          <w:szCs w:val="28"/>
        </w:rPr>
        <w:t xml:space="preserve">страховых взносов на обязательное пенсионное </w:t>
      </w:r>
      <w:proofErr w:type="gramStart"/>
      <w:r w:rsidRPr="009953F6">
        <w:rPr>
          <w:rFonts w:ascii="Times New Roman" w:hAnsi="Times New Roman" w:cs="Times New Roman"/>
          <w:b/>
          <w:i/>
          <w:sz w:val="28"/>
          <w:szCs w:val="28"/>
        </w:rPr>
        <w:t>страхование</w:t>
      </w:r>
      <w:r w:rsidRPr="0099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72">
        <w:rPr>
          <w:rFonts w:ascii="Times New Roman" w:hAnsi="Times New Roman" w:cs="Times New Roman"/>
          <w:b/>
          <w:i/>
          <w:sz w:val="28"/>
          <w:szCs w:val="28"/>
        </w:rPr>
        <w:t>взносов на обязательное страхов</w:t>
      </w:r>
      <w:r w:rsidRPr="00C6157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61572">
        <w:rPr>
          <w:rFonts w:ascii="Times New Roman" w:hAnsi="Times New Roman" w:cs="Times New Roman"/>
          <w:b/>
          <w:i/>
          <w:sz w:val="28"/>
          <w:szCs w:val="28"/>
        </w:rPr>
        <w:t>ние работников от несчастных случаев на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953F6">
        <w:rPr>
          <w:rFonts w:ascii="Times New Roman" w:hAnsi="Times New Roman" w:cs="Times New Roman"/>
          <w:sz w:val="28"/>
          <w:szCs w:val="28"/>
        </w:rPr>
        <w:t>соответствии с зак</w:t>
      </w:r>
      <w:r w:rsidRPr="009953F6">
        <w:rPr>
          <w:rFonts w:ascii="Times New Roman" w:hAnsi="Times New Roman" w:cs="Times New Roman"/>
          <w:sz w:val="28"/>
          <w:szCs w:val="28"/>
        </w:rPr>
        <w:t>о</w:t>
      </w:r>
      <w:r w:rsidRPr="009953F6">
        <w:rPr>
          <w:rFonts w:ascii="Times New Roman" w:hAnsi="Times New Roman" w:cs="Times New Roman"/>
          <w:sz w:val="28"/>
          <w:szCs w:val="28"/>
        </w:rPr>
        <w:t>нодательс</w:t>
      </w:r>
      <w:r w:rsidRPr="009953F6">
        <w:rPr>
          <w:rFonts w:ascii="Times New Roman" w:hAnsi="Times New Roman" w:cs="Times New Roman"/>
          <w:sz w:val="28"/>
          <w:szCs w:val="28"/>
        </w:rPr>
        <w:t>т</w:t>
      </w:r>
      <w:r w:rsidRPr="009953F6">
        <w:rPr>
          <w:rFonts w:ascii="Times New Roman" w:hAnsi="Times New Roman" w:cs="Times New Roman"/>
          <w:sz w:val="28"/>
          <w:szCs w:val="28"/>
        </w:rPr>
        <w:t>вом РФ.</w:t>
      </w:r>
    </w:p>
    <w:p w:rsidR="005A3D52" w:rsidRDefault="005A3D52" w:rsidP="005A3D52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3F6">
        <w:rPr>
          <w:rFonts w:ascii="Times New Roman" w:hAnsi="Times New Roman" w:cs="Times New Roman"/>
          <w:sz w:val="28"/>
          <w:szCs w:val="28"/>
        </w:rPr>
        <w:t xml:space="preserve">Иные налоги уплачиваются </w:t>
      </w:r>
      <w:r>
        <w:rPr>
          <w:rFonts w:ascii="Times New Roman" w:hAnsi="Times New Roman" w:cs="Times New Roman"/>
          <w:sz w:val="28"/>
          <w:szCs w:val="28"/>
        </w:rPr>
        <w:t>организациями и ИП</w:t>
      </w:r>
      <w:r w:rsidRPr="009953F6">
        <w:rPr>
          <w:rFonts w:ascii="Times New Roman" w:hAnsi="Times New Roman" w:cs="Times New Roman"/>
          <w:sz w:val="28"/>
          <w:szCs w:val="28"/>
        </w:rPr>
        <w:t xml:space="preserve">, применяющими </w:t>
      </w:r>
      <w:r>
        <w:rPr>
          <w:rFonts w:ascii="Times New Roman" w:hAnsi="Times New Roman" w:cs="Times New Roman"/>
          <w:sz w:val="28"/>
          <w:szCs w:val="28"/>
        </w:rPr>
        <w:t>УСН</w:t>
      </w:r>
      <w:r w:rsidRPr="009953F6">
        <w:rPr>
          <w:rFonts w:ascii="Times New Roman" w:hAnsi="Times New Roman" w:cs="Times New Roman"/>
          <w:sz w:val="28"/>
          <w:szCs w:val="28"/>
        </w:rPr>
        <w:t xml:space="preserve"> в соо</w:t>
      </w:r>
      <w:r w:rsidRPr="009953F6">
        <w:rPr>
          <w:rFonts w:ascii="Times New Roman" w:hAnsi="Times New Roman" w:cs="Times New Roman"/>
          <w:sz w:val="28"/>
          <w:szCs w:val="28"/>
        </w:rPr>
        <w:t>т</w:t>
      </w:r>
      <w:r w:rsidRPr="009953F6">
        <w:rPr>
          <w:rFonts w:ascii="Times New Roman" w:hAnsi="Times New Roman" w:cs="Times New Roman"/>
          <w:sz w:val="28"/>
          <w:szCs w:val="28"/>
        </w:rPr>
        <w:t>ветствии с законодательством о налогах и сборах.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3F6">
        <w:rPr>
          <w:rFonts w:ascii="Times New Roman" w:hAnsi="Times New Roman" w:cs="Times New Roman"/>
          <w:sz w:val="28"/>
          <w:szCs w:val="28"/>
        </w:rPr>
        <w:t xml:space="preserve">Для организаций и 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9953F6">
        <w:rPr>
          <w:rFonts w:ascii="Times New Roman" w:hAnsi="Times New Roman" w:cs="Times New Roman"/>
          <w:sz w:val="28"/>
          <w:szCs w:val="28"/>
        </w:rPr>
        <w:t>, примен</w:t>
      </w:r>
      <w:r w:rsidRPr="009953F6">
        <w:rPr>
          <w:rFonts w:ascii="Times New Roman" w:hAnsi="Times New Roman" w:cs="Times New Roman"/>
          <w:sz w:val="28"/>
          <w:szCs w:val="28"/>
        </w:rPr>
        <w:t>я</w:t>
      </w:r>
      <w:r w:rsidRPr="009953F6">
        <w:rPr>
          <w:rFonts w:ascii="Times New Roman" w:hAnsi="Times New Roman" w:cs="Times New Roman"/>
          <w:sz w:val="28"/>
          <w:szCs w:val="28"/>
        </w:rPr>
        <w:t xml:space="preserve">ющих </w:t>
      </w:r>
      <w:r>
        <w:rPr>
          <w:rFonts w:ascii="Times New Roman" w:hAnsi="Times New Roman" w:cs="Times New Roman"/>
          <w:sz w:val="28"/>
          <w:szCs w:val="28"/>
        </w:rPr>
        <w:t>УСН</w:t>
      </w:r>
      <w:r w:rsidRPr="009953F6">
        <w:rPr>
          <w:rFonts w:ascii="Times New Roman" w:hAnsi="Times New Roman" w:cs="Times New Roman"/>
          <w:sz w:val="28"/>
          <w:szCs w:val="28"/>
        </w:rPr>
        <w:t>, сохраняются действующие порядок ведения кассовых операций и пор</w:t>
      </w:r>
      <w:r w:rsidRPr="009953F6">
        <w:rPr>
          <w:rFonts w:ascii="Times New Roman" w:hAnsi="Times New Roman" w:cs="Times New Roman"/>
          <w:sz w:val="28"/>
          <w:szCs w:val="28"/>
        </w:rPr>
        <w:t>я</w:t>
      </w:r>
      <w:r w:rsidRPr="009953F6">
        <w:rPr>
          <w:rFonts w:ascii="Times New Roman" w:hAnsi="Times New Roman" w:cs="Times New Roman"/>
          <w:sz w:val="28"/>
          <w:szCs w:val="28"/>
        </w:rPr>
        <w:t>док представления статистической отчетности.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9953F6">
        <w:rPr>
          <w:rFonts w:ascii="Times New Roman" w:hAnsi="Times New Roman" w:cs="Times New Roman"/>
          <w:sz w:val="28"/>
          <w:szCs w:val="28"/>
        </w:rPr>
        <w:t>не освобождаются от исполн</w:t>
      </w:r>
      <w:r w:rsidRPr="009953F6">
        <w:rPr>
          <w:rFonts w:ascii="Times New Roman" w:hAnsi="Times New Roman" w:cs="Times New Roman"/>
          <w:sz w:val="28"/>
          <w:szCs w:val="28"/>
        </w:rPr>
        <w:t>е</w:t>
      </w:r>
      <w:r w:rsidRPr="009953F6">
        <w:rPr>
          <w:rFonts w:ascii="Times New Roman" w:hAnsi="Times New Roman" w:cs="Times New Roman"/>
          <w:sz w:val="28"/>
          <w:szCs w:val="28"/>
        </w:rPr>
        <w:t>ния обязанностей налоговых агентов, предусмо</w:t>
      </w:r>
      <w:r w:rsidRPr="009953F6">
        <w:rPr>
          <w:rFonts w:ascii="Times New Roman" w:hAnsi="Times New Roman" w:cs="Times New Roman"/>
          <w:sz w:val="28"/>
          <w:szCs w:val="28"/>
        </w:rPr>
        <w:t>т</w:t>
      </w:r>
      <w:r w:rsidRPr="009953F6">
        <w:rPr>
          <w:rFonts w:ascii="Times New Roman" w:hAnsi="Times New Roman" w:cs="Times New Roman"/>
          <w:sz w:val="28"/>
          <w:szCs w:val="28"/>
        </w:rPr>
        <w:t>ренных</w:t>
      </w:r>
      <w:r>
        <w:rPr>
          <w:rFonts w:ascii="Times New Roman" w:hAnsi="Times New Roman" w:cs="Times New Roman"/>
          <w:sz w:val="28"/>
          <w:szCs w:val="28"/>
        </w:rPr>
        <w:t xml:space="preserve"> НК</w:t>
      </w:r>
      <w:r w:rsidRPr="009953F6">
        <w:rPr>
          <w:rFonts w:ascii="Times New Roman" w:hAnsi="Times New Roman" w:cs="Times New Roman"/>
          <w:sz w:val="28"/>
          <w:szCs w:val="28"/>
        </w:rPr>
        <w:t>.</w:t>
      </w:r>
    </w:p>
    <w:p w:rsidR="005A3D52" w:rsidRPr="00293AEB" w:rsidRDefault="005A3D52" w:rsidP="005A3D52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563EF0" w:rsidRDefault="005A3D52"/>
    <w:sectPr w:rsidR="0056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182"/>
    <w:multiLevelType w:val="hybridMultilevel"/>
    <w:tmpl w:val="18D86E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E6F7BDB"/>
    <w:multiLevelType w:val="hybridMultilevel"/>
    <w:tmpl w:val="457E830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7F2211F4"/>
    <w:multiLevelType w:val="hybridMultilevel"/>
    <w:tmpl w:val="7A6CDDB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E"/>
    <w:rsid w:val="001E196E"/>
    <w:rsid w:val="005A3D52"/>
    <w:rsid w:val="006420E2"/>
    <w:rsid w:val="008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D9DB"/>
  <w15:chartTrackingRefBased/>
  <w15:docId w15:val="{3D9DC7DB-EF05-4004-ACBF-9365A634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A3D52"/>
    <w:pPr>
      <w:widowControl/>
      <w:autoSpaceDE/>
      <w:autoSpaceDN/>
      <w:adjustRightInd/>
      <w:spacing w:line="36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5A3D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5A3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4BC97CCAF888CEBBD4C45CB423E5750&amp;req=doc&amp;base=LAW&amp;n=368190&amp;dst=100707&amp;fld=134&amp;REFFIELD=134&amp;REFDST=18921&amp;REFDOC=357589&amp;REFBASE=LAW&amp;stat=refcode%3D16610%3Bdstident%3D100707%3Bindex%3D22954&amp;date=12.01.2021&amp;demo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24BC97CCAF888CEBBD4C45CB423E5750&amp;req=doc&amp;base=LAW&amp;n=368190&amp;dst=100707&amp;fld=134&amp;REFFIELD=134&amp;REFDST=18917&amp;REFDOC=357589&amp;REFBASE=LAW&amp;stat=refcode%3D16610%3Bdstident%3D100707%3Bindex%3D22947&amp;date=12.01.2021&amp;demo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24BC97CCAF888CEBBD4C45CB423E5750&amp;req=doc&amp;base=LAW&amp;n=370381&amp;dst=100608&amp;fld=134&amp;REFFIELD=134&amp;REFDST=18360&amp;REFDOC=357589&amp;REFBASE=LAW&amp;stat=refcode%3D16610%3Bdstident%3D100608%3Bindex%3D22540&amp;date=12.01.2021&amp;demo=2" TargetMode="External"/><Relationship Id="rId11" Type="http://schemas.openxmlformats.org/officeDocument/2006/relationships/hyperlink" Target="https://login.consultant.ru/link/?rnd=0750EA1733C5FDB5E9FA4CED11F19976&amp;req=doc&amp;base=LAW&amp;n=368190&amp;dst=100707&amp;fld=134&amp;REFFIELD=134&amp;REFDST=18934&amp;REFDOC=357589&amp;REFBASE=LAW&amp;stat=refcode%3D16610%3Bdstident%3D100707%3Bindex%3D23017&amp;date=13.01.2021&amp;demo=2" TargetMode="External"/><Relationship Id="rId5" Type="http://schemas.openxmlformats.org/officeDocument/2006/relationships/hyperlink" Target="https://login.consultant.ru/link/?rnd=24BC97CCAF888CEBBD4C45CB423E5750&amp;req=doc&amp;base=LAW&amp;n=368190&amp;dst=100707&amp;fld=134&amp;REFFIELD=134&amp;REFDST=18909&amp;REFDOC=357589&amp;REFBASE=LAW&amp;stat=refcode%3D16610%3Bdstident%3D100707%3Bindex%3D22625&amp;date=12.01.2021&amp;demo=2" TargetMode="External"/><Relationship Id="rId10" Type="http://schemas.openxmlformats.org/officeDocument/2006/relationships/hyperlink" Target="https://login.consultant.ru/link/?rnd=0750EA1733C5FDB5E9FA4CED11F19976&amp;req=doc&amp;base=LAW&amp;n=368190&amp;dst=100707&amp;fld=134&amp;REFFIELD=134&amp;REFDST=18930&amp;REFDOC=357589&amp;REFBASE=LAW&amp;stat=refcode%3D16610%3Bdstident%3D100707%3Bindex%3D23000&amp;date=13.01.2021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0750EA1733C5FDB5E9FA4CED11F19976&amp;req=doc&amp;base=LAW&amp;n=368190&amp;dst=100707&amp;fld=134&amp;REFFIELD=134&amp;REFDST=18926&amp;REFDOC=357589&amp;REFBASE=LAW&amp;stat=refcode%3D16610%3Bdstident%3D100707%3Bindex%3D22993&amp;date=13.01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3539</Words>
  <Characters>20173</Characters>
  <Application>Microsoft Office Word</Application>
  <DocSecurity>0</DocSecurity>
  <Lines>168</Lines>
  <Paragraphs>47</Paragraphs>
  <ScaleCrop>false</ScaleCrop>
  <Company/>
  <LinksUpToDate>false</LinksUpToDate>
  <CharactersWithSpaces>23665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oksivanova</dc:creator>
  <cp:keywords/>
  <dc:description/>
  <cp:lastModifiedBy>oksivanova</cp:lastModifiedBy>
  <cp:revision>2</cp:revision>
  <dcterms:created xsi:type="dcterms:W3CDTF">2021-01-13T07:39:00Z</dcterms:created>
  <dcterms:modified xsi:type="dcterms:W3CDTF">2021-01-13T07:39:00Z</dcterms:modified>
</cp:coreProperties>
</file>