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85" w:rsidRDefault="008B6485" w:rsidP="008B648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</w:t>
      </w:r>
    </w:p>
    <w:p w:rsidR="008B6485" w:rsidRDefault="008B6485" w:rsidP="008B648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европейские стандарты на строительные материалы и изделия</w:t>
      </w:r>
    </w:p>
    <w:p w:rsidR="008B6485" w:rsidRDefault="008B6485" w:rsidP="008B648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B6485" w:rsidRDefault="008B6485" w:rsidP="008B64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Цель занятия:</w:t>
      </w:r>
      <w:r>
        <w:rPr>
          <w:rFonts w:ascii="Times New Roman" w:hAnsi="Times New Roman"/>
          <w:sz w:val="28"/>
          <w:szCs w:val="28"/>
        </w:rPr>
        <w:t xml:space="preserve">  Изучить основные европейские стандарты на строительные материалы и изделия, сравнить с нормативными документами РФ.</w:t>
      </w:r>
    </w:p>
    <w:p w:rsidR="008B6485" w:rsidRDefault="008B6485" w:rsidP="008B6485">
      <w:pPr>
        <w:spacing w:after="0" w:line="360" w:lineRule="auto"/>
      </w:pPr>
    </w:p>
    <w:p w:rsidR="008B6485" w:rsidRDefault="008B6485" w:rsidP="008B648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Перечень основных европейских стандартов на строительные материалы и изделия</w:t>
      </w:r>
    </w:p>
    <w:p w:rsidR="008B6485" w:rsidRDefault="008B6485" w:rsidP="008B648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9"/>
        <w:gridCol w:w="7995"/>
      </w:tblGrid>
      <w:tr w:rsidR="008B6485" w:rsidTr="00244183">
        <w:tc>
          <w:tcPr>
            <w:tcW w:w="0" w:type="auto"/>
          </w:tcPr>
          <w:p w:rsidR="008B6485" w:rsidRDefault="008B6485" w:rsidP="008B6485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EN</w:t>
            </w:r>
            <w:r w:rsidRPr="008B64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196</w:t>
            </w:r>
          </w:p>
        </w:tc>
        <w:tc>
          <w:tcPr>
            <w:tcW w:w="7995" w:type="dxa"/>
          </w:tcPr>
          <w:p w:rsidR="008B6485" w:rsidRPr="008B6485" w:rsidRDefault="008B6485" w:rsidP="008B648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485">
              <w:rPr>
                <w:rFonts w:ascii="Times New Roman" w:hAnsi="Times New Roman"/>
                <w:sz w:val="28"/>
                <w:szCs w:val="28"/>
              </w:rPr>
              <w:t>Методы испытания цемента</w:t>
            </w:r>
          </w:p>
        </w:tc>
      </w:tr>
      <w:tr w:rsidR="008B6485" w:rsidTr="00244183">
        <w:tc>
          <w:tcPr>
            <w:tcW w:w="0" w:type="auto"/>
          </w:tcPr>
          <w:p w:rsidR="008B6485" w:rsidRDefault="008B6485" w:rsidP="008B6485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EN</w:t>
            </w:r>
            <w:r w:rsidRPr="008B64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197</w:t>
            </w:r>
          </w:p>
        </w:tc>
        <w:tc>
          <w:tcPr>
            <w:tcW w:w="7995" w:type="dxa"/>
          </w:tcPr>
          <w:p w:rsidR="008B6485" w:rsidRPr="00244183" w:rsidRDefault="00244183" w:rsidP="008B648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183">
              <w:rPr>
                <w:rFonts w:ascii="Times New Roman" w:hAnsi="Times New Roman"/>
                <w:sz w:val="28"/>
                <w:szCs w:val="28"/>
              </w:rPr>
              <w:t>Цементы, общие технические требования</w:t>
            </w:r>
          </w:p>
        </w:tc>
      </w:tr>
      <w:tr w:rsidR="008B6485" w:rsidTr="00244183">
        <w:tc>
          <w:tcPr>
            <w:tcW w:w="0" w:type="auto"/>
          </w:tcPr>
          <w:p w:rsidR="008B6485" w:rsidRDefault="008B6485" w:rsidP="008B6485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EN</w:t>
            </w:r>
            <w:r w:rsidRPr="008B64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206-1</w:t>
            </w:r>
          </w:p>
        </w:tc>
        <w:tc>
          <w:tcPr>
            <w:tcW w:w="7995" w:type="dxa"/>
          </w:tcPr>
          <w:p w:rsidR="008B6485" w:rsidRPr="00EA6773" w:rsidRDefault="00EA6773" w:rsidP="008B648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773">
              <w:rPr>
                <w:rFonts w:ascii="Times New Roman" w:hAnsi="Times New Roman"/>
                <w:sz w:val="28"/>
                <w:szCs w:val="28"/>
              </w:rPr>
              <w:t>Бетон, общие технические требования</w:t>
            </w:r>
          </w:p>
        </w:tc>
      </w:tr>
      <w:tr w:rsidR="008B6485" w:rsidRPr="00EA6773" w:rsidTr="00244183">
        <w:tc>
          <w:tcPr>
            <w:tcW w:w="0" w:type="auto"/>
          </w:tcPr>
          <w:p w:rsidR="008B6485" w:rsidRDefault="008B6485" w:rsidP="008B6485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EN</w:t>
            </w:r>
            <w:r w:rsidRPr="008B64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466</w:t>
            </w:r>
          </w:p>
        </w:tc>
        <w:tc>
          <w:tcPr>
            <w:tcW w:w="7995" w:type="dxa"/>
          </w:tcPr>
          <w:p w:rsidR="008B6485" w:rsidRPr="00EA6773" w:rsidRDefault="00EA6773" w:rsidP="008B648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6773">
              <w:rPr>
                <w:rFonts w:ascii="Times New Roman" w:hAnsi="Times New Roman"/>
                <w:sz w:val="28"/>
                <w:szCs w:val="28"/>
              </w:rPr>
              <w:t>Инъецирование</w:t>
            </w:r>
            <w:proofErr w:type="spellEnd"/>
            <w:r w:rsidRPr="00EA67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EA6773">
              <w:rPr>
                <w:rFonts w:ascii="Times New Roman" w:hAnsi="Times New Roman"/>
                <w:sz w:val="28"/>
                <w:szCs w:val="28"/>
              </w:rPr>
              <w:t>Производство работ</w:t>
            </w:r>
          </w:p>
        </w:tc>
      </w:tr>
      <w:tr w:rsidR="008B6485" w:rsidRPr="00EA6773" w:rsidTr="00244183">
        <w:tc>
          <w:tcPr>
            <w:tcW w:w="0" w:type="auto"/>
          </w:tcPr>
          <w:p w:rsidR="008B6485" w:rsidRPr="00EA6773" w:rsidRDefault="008B6485" w:rsidP="008B6485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EN</w:t>
            </w:r>
            <w:r w:rsidRPr="00EA677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447</w:t>
            </w:r>
          </w:p>
        </w:tc>
        <w:tc>
          <w:tcPr>
            <w:tcW w:w="7995" w:type="dxa"/>
          </w:tcPr>
          <w:p w:rsidR="008B6485" w:rsidRPr="00EA6773" w:rsidRDefault="00EA6773" w:rsidP="008B648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773">
              <w:rPr>
                <w:rFonts w:ascii="Times New Roman" w:hAnsi="Times New Roman"/>
                <w:sz w:val="28"/>
                <w:szCs w:val="28"/>
              </w:rPr>
              <w:t xml:space="preserve">Раствор для </w:t>
            </w:r>
            <w:proofErr w:type="spellStart"/>
            <w:r w:rsidRPr="00EA6773">
              <w:rPr>
                <w:rFonts w:ascii="Times New Roman" w:hAnsi="Times New Roman"/>
                <w:sz w:val="28"/>
                <w:szCs w:val="28"/>
              </w:rPr>
              <w:t>инъецирования</w:t>
            </w:r>
            <w:proofErr w:type="spellEnd"/>
          </w:p>
        </w:tc>
      </w:tr>
      <w:tr w:rsidR="008B6485" w:rsidRPr="00EA6773" w:rsidTr="00244183">
        <w:tc>
          <w:tcPr>
            <w:tcW w:w="0" w:type="auto"/>
          </w:tcPr>
          <w:p w:rsidR="008B6485" w:rsidRPr="00EA6773" w:rsidRDefault="008B6485" w:rsidP="008B6485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EN</w:t>
            </w:r>
            <w:r w:rsidRPr="00EA677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450</w:t>
            </w:r>
          </w:p>
        </w:tc>
        <w:tc>
          <w:tcPr>
            <w:tcW w:w="7995" w:type="dxa"/>
          </w:tcPr>
          <w:p w:rsidR="008B6485" w:rsidRPr="003E0F1C" w:rsidRDefault="00EA6773" w:rsidP="008B648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F1C">
              <w:rPr>
                <w:rFonts w:ascii="Times New Roman" w:hAnsi="Times New Roman"/>
                <w:sz w:val="28"/>
                <w:szCs w:val="28"/>
              </w:rPr>
              <w:t>Зола-унос для бетона. Определение, требования, контроль качества</w:t>
            </w:r>
          </w:p>
        </w:tc>
      </w:tr>
      <w:tr w:rsidR="008B6485" w:rsidRPr="003E0F1C" w:rsidTr="00244183">
        <w:tc>
          <w:tcPr>
            <w:tcW w:w="0" w:type="auto"/>
          </w:tcPr>
          <w:p w:rsidR="008B6485" w:rsidRPr="00EA6773" w:rsidRDefault="008B6485" w:rsidP="008B6485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EN</w:t>
            </w:r>
            <w:r w:rsidRPr="00EA677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480</w:t>
            </w:r>
          </w:p>
        </w:tc>
        <w:tc>
          <w:tcPr>
            <w:tcW w:w="7995" w:type="dxa"/>
          </w:tcPr>
          <w:p w:rsidR="008B6485" w:rsidRPr="003E0F1C" w:rsidRDefault="003E0F1C" w:rsidP="008B648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F1C">
              <w:rPr>
                <w:rFonts w:ascii="Times New Roman" w:hAnsi="Times New Roman"/>
                <w:sz w:val="28"/>
                <w:szCs w:val="28"/>
              </w:rPr>
              <w:t>Добавки для бетонов и растворов. Методы испытаний</w:t>
            </w:r>
          </w:p>
        </w:tc>
      </w:tr>
      <w:tr w:rsidR="008B6485" w:rsidRPr="00EA6773" w:rsidTr="00244183">
        <w:tc>
          <w:tcPr>
            <w:tcW w:w="0" w:type="auto"/>
          </w:tcPr>
          <w:p w:rsidR="008B6485" w:rsidRPr="00EA6773" w:rsidRDefault="008B6485" w:rsidP="008B6485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EN</w:t>
            </w:r>
            <w:r w:rsidRPr="00EA677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523</w:t>
            </w:r>
          </w:p>
        </w:tc>
        <w:tc>
          <w:tcPr>
            <w:tcW w:w="7995" w:type="dxa"/>
          </w:tcPr>
          <w:p w:rsidR="008B6485" w:rsidRPr="003E0F1C" w:rsidRDefault="003E0F1C" w:rsidP="008B648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0F1C">
              <w:rPr>
                <w:rFonts w:ascii="Times New Roman" w:hAnsi="Times New Roman"/>
                <w:sz w:val="28"/>
                <w:szCs w:val="28"/>
              </w:rPr>
              <w:t>Каналообразователи</w:t>
            </w:r>
            <w:proofErr w:type="spellEnd"/>
          </w:p>
        </w:tc>
      </w:tr>
      <w:tr w:rsidR="008B6485" w:rsidRPr="00EA6773" w:rsidTr="00244183">
        <w:tc>
          <w:tcPr>
            <w:tcW w:w="0" w:type="auto"/>
          </w:tcPr>
          <w:p w:rsidR="008B6485" w:rsidRPr="00EA6773" w:rsidRDefault="008B6485" w:rsidP="008B6485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EN</w:t>
            </w:r>
            <w:r w:rsidRPr="00EA677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933</w:t>
            </w:r>
          </w:p>
        </w:tc>
        <w:tc>
          <w:tcPr>
            <w:tcW w:w="7995" w:type="dxa"/>
          </w:tcPr>
          <w:p w:rsidR="008B6485" w:rsidRPr="003E0F1C" w:rsidRDefault="003E0F1C" w:rsidP="008B648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F1C">
              <w:rPr>
                <w:rFonts w:ascii="Times New Roman" w:hAnsi="Times New Roman"/>
                <w:sz w:val="28"/>
                <w:szCs w:val="28"/>
              </w:rPr>
              <w:t xml:space="preserve">Испытание заполнителей на </w:t>
            </w:r>
            <w:proofErr w:type="spellStart"/>
            <w:r w:rsidRPr="003E0F1C">
              <w:rPr>
                <w:rFonts w:ascii="Times New Roman" w:hAnsi="Times New Roman"/>
                <w:sz w:val="28"/>
                <w:szCs w:val="28"/>
              </w:rPr>
              <w:t>гранулометрию</w:t>
            </w:r>
            <w:proofErr w:type="spellEnd"/>
          </w:p>
        </w:tc>
      </w:tr>
      <w:tr w:rsidR="008B6485" w:rsidRPr="00EA6773" w:rsidTr="00244183">
        <w:tc>
          <w:tcPr>
            <w:tcW w:w="0" w:type="auto"/>
          </w:tcPr>
          <w:p w:rsidR="008B6485" w:rsidRPr="00EA6773" w:rsidRDefault="008B6485" w:rsidP="008B6485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EN</w:t>
            </w:r>
            <w:r w:rsidRPr="00EA677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934</w:t>
            </w:r>
          </w:p>
        </w:tc>
        <w:tc>
          <w:tcPr>
            <w:tcW w:w="7995" w:type="dxa"/>
          </w:tcPr>
          <w:p w:rsidR="008B6485" w:rsidRPr="00DC5217" w:rsidRDefault="00EC661B" w:rsidP="008B648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217">
              <w:rPr>
                <w:rFonts w:ascii="Times New Roman" w:hAnsi="Times New Roman"/>
                <w:sz w:val="28"/>
                <w:szCs w:val="28"/>
              </w:rPr>
              <w:t>Добавки для бетонов и растворов. Общие технические требования</w:t>
            </w:r>
          </w:p>
        </w:tc>
      </w:tr>
      <w:tr w:rsidR="008B6485" w:rsidRPr="00EA6773" w:rsidTr="00244183">
        <w:tc>
          <w:tcPr>
            <w:tcW w:w="0" w:type="auto"/>
          </w:tcPr>
          <w:p w:rsidR="008B6485" w:rsidRPr="00EC661B" w:rsidRDefault="008B6485" w:rsidP="008B6485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EN</w:t>
            </w:r>
            <w:r w:rsidRPr="00EC661B">
              <w:rPr>
                <w:rFonts w:ascii="Times New Roman" w:hAnsi="Times New Roman"/>
                <w:b/>
                <w:sz w:val="28"/>
                <w:szCs w:val="28"/>
              </w:rPr>
              <w:t xml:space="preserve"> 1008</w:t>
            </w:r>
          </w:p>
        </w:tc>
        <w:tc>
          <w:tcPr>
            <w:tcW w:w="7995" w:type="dxa"/>
          </w:tcPr>
          <w:p w:rsidR="008B6485" w:rsidRPr="00DC5217" w:rsidRDefault="00EC661B" w:rsidP="008B648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217">
              <w:rPr>
                <w:rFonts w:ascii="Times New Roman" w:hAnsi="Times New Roman"/>
                <w:sz w:val="28"/>
                <w:szCs w:val="28"/>
              </w:rPr>
              <w:t xml:space="preserve">Вода </w:t>
            </w:r>
            <w:proofErr w:type="spellStart"/>
            <w:r w:rsidRPr="00DC5217">
              <w:rPr>
                <w:rFonts w:ascii="Times New Roman" w:hAnsi="Times New Roman"/>
                <w:sz w:val="28"/>
                <w:szCs w:val="28"/>
              </w:rPr>
              <w:t>затворения</w:t>
            </w:r>
            <w:proofErr w:type="spellEnd"/>
            <w:r w:rsidRPr="00DC5217">
              <w:rPr>
                <w:rFonts w:ascii="Times New Roman" w:hAnsi="Times New Roman"/>
                <w:sz w:val="28"/>
                <w:szCs w:val="28"/>
              </w:rPr>
              <w:t>. Спецификация и методы испытаний</w:t>
            </w:r>
          </w:p>
        </w:tc>
      </w:tr>
      <w:tr w:rsidR="008B6485" w:rsidRPr="00EA6773" w:rsidTr="00244183">
        <w:tc>
          <w:tcPr>
            <w:tcW w:w="0" w:type="auto"/>
          </w:tcPr>
          <w:p w:rsidR="008B6485" w:rsidRPr="00EC661B" w:rsidRDefault="008B6485" w:rsidP="008B6485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EN</w:t>
            </w:r>
            <w:r w:rsidRPr="00EC661B">
              <w:rPr>
                <w:rFonts w:ascii="Times New Roman" w:hAnsi="Times New Roman"/>
                <w:b/>
                <w:sz w:val="28"/>
                <w:szCs w:val="28"/>
              </w:rPr>
              <w:t xml:space="preserve"> 10080</w:t>
            </w:r>
          </w:p>
        </w:tc>
        <w:tc>
          <w:tcPr>
            <w:tcW w:w="7995" w:type="dxa"/>
          </w:tcPr>
          <w:p w:rsidR="008B6485" w:rsidRPr="00DC5217" w:rsidRDefault="00EC661B" w:rsidP="008B648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217">
              <w:rPr>
                <w:rFonts w:ascii="Times New Roman" w:hAnsi="Times New Roman"/>
                <w:sz w:val="28"/>
                <w:szCs w:val="28"/>
              </w:rPr>
              <w:t>Обычная арматура для железобетонных конструкций</w:t>
            </w:r>
          </w:p>
        </w:tc>
      </w:tr>
      <w:tr w:rsidR="008B6485" w:rsidRPr="00EA6773" w:rsidTr="00244183">
        <w:tc>
          <w:tcPr>
            <w:tcW w:w="0" w:type="auto"/>
          </w:tcPr>
          <w:p w:rsidR="008B6485" w:rsidRPr="00EC661B" w:rsidRDefault="008B6485" w:rsidP="008B6485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EN</w:t>
            </w:r>
            <w:r w:rsidRPr="00EC661B">
              <w:rPr>
                <w:rFonts w:ascii="Times New Roman" w:hAnsi="Times New Roman"/>
                <w:b/>
                <w:sz w:val="28"/>
                <w:szCs w:val="28"/>
              </w:rPr>
              <w:t xml:space="preserve"> 10138</w:t>
            </w:r>
          </w:p>
        </w:tc>
        <w:tc>
          <w:tcPr>
            <w:tcW w:w="7995" w:type="dxa"/>
          </w:tcPr>
          <w:p w:rsidR="008B6485" w:rsidRPr="00DC5217" w:rsidRDefault="00EC661B" w:rsidP="008B648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217">
              <w:rPr>
                <w:rFonts w:ascii="Times New Roman" w:hAnsi="Times New Roman"/>
                <w:sz w:val="28"/>
                <w:szCs w:val="28"/>
              </w:rPr>
              <w:t>Напрягаемая арматура для железобетонных конструкций</w:t>
            </w:r>
          </w:p>
        </w:tc>
      </w:tr>
      <w:tr w:rsidR="008B6485" w:rsidRPr="00EA6773" w:rsidTr="00244183">
        <w:tc>
          <w:tcPr>
            <w:tcW w:w="0" w:type="auto"/>
          </w:tcPr>
          <w:p w:rsidR="008B6485" w:rsidRPr="00EC661B" w:rsidRDefault="008B6485" w:rsidP="008B6485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EN</w:t>
            </w:r>
            <w:r w:rsidRPr="00EC661B">
              <w:rPr>
                <w:rFonts w:ascii="Times New Roman" w:hAnsi="Times New Roman"/>
                <w:b/>
                <w:sz w:val="28"/>
                <w:szCs w:val="28"/>
              </w:rPr>
              <w:t xml:space="preserve"> 1097-6</w:t>
            </w:r>
          </w:p>
        </w:tc>
        <w:tc>
          <w:tcPr>
            <w:tcW w:w="7995" w:type="dxa"/>
          </w:tcPr>
          <w:p w:rsidR="008B6485" w:rsidRPr="00DC5217" w:rsidRDefault="00FD1110" w:rsidP="008B648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5217">
              <w:rPr>
                <w:rFonts w:ascii="Times New Roman" w:hAnsi="Times New Roman"/>
                <w:sz w:val="28"/>
                <w:szCs w:val="28"/>
              </w:rPr>
              <w:t>Испытания</w:t>
            </w:r>
            <w:r w:rsidR="00134ED1" w:rsidRPr="00DC5217">
              <w:rPr>
                <w:rFonts w:ascii="Times New Roman" w:hAnsi="Times New Roman"/>
                <w:sz w:val="28"/>
                <w:szCs w:val="28"/>
              </w:rPr>
              <w:t>механических</w:t>
            </w:r>
            <w:proofErr w:type="spellEnd"/>
            <w:r w:rsidR="00134ED1" w:rsidRPr="00DC5217">
              <w:rPr>
                <w:rFonts w:ascii="Times New Roman" w:hAnsi="Times New Roman"/>
                <w:sz w:val="28"/>
                <w:szCs w:val="28"/>
              </w:rPr>
              <w:t xml:space="preserve"> и физических характеристик заполнителя</w:t>
            </w:r>
          </w:p>
        </w:tc>
      </w:tr>
      <w:tr w:rsidR="008B6485" w:rsidRPr="00EA6773" w:rsidTr="00244183">
        <w:tc>
          <w:tcPr>
            <w:tcW w:w="0" w:type="auto"/>
          </w:tcPr>
          <w:p w:rsidR="008B6485" w:rsidRPr="00EC661B" w:rsidRDefault="008B6485" w:rsidP="008B6485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EN</w:t>
            </w:r>
            <w:r w:rsidRPr="00EC661B">
              <w:rPr>
                <w:rFonts w:ascii="Times New Roman" w:hAnsi="Times New Roman"/>
                <w:b/>
                <w:sz w:val="28"/>
                <w:szCs w:val="28"/>
              </w:rPr>
              <w:t xml:space="preserve"> 12350</w:t>
            </w:r>
          </w:p>
        </w:tc>
        <w:tc>
          <w:tcPr>
            <w:tcW w:w="7995" w:type="dxa"/>
          </w:tcPr>
          <w:p w:rsidR="008B6485" w:rsidRPr="00DC5217" w:rsidRDefault="00134ED1" w:rsidP="008B648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217">
              <w:rPr>
                <w:rFonts w:ascii="Times New Roman" w:hAnsi="Times New Roman"/>
                <w:sz w:val="28"/>
                <w:szCs w:val="28"/>
              </w:rPr>
              <w:t>Испытания бетонной смеси</w:t>
            </w:r>
          </w:p>
        </w:tc>
      </w:tr>
      <w:tr w:rsidR="008B6485" w:rsidTr="00244183">
        <w:tc>
          <w:tcPr>
            <w:tcW w:w="0" w:type="auto"/>
          </w:tcPr>
          <w:p w:rsidR="008B6485" w:rsidRDefault="008B6485" w:rsidP="008B6485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EN</w:t>
            </w:r>
            <w:r w:rsidRPr="00EC66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12390</w:t>
            </w:r>
          </w:p>
        </w:tc>
        <w:tc>
          <w:tcPr>
            <w:tcW w:w="7995" w:type="dxa"/>
          </w:tcPr>
          <w:p w:rsidR="008B6485" w:rsidRPr="00DC5217" w:rsidRDefault="00134ED1" w:rsidP="008B648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217">
              <w:rPr>
                <w:rFonts w:ascii="Times New Roman" w:hAnsi="Times New Roman"/>
                <w:sz w:val="28"/>
                <w:szCs w:val="28"/>
              </w:rPr>
              <w:t>Испытания затвердевшего бетона</w:t>
            </w:r>
          </w:p>
        </w:tc>
      </w:tr>
      <w:tr w:rsidR="008B6485" w:rsidTr="00244183">
        <w:tc>
          <w:tcPr>
            <w:tcW w:w="0" w:type="auto"/>
          </w:tcPr>
          <w:p w:rsidR="008B6485" w:rsidRDefault="008B6485" w:rsidP="008B6485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EN</w:t>
            </w:r>
            <w:r w:rsidRPr="008B64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D06B2">
              <w:rPr>
                <w:rFonts w:ascii="Times New Roman" w:hAnsi="Times New Roman"/>
                <w:b/>
                <w:sz w:val="28"/>
                <w:szCs w:val="28"/>
              </w:rPr>
              <w:t>2504</w:t>
            </w:r>
          </w:p>
        </w:tc>
        <w:tc>
          <w:tcPr>
            <w:tcW w:w="7995" w:type="dxa"/>
          </w:tcPr>
          <w:p w:rsidR="008B6485" w:rsidRPr="00DC5217" w:rsidRDefault="00134ED1" w:rsidP="008B648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217">
              <w:rPr>
                <w:rFonts w:ascii="Times New Roman" w:hAnsi="Times New Roman"/>
                <w:sz w:val="28"/>
                <w:szCs w:val="28"/>
              </w:rPr>
              <w:t>Испытания бетона в конструкции</w:t>
            </w:r>
          </w:p>
        </w:tc>
      </w:tr>
      <w:tr w:rsidR="008B6485" w:rsidTr="00244183">
        <w:tc>
          <w:tcPr>
            <w:tcW w:w="0" w:type="auto"/>
          </w:tcPr>
          <w:p w:rsidR="008B6485" w:rsidRDefault="008B6485" w:rsidP="001D06B2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EN</w:t>
            </w:r>
            <w:r w:rsidRPr="008B64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D06B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1D06B2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7995" w:type="dxa"/>
          </w:tcPr>
          <w:p w:rsidR="008B6485" w:rsidRPr="00DC5217" w:rsidRDefault="00134ED1" w:rsidP="008B648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217">
              <w:rPr>
                <w:rFonts w:ascii="Times New Roman" w:hAnsi="Times New Roman"/>
                <w:sz w:val="28"/>
                <w:szCs w:val="28"/>
              </w:rPr>
              <w:t>Плотные заполнители для бетона</w:t>
            </w:r>
          </w:p>
        </w:tc>
      </w:tr>
      <w:tr w:rsidR="008B6485" w:rsidTr="00244183">
        <w:tc>
          <w:tcPr>
            <w:tcW w:w="0" w:type="auto"/>
          </w:tcPr>
          <w:p w:rsidR="008B6485" w:rsidRDefault="008B6485" w:rsidP="001D06B2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EN</w:t>
            </w:r>
            <w:r w:rsidRPr="008B64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D06B2">
              <w:rPr>
                <w:rFonts w:ascii="Times New Roman" w:hAnsi="Times New Roman"/>
                <w:b/>
                <w:sz w:val="28"/>
                <w:szCs w:val="28"/>
              </w:rPr>
              <w:t>2878</w:t>
            </w:r>
          </w:p>
        </w:tc>
        <w:tc>
          <w:tcPr>
            <w:tcW w:w="7995" w:type="dxa"/>
          </w:tcPr>
          <w:p w:rsidR="008B6485" w:rsidRPr="00DC5217" w:rsidRDefault="00134ED1" w:rsidP="008B648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217">
              <w:rPr>
                <w:rFonts w:ascii="Times New Roman" w:hAnsi="Times New Roman"/>
                <w:sz w:val="28"/>
                <w:szCs w:val="28"/>
              </w:rPr>
              <w:t>Пигменты на основе цемента и извести. Спецификация и методы испытаний</w:t>
            </w:r>
          </w:p>
        </w:tc>
      </w:tr>
      <w:tr w:rsidR="008B6485" w:rsidTr="00244183">
        <w:tc>
          <w:tcPr>
            <w:tcW w:w="0" w:type="auto"/>
          </w:tcPr>
          <w:p w:rsidR="008B6485" w:rsidRDefault="008B6485" w:rsidP="001D06B2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EN</w:t>
            </w:r>
            <w:r w:rsidRPr="008B64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D06B2">
              <w:rPr>
                <w:rFonts w:ascii="Times New Roman" w:hAnsi="Times New Roman"/>
                <w:b/>
                <w:sz w:val="28"/>
                <w:szCs w:val="28"/>
              </w:rPr>
              <w:t>3055</w:t>
            </w:r>
          </w:p>
        </w:tc>
        <w:tc>
          <w:tcPr>
            <w:tcW w:w="7995" w:type="dxa"/>
          </w:tcPr>
          <w:p w:rsidR="008B6485" w:rsidRPr="00DC5217" w:rsidRDefault="00134ED1" w:rsidP="008B648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217">
              <w:rPr>
                <w:rFonts w:ascii="Times New Roman" w:hAnsi="Times New Roman"/>
                <w:sz w:val="28"/>
                <w:szCs w:val="28"/>
              </w:rPr>
              <w:t>Легкие заполнители для раствора и бетона</w:t>
            </w:r>
          </w:p>
        </w:tc>
      </w:tr>
      <w:tr w:rsidR="008B6485" w:rsidTr="00244183">
        <w:tc>
          <w:tcPr>
            <w:tcW w:w="0" w:type="auto"/>
          </w:tcPr>
          <w:p w:rsidR="008B6485" w:rsidRDefault="008B6485" w:rsidP="001D06B2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EN</w:t>
            </w:r>
            <w:r w:rsidRPr="008B64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D06B2">
              <w:rPr>
                <w:rFonts w:ascii="Times New Roman" w:hAnsi="Times New Roman"/>
                <w:b/>
                <w:sz w:val="28"/>
                <w:szCs w:val="28"/>
              </w:rPr>
              <w:t>3263</w:t>
            </w:r>
          </w:p>
        </w:tc>
        <w:tc>
          <w:tcPr>
            <w:tcW w:w="7995" w:type="dxa"/>
          </w:tcPr>
          <w:p w:rsidR="008B6485" w:rsidRPr="00DC5217" w:rsidRDefault="00134ED1" w:rsidP="008B648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5217">
              <w:rPr>
                <w:rFonts w:ascii="Times New Roman" w:hAnsi="Times New Roman"/>
                <w:sz w:val="28"/>
                <w:szCs w:val="28"/>
              </w:rPr>
              <w:t>Микрокремнезем</w:t>
            </w:r>
            <w:proofErr w:type="spellEnd"/>
          </w:p>
        </w:tc>
      </w:tr>
      <w:tr w:rsidR="008B6485" w:rsidTr="00244183">
        <w:tc>
          <w:tcPr>
            <w:tcW w:w="0" w:type="auto"/>
          </w:tcPr>
          <w:p w:rsidR="008B6485" w:rsidRDefault="008B6485" w:rsidP="001D06B2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EN</w:t>
            </w:r>
            <w:r w:rsidRPr="008B64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D06B2">
              <w:rPr>
                <w:rFonts w:ascii="Times New Roman" w:hAnsi="Times New Roman"/>
                <w:b/>
                <w:sz w:val="28"/>
                <w:szCs w:val="28"/>
              </w:rPr>
              <w:t>3369</w:t>
            </w:r>
          </w:p>
        </w:tc>
        <w:tc>
          <w:tcPr>
            <w:tcW w:w="7995" w:type="dxa"/>
          </w:tcPr>
          <w:p w:rsidR="008B6485" w:rsidRPr="00DC5217" w:rsidRDefault="00134ED1" w:rsidP="008B648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217">
              <w:rPr>
                <w:rFonts w:ascii="Times New Roman" w:hAnsi="Times New Roman"/>
                <w:sz w:val="28"/>
                <w:szCs w:val="28"/>
              </w:rPr>
              <w:t>Общие технические требования для сборных железобетонных конструкций</w:t>
            </w:r>
          </w:p>
        </w:tc>
      </w:tr>
      <w:tr w:rsidR="008B6485" w:rsidTr="00244183">
        <w:tc>
          <w:tcPr>
            <w:tcW w:w="0" w:type="auto"/>
          </w:tcPr>
          <w:p w:rsidR="008B6485" w:rsidRDefault="008B6485" w:rsidP="001D06B2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EN</w:t>
            </w:r>
            <w:r w:rsidRPr="008B64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D06B2">
              <w:rPr>
                <w:rFonts w:ascii="Times New Roman" w:hAnsi="Times New Roman"/>
                <w:b/>
                <w:sz w:val="28"/>
                <w:szCs w:val="28"/>
              </w:rPr>
              <w:t>3577</w:t>
            </w:r>
          </w:p>
        </w:tc>
        <w:tc>
          <w:tcPr>
            <w:tcW w:w="7995" w:type="dxa"/>
          </w:tcPr>
          <w:p w:rsidR="008B6485" w:rsidRPr="00DC5217" w:rsidRDefault="00134ED1" w:rsidP="008B648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217">
              <w:rPr>
                <w:rFonts w:ascii="Times New Roman" w:hAnsi="Times New Roman"/>
                <w:sz w:val="28"/>
                <w:szCs w:val="28"/>
              </w:rPr>
              <w:t>Качество воды. Определение содержания агрессивного диоксида углерода</w:t>
            </w:r>
          </w:p>
        </w:tc>
      </w:tr>
      <w:tr w:rsidR="008B6485" w:rsidTr="00244183">
        <w:tc>
          <w:tcPr>
            <w:tcW w:w="0" w:type="auto"/>
          </w:tcPr>
          <w:p w:rsidR="008B6485" w:rsidRDefault="008B6485" w:rsidP="001D06B2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EN</w:t>
            </w:r>
            <w:r w:rsidRPr="008B64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D06B2">
              <w:rPr>
                <w:rFonts w:ascii="Times New Roman" w:hAnsi="Times New Roman"/>
                <w:b/>
                <w:sz w:val="28"/>
                <w:szCs w:val="28"/>
              </w:rPr>
              <w:t>3670</w:t>
            </w:r>
          </w:p>
        </w:tc>
        <w:tc>
          <w:tcPr>
            <w:tcW w:w="7995" w:type="dxa"/>
          </w:tcPr>
          <w:p w:rsidR="008B6485" w:rsidRPr="00DC5217" w:rsidRDefault="00134ED1" w:rsidP="008B648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217">
              <w:rPr>
                <w:rFonts w:ascii="Times New Roman" w:hAnsi="Times New Roman"/>
                <w:sz w:val="28"/>
                <w:szCs w:val="28"/>
              </w:rPr>
              <w:t>Производство бетонных работ</w:t>
            </w:r>
          </w:p>
        </w:tc>
      </w:tr>
      <w:tr w:rsidR="008B6485" w:rsidTr="00244183">
        <w:tc>
          <w:tcPr>
            <w:tcW w:w="0" w:type="auto"/>
          </w:tcPr>
          <w:p w:rsidR="008B6485" w:rsidRDefault="008B6485" w:rsidP="001D06B2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EN</w:t>
            </w:r>
            <w:r w:rsidRPr="008B64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D06B2">
              <w:rPr>
                <w:rFonts w:ascii="Times New Roman" w:hAnsi="Times New Roman"/>
                <w:b/>
                <w:sz w:val="28"/>
                <w:szCs w:val="28"/>
              </w:rPr>
              <w:t>3791</w:t>
            </w:r>
          </w:p>
        </w:tc>
        <w:tc>
          <w:tcPr>
            <w:tcW w:w="7995" w:type="dxa"/>
          </w:tcPr>
          <w:p w:rsidR="008B6485" w:rsidRPr="00DC5217" w:rsidRDefault="00134ED1" w:rsidP="008B648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217">
              <w:rPr>
                <w:rFonts w:ascii="Times New Roman" w:hAnsi="Times New Roman"/>
                <w:sz w:val="28"/>
                <w:szCs w:val="28"/>
              </w:rPr>
              <w:t>Оценка прочности бетона в конструкции и сборных элементах</w:t>
            </w:r>
          </w:p>
        </w:tc>
      </w:tr>
      <w:tr w:rsidR="008B6485" w:rsidTr="00244183">
        <w:tc>
          <w:tcPr>
            <w:tcW w:w="0" w:type="auto"/>
          </w:tcPr>
          <w:p w:rsidR="008B6485" w:rsidRDefault="008B6485" w:rsidP="001D06B2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EN</w:t>
            </w:r>
            <w:r w:rsidRPr="008B64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D06B2">
              <w:rPr>
                <w:rFonts w:ascii="Times New Roman" w:hAnsi="Times New Roman"/>
                <w:b/>
                <w:sz w:val="28"/>
                <w:szCs w:val="28"/>
              </w:rPr>
              <w:t>504</w:t>
            </w:r>
          </w:p>
        </w:tc>
        <w:tc>
          <w:tcPr>
            <w:tcW w:w="7995" w:type="dxa"/>
          </w:tcPr>
          <w:p w:rsidR="008B6485" w:rsidRPr="00DC5217" w:rsidRDefault="00134ED1" w:rsidP="008B648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217">
              <w:rPr>
                <w:rFonts w:ascii="Times New Roman" w:hAnsi="Times New Roman"/>
                <w:sz w:val="28"/>
                <w:szCs w:val="28"/>
              </w:rPr>
              <w:t>Методы и с</w:t>
            </w:r>
            <w:bookmarkStart w:id="0" w:name="_GoBack"/>
            <w:bookmarkEnd w:id="0"/>
            <w:r w:rsidRPr="00DC5217">
              <w:rPr>
                <w:rFonts w:ascii="Times New Roman" w:hAnsi="Times New Roman"/>
                <w:sz w:val="28"/>
                <w:szCs w:val="28"/>
              </w:rPr>
              <w:t>редства защиты и ремонта железобетонных конструкций</w:t>
            </w:r>
          </w:p>
        </w:tc>
      </w:tr>
    </w:tbl>
    <w:p w:rsidR="008B6485" w:rsidRDefault="008B6485" w:rsidP="008B648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E62B4" w:rsidRDefault="00DC5217"/>
    <w:sectPr w:rsidR="006E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68"/>
    <w:rsid w:val="00134ED1"/>
    <w:rsid w:val="001D06B2"/>
    <w:rsid w:val="00244183"/>
    <w:rsid w:val="00335A68"/>
    <w:rsid w:val="003E0F1C"/>
    <w:rsid w:val="00611D09"/>
    <w:rsid w:val="008B6485"/>
    <w:rsid w:val="00DC5217"/>
    <w:rsid w:val="00E9547D"/>
    <w:rsid w:val="00EA6773"/>
    <w:rsid w:val="00EC661B"/>
    <w:rsid w:val="00FD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11</cp:revision>
  <dcterms:created xsi:type="dcterms:W3CDTF">2020-10-11T06:13:00Z</dcterms:created>
  <dcterms:modified xsi:type="dcterms:W3CDTF">2020-10-11T06:52:00Z</dcterms:modified>
</cp:coreProperties>
</file>