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20" w:rsidRDefault="00592BBB" w:rsidP="00592B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>Вопросы для Гос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2BBB">
        <w:rPr>
          <w:rFonts w:ascii="Times New Roman" w:hAnsi="Times New Roman" w:cs="Times New Roman"/>
          <w:sz w:val="24"/>
          <w:szCs w:val="24"/>
        </w:rPr>
        <w:t>экзамена</w:t>
      </w:r>
    </w:p>
    <w:p w:rsidR="00592BBB" w:rsidRDefault="00592BBB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Рапс яровой. Морфологические и биологические особенности. Технология выращивания на кормовые и семенные цели.</w:t>
      </w:r>
    </w:p>
    <w:p w:rsidR="00592BBB" w:rsidRDefault="00592BBB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поверхностного улучшения естественных сенокосов и пастбищ. Ресурсосберегающие технологии поверхностного улучшения.</w:t>
      </w:r>
    </w:p>
    <w:p w:rsidR="00592BBB" w:rsidRDefault="00592BBB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Биологические основы приготовления силоса, оценка его качества и современных технологий заготовки и хранения.</w:t>
      </w:r>
    </w:p>
    <w:p w:rsidR="00592BBB" w:rsidRDefault="00592BBB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Биологические основы приготовления сена, оценка его качества и современных технологий заготовки и хранения.</w:t>
      </w:r>
    </w:p>
    <w:p w:rsidR="00592BBB" w:rsidRDefault="00592BBB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технологий выращивания полевых культур.</w:t>
      </w:r>
    </w:p>
    <w:p w:rsidR="00592BBB" w:rsidRDefault="00592BBB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Биологические основы заготовки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зерносенажа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способы повышения его качества.</w:t>
      </w:r>
    </w:p>
    <w:p w:rsidR="00592BBB" w:rsidRDefault="00592BBB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и место многолетних трав в севообороте. Покровные и беспокровные посевы. Оптимальные покровные культуры в Нечерноземной зоне.</w:t>
      </w:r>
    </w:p>
    <w:p w:rsidR="00592BBB" w:rsidRDefault="006B54BC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Предпосевная обработка почвы под яровые и озимые культуры. Послепосевная обработка почвы под яровые и озимые зерновые культуры, лен, картофель.</w:t>
      </w:r>
    </w:p>
    <w:p w:rsidR="006B54BC" w:rsidRDefault="006B54BC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Посев сельскохозяйственных культур как технологическая операция. Обоснование, сроков, способов, норм посева. Требования к качеству посева.</w:t>
      </w:r>
    </w:p>
    <w:p w:rsidR="006B54BC" w:rsidRDefault="006B54BC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Биологические основы приготовления сенажа, оценка его качества и современных технологий заготовки и хранения.</w:t>
      </w:r>
    </w:p>
    <w:p w:rsidR="006B54BC" w:rsidRDefault="006B54BC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рациональное использование долголетних культурных пастбищ.</w:t>
      </w:r>
    </w:p>
    <w:p w:rsidR="006B54BC" w:rsidRDefault="006B54BC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Горох. Морфологические и биологические особенности. Технология производства зерна гороха.</w:t>
      </w:r>
    </w:p>
    <w:p w:rsidR="006B54BC" w:rsidRDefault="006B54BC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Лен. Морфологические и биологические особенности. Технология выращивания и уборки. Приготовления льняной тресты методом росяной мочки. </w:t>
      </w:r>
    </w:p>
    <w:p w:rsidR="006B54BC" w:rsidRDefault="006B54BC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Картофель. Морфологические и биологические особенности. Технология производства клубней картофеля на продовольственные и семенные цели.</w:t>
      </w:r>
    </w:p>
    <w:p w:rsidR="006B54BC" w:rsidRDefault="006B54BC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Озимая рожь. </w:t>
      </w:r>
      <w:r>
        <w:rPr>
          <w:rFonts w:ascii="Times New Roman" w:hAnsi="Times New Roman" w:cs="Times New Roman"/>
          <w:sz w:val="24"/>
          <w:szCs w:val="24"/>
        </w:rPr>
        <w:t>Морфологические и биологические особенности. Технология произв</w:t>
      </w:r>
      <w:r>
        <w:rPr>
          <w:rFonts w:ascii="Times New Roman" w:hAnsi="Times New Roman" w:cs="Times New Roman"/>
          <w:sz w:val="24"/>
          <w:szCs w:val="24"/>
        </w:rPr>
        <w:t>одства зерна и семян озимой ржи.</w:t>
      </w:r>
    </w:p>
    <w:p w:rsidR="006B54BC" w:rsidRDefault="006B54BC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определяющие рост, развитие растений, урожай и его качество: регулируемые, частично регулируемые и нерегулируемые.</w:t>
      </w:r>
    </w:p>
    <w:p w:rsidR="006B54BC" w:rsidRDefault="006B54BC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обработка почвы, ее задачи. Приемы и орудий основной обработки почвы в различных ландшафтных условиях. Основная обработка почвы под яровые и озимые зерновые культуры, лен, картофель.</w:t>
      </w:r>
    </w:p>
    <w:p w:rsidR="006B54BC" w:rsidRDefault="006B54BC" w:rsidP="006B54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Яровая пшеница. </w:t>
      </w:r>
      <w:r>
        <w:rPr>
          <w:rFonts w:ascii="Times New Roman" w:hAnsi="Times New Roman" w:cs="Times New Roman"/>
          <w:sz w:val="24"/>
          <w:szCs w:val="24"/>
        </w:rPr>
        <w:t>Морфологические и биологические особенности. Технология произв</w:t>
      </w:r>
      <w:r>
        <w:rPr>
          <w:rFonts w:ascii="Times New Roman" w:hAnsi="Times New Roman" w:cs="Times New Roman"/>
          <w:sz w:val="24"/>
          <w:szCs w:val="24"/>
        </w:rPr>
        <w:t>одства зерна и семян яровой пшеницы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54BC" w:rsidRDefault="006B54BC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послеуборочной обработки и хранения продукции зерновых культур.</w:t>
      </w:r>
    </w:p>
    <w:p w:rsidR="000E13D7" w:rsidRDefault="000E13D7" w:rsidP="000E1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Клевер лу</w:t>
      </w:r>
      <w:r w:rsidR="006B54BC">
        <w:rPr>
          <w:rFonts w:ascii="Times New Roman" w:hAnsi="Times New Roman" w:cs="Times New Roman"/>
          <w:sz w:val="24"/>
          <w:szCs w:val="24"/>
        </w:rPr>
        <w:t xml:space="preserve">говой. </w:t>
      </w:r>
      <w:r>
        <w:rPr>
          <w:rFonts w:ascii="Times New Roman" w:hAnsi="Times New Roman" w:cs="Times New Roman"/>
          <w:sz w:val="24"/>
          <w:szCs w:val="24"/>
        </w:rPr>
        <w:t>Морфологические и биологически</w:t>
      </w:r>
      <w:r>
        <w:rPr>
          <w:rFonts w:ascii="Times New Roman" w:hAnsi="Times New Roman" w:cs="Times New Roman"/>
          <w:sz w:val="24"/>
          <w:szCs w:val="24"/>
        </w:rPr>
        <w:t>е особенности. Технология выращивания на кормовые и семенные цели.</w:t>
      </w:r>
    </w:p>
    <w:p w:rsidR="000E13D7" w:rsidRDefault="000E13D7" w:rsidP="000E1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посевная (яровая). </w:t>
      </w:r>
      <w:r>
        <w:rPr>
          <w:rFonts w:ascii="Times New Roman" w:hAnsi="Times New Roman" w:cs="Times New Roman"/>
          <w:sz w:val="24"/>
          <w:szCs w:val="24"/>
        </w:rPr>
        <w:t>Морфологические и биологические особенности. Технология выращивания на кормовые и семенные цели.</w:t>
      </w:r>
    </w:p>
    <w:p w:rsidR="000E13D7" w:rsidRDefault="000E13D7" w:rsidP="000E1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Яровой ячмень. </w:t>
      </w:r>
      <w:r>
        <w:rPr>
          <w:rFonts w:ascii="Times New Roman" w:hAnsi="Times New Roman" w:cs="Times New Roman"/>
          <w:sz w:val="24"/>
          <w:szCs w:val="24"/>
        </w:rPr>
        <w:t>Морфологические и биологические особенности. Технология произв</w:t>
      </w:r>
      <w:r>
        <w:rPr>
          <w:rFonts w:ascii="Times New Roman" w:hAnsi="Times New Roman" w:cs="Times New Roman"/>
          <w:sz w:val="24"/>
          <w:szCs w:val="24"/>
        </w:rPr>
        <w:t>одства зерна и семян ярового ячменя.</w:t>
      </w:r>
    </w:p>
    <w:p w:rsidR="006B54BC" w:rsidRDefault="000E13D7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Озимая тритикале. Морфологические и биологические особенности. Технология производства зерна и семян тритикале.</w:t>
      </w:r>
    </w:p>
    <w:p w:rsidR="000E13D7" w:rsidRDefault="000E13D7" w:rsidP="000E1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Козлятник восточный. </w:t>
      </w:r>
      <w:r>
        <w:rPr>
          <w:rFonts w:ascii="Times New Roman" w:hAnsi="Times New Roman" w:cs="Times New Roman"/>
          <w:sz w:val="24"/>
          <w:szCs w:val="24"/>
        </w:rPr>
        <w:t>Морфологические и биологические особенности. Технология выращивания на кормовые и семенные цели.</w:t>
      </w:r>
    </w:p>
    <w:p w:rsidR="000E13D7" w:rsidRDefault="000E13D7" w:rsidP="000E1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Озимая пшеница</w:t>
      </w:r>
      <w:r>
        <w:rPr>
          <w:rFonts w:ascii="Times New Roman" w:hAnsi="Times New Roman" w:cs="Times New Roman"/>
          <w:sz w:val="24"/>
          <w:szCs w:val="24"/>
        </w:rPr>
        <w:t>. Морфологические и биологические особенности. Технология производства зерна и семян оз</w:t>
      </w:r>
      <w:r>
        <w:rPr>
          <w:rFonts w:ascii="Times New Roman" w:hAnsi="Times New Roman" w:cs="Times New Roman"/>
          <w:sz w:val="24"/>
          <w:szCs w:val="24"/>
        </w:rPr>
        <w:t>имой пшеницы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3D7" w:rsidRDefault="000E13D7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Предшественники основных сельскохозяйственных культур в Нечерноземной зоне России. Значение промежуточных культур в севообороте.</w:t>
      </w:r>
    </w:p>
    <w:p w:rsidR="000E13D7" w:rsidRDefault="000E13D7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послеуборочной обработки и хранения картофеля и кормовых корнеплодов.</w:t>
      </w:r>
    </w:p>
    <w:p w:rsidR="000E13D7" w:rsidRDefault="000E13D7" w:rsidP="000E1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Овес. </w:t>
      </w:r>
      <w:r>
        <w:rPr>
          <w:rFonts w:ascii="Times New Roman" w:hAnsi="Times New Roman" w:cs="Times New Roman"/>
          <w:sz w:val="24"/>
          <w:szCs w:val="24"/>
        </w:rPr>
        <w:t xml:space="preserve">Морфологические и биологические особенности. Технология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овса на </w:t>
      </w:r>
      <w:r>
        <w:rPr>
          <w:rFonts w:ascii="Times New Roman" w:hAnsi="Times New Roman" w:cs="Times New Roman"/>
          <w:sz w:val="24"/>
          <w:szCs w:val="24"/>
        </w:rPr>
        <w:t>зерн</w:t>
      </w:r>
      <w:r>
        <w:rPr>
          <w:rFonts w:ascii="Times New Roman" w:hAnsi="Times New Roman" w:cs="Times New Roman"/>
          <w:sz w:val="24"/>
          <w:szCs w:val="24"/>
        </w:rPr>
        <w:t>о и семе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3D7" w:rsidRDefault="000E13D7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Кормовая свекла. Морфологические и биологические особенности. Технология производства корнеплодов кормовой свеклы.</w:t>
      </w:r>
    </w:p>
    <w:p w:rsidR="000E13D7" w:rsidRDefault="000E13D7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использования трав в организации кормовой базы. Типы зеленых конвейеров и особенности их использования.</w:t>
      </w:r>
    </w:p>
    <w:p w:rsidR="000E13D7" w:rsidRDefault="000E13D7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органического вещества почвы в земледелии. Приходные и расходные статьи баланса гумуса в почве.  Методы регулирования гумусового баланса. Принципы органического земледелия.</w:t>
      </w:r>
    </w:p>
    <w:p w:rsidR="000E13D7" w:rsidRDefault="000E13D7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Интегрированная защита растений. Характеристика методов защиты растений.</w:t>
      </w:r>
    </w:p>
    <w:p w:rsidR="000E13D7" w:rsidRDefault="00B409B6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калия в жизни растений. Круговорот и баланс калия в земледелии. Калийные удобрения.</w:t>
      </w:r>
    </w:p>
    <w:p w:rsidR="00B409B6" w:rsidRDefault="00B409B6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Физиологическая роль микроэлементов. Основные формы и технологии применения микроудобрений в агрономии.</w:t>
      </w:r>
    </w:p>
    <w:p w:rsidR="00B409B6" w:rsidRDefault="00B409B6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расчета норм минеральных удобрений. Эмпирические и балансовые методы. Показатели балансового метода при расчете норм удобрений на планируемую урожайность.</w:t>
      </w:r>
    </w:p>
    <w:p w:rsidR="00B409B6" w:rsidRDefault="00B409B6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свойства почвы. Влияние физических свойств на плодородие и технологию обработки почвы. Структура, строение пахотного слоя, плотность почвы.</w:t>
      </w:r>
    </w:p>
    <w:p w:rsidR="00B409B6" w:rsidRDefault="00B409B6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Водный и воздушный режимы почвы. Приемы регулирования воды и воздуха в почве.</w:t>
      </w:r>
    </w:p>
    <w:p w:rsidR="00B409B6" w:rsidRDefault="00B409B6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Деградация почвы, причины ее вызывающие. Способы предотвращения и устранения.</w:t>
      </w:r>
    </w:p>
    <w:p w:rsidR="00B409B6" w:rsidRDefault="00B409B6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земледелия. Составные части системы земледелия. Особенности разработки систем земледелия для сельскохозяйственного предприятия.</w:t>
      </w:r>
    </w:p>
    <w:p w:rsidR="00B409B6" w:rsidRDefault="00B409B6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борьбы с сорной растительностью. Предупредительные и истребительные способы защиты.</w:t>
      </w:r>
    </w:p>
    <w:p w:rsidR="00B409B6" w:rsidRDefault="00B409B6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Опрыскивание посевов как способ защиты растений. Достоинства, недостатки, техническое обеспечение опрыскивания. Организация работ при опрыскивании. Принцип расчета производительности агрегатов.</w:t>
      </w:r>
    </w:p>
    <w:p w:rsidR="00B409B6" w:rsidRDefault="00B409B6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органических удобрений в земледелии. Подстилочный </w:t>
      </w:r>
      <w:r w:rsidR="002717C4">
        <w:rPr>
          <w:rFonts w:ascii="Times New Roman" w:hAnsi="Times New Roman" w:cs="Times New Roman"/>
          <w:sz w:val="24"/>
          <w:szCs w:val="24"/>
        </w:rPr>
        <w:t>навоз: состав, хранение, технол</w:t>
      </w:r>
      <w:r>
        <w:rPr>
          <w:rFonts w:ascii="Times New Roman" w:hAnsi="Times New Roman" w:cs="Times New Roman"/>
          <w:sz w:val="24"/>
          <w:szCs w:val="24"/>
        </w:rPr>
        <w:t>огия применения, действие на почву и растения.</w:t>
      </w:r>
    </w:p>
    <w:p w:rsidR="002717C4" w:rsidRDefault="002717C4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Протравливание семян как способ защиты растений. Способы протравливания. Организация работ при протравливании.</w:t>
      </w:r>
    </w:p>
    <w:p w:rsidR="002717C4" w:rsidRDefault="002717C4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Комплексные минеральные удобрения, их преимущества и недостатки по сравнению с простыми удобрениями. Технологии применения минеральных удобрений.</w:t>
      </w:r>
    </w:p>
    <w:p w:rsidR="002717C4" w:rsidRDefault="002717C4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фосфора в жизни растений. Круговорот и баланс фосфора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агрофитоценозах</w:t>
      </w:r>
      <w:proofErr w:type="spellEnd"/>
      <w:r>
        <w:rPr>
          <w:rFonts w:ascii="Times New Roman" w:hAnsi="Times New Roman" w:cs="Times New Roman"/>
          <w:sz w:val="24"/>
          <w:szCs w:val="24"/>
        </w:rPr>
        <w:t>. Фосфорные удобрения.</w:t>
      </w:r>
    </w:p>
    <w:p w:rsidR="002717C4" w:rsidRDefault="002717C4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сельскохозяйственных культур к реакции почвенной среды. Технологии известкования кислых почв. Методы расчета норм известковых удобрений.</w:t>
      </w:r>
    </w:p>
    <w:p w:rsidR="002717C4" w:rsidRDefault="002717C4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формы питательных элементов в почве, их доступность растениям. Почвенная диагностика питания растений и методы ее регулирования.</w:t>
      </w:r>
    </w:p>
    <w:p w:rsidR="002717C4" w:rsidRDefault="002717C4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пестицидов в почву как способ защиты растений. Достоинства и недостатки, техническое обеспечение, организация работ.</w:t>
      </w:r>
    </w:p>
    <w:p w:rsidR="002717C4" w:rsidRDefault="002717C4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Химический метод защиты от сорной растительности. Причины избирательного действия гербицидов. Сроки, способы и условия безопасного применения гербицидов.</w:t>
      </w:r>
    </w:p>
    <w:p w:rsidR="002717C4" w:rsidRDefault="002717C4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обработки почвы в эрозионных ландшафтах, принципы, орудия и приемы обработки.</w:t>
      </w:r>
    </w:p>
    <w:p w:rsidR="002717C4" w:rsidRDefault="002717C4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Механическая обработка почвы, ее задачи. Условия, определяющие качество обработки. Способы, системы и приемы обработки почвы.</w:t>
      </w:r>
    </w:p>
    <w:p w:rsidR="002717C4" w:rsidRDefault="002717C4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Внешние признаки нарушения питания растений. Растительная диагностика</w:t>
      </w:r>
      <w:r w:rsidR="00E134B6">
        <w:rPr>
          <w:rFonts w:ascii="Times New Roman" w:hAnsi="Times New Roman" w:cs="Times New Roman"/>
          <w:sz w:val="24"/>
          <w:szCs w:val="24"/>
        </w:rPr>
        <w:t>. Методы регулирования питания растений.</w:t>
      </w:r>
    </w:p>
    <w:p w:rsidR="00E134B6" w:rsidRDefault="00E134B6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химических средств защиты растений по действию на вредоносные объекты. Условия эффективного применения пестицидов. Устойчивость вредных объектов к пестицидам.</w:t>
      </w:r>
    </w:p>
    <w:p w:rsidR="00E134B6" w:rsidRDefault="00E134B6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удобрений в полевых, кормовых и овощных севооборотах. Приемы, способы и сроки внесения удобрений в севооборотах.</w:t>
      </w:r>
    </w:p>
    <w:p w:rsidR="00E134B6" w:rsidRDefault="00E134B6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азота в жизни растений. Круговорот и баланс азота в земледелии. Азотные удобрения.</w:t>
      </w:r>
    </w:p>
    <w:p w:rsidR="00E134B6" w:rsidRDefault="00E134B6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Агрофитоценоз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Взаимодействие видов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агрофитоценоза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Роль сорных растений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агрофитоценозе</w:t>
      </w:r>
      <w:proofErr w:type="spellEnd"/>
      <w:r>
        <w:rPr>
          <w:rFonts w:ascii="Times New Roman" w:hAnsi="Times New Roman" w:cs="Times New Roman"/>
          <w:sz w:val="24"/>
          <w:szCs w:val="24"/>
        </w:rPr>
        <w:t>. Классификация порогов вредоносности сорных растений.</w:t>
      </w:r>
    </w:p>
    <w:p w:rsidR="00E134B6" w:rsidRDefault="00E134B6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органических удобрений в земледелии. Основные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сидеральные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культуры, их использование в качестве удобрения. Солома как удобрение, технология применения.</w:t>
      </w:r>
    </w:p>
    <w:p w:rsidR="00E134B6" w:rsidRDefault="00E134B6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регулирования питания растений. Растительная диагностика. Внешние признаки дефицита и избытка элементов питания растений.</w:t>
      </w:r>
    </w:p>
    <w:p w:rsidR="00E134B6" w:rsidRDefault="00E134B6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плодородия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окультуренности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почвы. Показатели почвенного плодородия. Пути повышения плодородия почвы.</w:t>
      </w:r>
    </w:p>
    <w:p w:rsidR="00E134B6" w:rsidRPr="00592BBB" w:rsidRDefault="00E134B6" w:rsidP="00592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севообороте, бессменном посеве, монокультуре. Экономическая и агротехническая основа севооборота. Основные причины </w:t>
      </w:r>
      <w:r w:rsidR="00731D8D">
        <w:rPr>
          <w:rFonts w:ascii="Times New Roman" w:hAnsi="Times New Roman" w:cs="Times New Roman"/>
          <w:sz w:val="24"/>
          <w:szCs w:val="24"/>
        </w:rPr>
        <w:t>чередования культур.</w:t>
      </w:r>
      <w:bookmarkStart w:id="0" w:name="_GoBack"/>
      <w:bookmarkEnd w:id="0"/>
    </w:p>
    <w:sectPr w:rsidR="00E134B6" w:rsidRPr="0059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449B4"/>
    <w:multiLevelType w:val="hybridMultilevel"/>
    <w:tmpl w:val="F8F2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BB"/>
    <w:rsid w:val="000E13D7"/>
    <w:rsid w:val="002717C4"/>
    <w:rsid w:val="00592BBB"/>
    <w:rsid w:val="006238E1"/>
    <w:rsid w:val="006B54BC"/>
    <w:rsid w:val="00731D8D"/>
    <w:rsid w:val="00932230"/>
    <w:rsid w:val="00B409B6"/>
    <w:rsid w:val="00E134B6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48180-1A63-4BCA-96CD-E19A112F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Болнова</dc:creator>
  <cp:keywords/>
  <dc:description/>
  <cp:lastModifiedBy>Светлана Викторовна Болнова</cp:lastModifiedBy>
  <cp:revision>1</cp:revision>
  <dcterms:created xsi:type="dcterms:W3CDTF">2020-05-06T09:30:00Z</dcterms:created>
  <dcterms:modified xsi:type="dcterms:W3CDTF">2020-05-06T10:45:00Z</dcterms:modified>
</cp:coreProperties>
</file>