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527" w:rsidRPr="00840B00" w:rsidRDefault="00111527" w:rsidP="00111527">
      <w:pPr>
        <w:ind w:left="567" w:firstLine="567"/>
        <w:jc w:val="both"/>
        <w:rPr>
          <w:rFonts w:ascii="Times New Roman CYR" w:hAnsi="Times New Roman CYR" w:cs="Times New Roman CYR"/>
          <w:b/>
          <w:bCs/>
        </w:rPr>
      </w:pPr>
      <w:r w:rsidRPr="00840B00">
        <w:rPr>
          <w:rFonts w:ascii="Times New Roman CYR" w:hAnsi="Times New Roman CYR" w:cs="Times New Roman CYR"/>
          <w:b/>
          <w:bCs/>
        </w:rPr>
        <w:t>Тема 1.2</w:t>
      </w:r>
      <w:r>
        <w:rPr>
          <w:rFonts w:ascii="Times New Roman CYR" w:hAnsi="Times New Roman CYR" w:cs="Times New Roman CYR"/>
          <w:b/>
          <w:bCs/>
        </w:rPr>
        <w:t xml:space="preserve">. </w:t>
      </w:r>
      <w:bookmarkStart w:id="0" w:name="_GoBack"/>
      <w:r>
        <w:rPr>
          <w:rFonts w:ascii="Times New Roman CYR" w:hAnsi="Times New Roman CYR" w:cs="Times New Roman CYR"/>
          <w:b/>
          <w:bCs/>
        </w:rPr>
        <w:t>Теплофизические особенности п</w:t>
      </w:r>
      <w:r w:rsidRPr="00840B00">
        <w:rPr>
          <w:rFonts w:ascii="Times New Roman CYR" w:hAnsi="Times New Roman CYR" w:cs="Times New Roman CYR"/>
          <w:b/>
          <w:bCs/>
        </w:rPr>
        <w:t>роект</w:t>
      </w:r>
      <w:r>
        <w:rPr>
          <w:rFonts w:ascii="Times New Roman CYR" w:hAnsi="Times New Roman CYR" w:cs="Times New Roman CYR"/>
          <w:b/>
          <w:bCs/>
        </w:rPr>
        <w:t xml:space="preserve">ирования.  Законы формирования комфортного микроклимата помещений и </w:t>
      </w:r>
      <w:r w:rsidRPr="00840B00">
        <w:rPr>
          <w:rFonts w:ascii="Times New Roman CYR" w:hAnsi="Times New Roman CYR" w:cs="Times New Roman CYR"/>
          <w:b/>
          <w:bCs/>
        </w:rPr>
        <w:t>застройки</w:t>
      </w:r>
      <w:r>
        <w:rPr>
          <w:rFonts w:ascii="Times New Roman CYR" w:hAnsi="Times New Roman CYR" w:cs="Times New Roman CYR"/>
          <w:b/>
          <w:bCs/>
        </w:rPr>
        <w:t>.  Критерии оценки. Физические и физиологические основы аэрации застройки</w:t>
      </w:r>
    </w:p>
    <w:bookmarkEnd w:id="0"/>
    <w:p w:rsidR="00111527" w:rsidRDefault="00111527" w:rsidP="00111527">
      <w:pPr>
        <w:ind w:firstLine="567"/>
        <w:rPr>
          <w:rFonts w:ascii="Times New Roman CYR" w:hAnsi="Times New Roman CYR" w:cs="Times New Roman CYR"/>
          <w:bCs/>
        </w:rPr>
      </w:pPr>
    </w:p>
    <w:p w:rsidR="00111527" w:rsidRDefault="00111527" w:rsidP="00111527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t>Всем известно, что материалы для строительства должны обладать высокими конс</w:t>
      </w:r>
      <w:r>
        <w:t>т</w:t>
      </w:r>
      <w:r>
        <w:t>руктивными и эксплуатационными характеристиками, большое значение имеют и теплоф</w:t>
      </w:r>
      <w:r>
        <w:t>и</w:t>
      </w:r>
      <w:r>
        <w:t xml:space="preserve">зические свойства (сопротивление теплопередаче, </w:t>
      </w:r>
      <w:proofErr w:type="spellStart"/>
      <w:r>
        <w:t>паропроницаемость</w:t>
      </w:r>
      <w:proofErr w:type="spellEnd"/>
      <w:r>
        <w:t xml:space="preserve"> и др.) Кроме того, не маловажную роль имеет и экономическая сторона вопроса. Мировые цены на энергоносит</w:t>
      </w:r>
      <w:r>
        <w:t>е</w:t>
      </w:r>
      <w:r>
        <w:t>ли стремятся вверх, и цивилизованное человечество пытается экономно расходовать энерг</w:t>
      </w:r>
      <w:r>
        <w:t>о</w:t>
      </w:r>
      <w:r>
        <w:t>ресурсы. При такой ситуации ждать в ближайшее время увеличения тепловых мощностей не приходится. Поэтому все актуальнее становится проблема энергосбережения. Уже к концу ХХ в. вопрос экономии энергоресурсов встал перед многими развитыми странами Европы. В Германии в конце 70-х гг. взялись за энергосбережение за счет экономии тепла и электр</w:t>
      </w:r>
      <w:r>
        <w:t>о</w:t>
      </w:r>
      <w:r>
        <w:t>энергии в эксплуатируемых зданиях. И без того бережливым немцам удалось уменьшить расходы в этом направлении на треть. В Англии правительству Маргарет Тэтчер, прише</w:t>
      </w:r>
      <w:r>
        <w:t>д</w:t>
      </w:r>
      <w:r>
        <w:t>шему к власти в самый канун 80-х гг. после развала экономики лейбористами, удалось в</w:t>
      </w:r>
      <w:r>
        <w:t>ы</w:t>
      </w:r>
      <w:r>
        <w:t>вести страну из кризиса во многом за счет жесткой экономии энергоресурсов. Пришла и н</w:t>
      </w:r>
      <w:r>
        <w:t>а</w:t>
      </w:r>
      <w:r>
        <w:t xml:space="preserve">ша очередь бороться с потерями энергии. Один из путей - экономить на отоплении зданий, сберегая тепло. </w:t>
      </w:r>
      <w:proofErr w:type="spellStart"/>
      <w:r>
        <w:t>Энерго</w:t>
      </w:r>
      <w:proofErr w:type="spellEnd"/>
      <w:r>
        <w:t>- и ресурсосбережение - генеральное направление технической пол</w:t>
      </w:r>
      <w:r>
        <w:t>и</w:t>
      </w:r>
      <w:r>
        <w:t>тики в области строительства. В энергосбережении большое значение отводится повышению теплозащиты ограждающих конструкций зданий. Из общего объема потребляемой энергии, что составляет около 43% вырабатываемой тепловой энергии, 90% расходуется на отопл</w:t>
      </w:r>
      <w:r>
        <w:t>е</w:t>
      </w:r>
      <w:r>
        <w:t>ние, 8% - на производство строительных материалов, изделий и 2% на строительство. По сравнению с западноевропейскими странами это в 2…2,5 раза превышает средние показат</w:t>
      </w:r>
      <w:r>
        <w:t>е</w:t>
      </w:r>
      <w:r>
        <w:t>ли по России.  Для уменьшения неоправданно большого эксплуатационного энергоп</w:t>
      </w:r>
      <w:r>
        <w:t>о</w:t>
      </w:r>
      <w:r>
        <w:t>требления зданий Госстроем России введены новые нормативы по теплозащите зданий, к</w:t>
      </w:r>
      <w:r>
        <w:t>о</w:t>
      </w:r>
      <w:r>
        <w:t>торые предусматривают поэтапное снижение энергопотребления на 20…40% путем увел</w:t>
      </w:r>
      <w:r>
        <w:t>и</w:t>
      </w:r>
      <w:r>
        <w:t xml:space="preserve">чения в 1,5…3,5 раза сопротивления теплопередаче стеновых конструкций и сокращения </w:t>
      </w:r>
      <w:proofErr w:type="spellStart"/>
      <w:r>
        <w:t>т</w:t>
      </w:r>
      <w:r>
        <w:t>е</w:t>
      </w:r>
      <w:r>
        <w:t>плопотерь</w:t>
      </w:r>
      <w:proofErr w:type="spellEnd"/>
      <w:r>
        <w:t xml:space="preserve"> различных конструктивных элементов. </w:t>
      </w:r>
    </w:p>
    <w:p w:rsidR="00111527" w:rsidRDefault="00111527" w:rsidP="00111527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t>Особое место в решении данной проблемы отводится не только новому строительству, но и эксплуатируемому фонду жилых и общественных зданий, теплотехнические характер</w:t>
      </w:r>
      <w:r>
        <w:t>и</w:t>
      </w:r>
      <w:r>
        <w:t>стики которых не удовлетворяют современным требованиям. Снижение энергопотребления эксплуатируемых зданий может быть достигнуто путем повышения теплотехнических хара</w:t>
      </w:r>
      <w:r>
        <w:t>к</w:t>
      </w:r>
      <w:r>
        <w:t xml:space="preserve">теристик ограждающих конструкций. </w:t>
      </w:r>
    </w:p>
    <w:p w:rsidR="00111527" w:rsidRDefault="00111527" w:rsidP="00111527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t>Повышение теплозащитных свойств ограждений требует существенного расхода мат</w:t>
      </w:r>
      <w:r>
        <w:t>е</w:t>
      </w:r>
      <w:r>
        <w:t>риальных и трудовых ресурсов. Поэтому, проведение работ по устройству теплозащиты должно выполняться после разработки соответствующего проекта. Проектное решение нео</w:t>
      </w:r>
      <w:r>
        <w:t>б</w:t>
      </w:r>
      <w:r>
        <w:t>ходимо принимать на основе предварительно выполненных расчетов, учитывая имеющийся в практике опыт повышения теплозащиты, а также технологические особенности и возмо</w:t>
      </w:r>
      <w:r>
        <w:t>ж</w:t>
      </w:r>
      <w:r>
        <w:t xml:space="preserve">ности проведения работ на каждом конкретном объекте. </w:t>
      </w:r>
    </w:p>
    <w:p w:rsidR="00111527" w:rsidRDefault="00111527" w:rsidP="00111527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t>В практике зарубежных стран восстановление и, особенно, повышение теплозащитных качеств ограждений имеет широкое распространение. Это связано с постоянным пересмо</w:t>
      </w:r>
      <w:r>
        <w:t>т</w:t>
      </w:r>
      <w:r>
        <w:t>ром нормативных документов в сторону ужесточения требований и немедленной их реал</w:t>
      </w:r>
      <w:r>
        <w:t>и</w:t>
      </w:r>
      <w:r>
        <w:t>зацией. В нашей стране из-за отставания нормативных требований от практики, вызванного постоянным и незначительным ростом стоимости тепловой энергии, были разработаны те</w:t>
      </w:r>
      <w:r>
        <w:t>х</w:t>
      </w:r>
      <w:r>
        <w:t>нологии восстановления теплозащитных качеств ограждающих конструкций, утерянных во время эксплуатации, а также способы повышения теплозащиты узлов и соединений, негр</w:t>
      </w:r>
      <w:r>
        <w:t>а</w:t>
      </w:r>
      <w:r>
        <w:t>мотно запроектированных с теплотехнической точки зрения (последнее в основном относи</w:t>
      </w:r>
      <w:r>
        <w:t>т</w:t>
      </w:r>
      <w:r>
        <w:t xml:space="preserve">ся к крупнопанельным зданиям). </w:t>
      </w:r>
    </w:p>
    <w:p w:rsidR="00111527" w:rsidRDefault="00111527" w:rsidP="00111527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t xml:space="preserve">Мировой опыт и научно-практические разработки в этой области мало освещались не только в инженерно-технической, но и специальной литературе и практически недоступны </w:t>
      </w:r>
      <w:r>
        <w:lastRenderedPageBreak/>
        <w:t>инженерно-техническим работникам проектных, строительных и ремонтно-строительных организаций. Отсутствие учебной литературы, методически обобщающей опыт повышения теплозащиты зданий, не позволяет студентам строительных и архитектурных специальн</w:t>
      </w:r>
      <w:r>
        <w:t>о</w:t>
      </w:r>
      <w:r>
        <w:t>стей получить достаточный объем знаний и качественно подготовиться в этой области для успешной практической работы по реконструкции и капитальному ремонту жилых зданий.</w:t>
      </w:r>
    </w:p>
    <w:p w:rsidR="00111527" w:rsidRDefault="00111527" w:rsidP="00111527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t xml:space="preserve">Установлено, что в зимний период </w:t>
      </w:r>
      <w:proofErr w:type="spellStart"/>
      <w:r>
        <w:t>теплопотери</w:t>
      </w:r>
      <w:proofErr w:type="spellEnd"/>
      <w:r>
        <w:t xml:space="preserve"> через окна жилых зданий составляют порядка 37%, через стены 35%, через кровлю и пол соответственно 15% и 13% общих потерь тепла зданием (рисунок №5).  Сокращения </w:t>
      </w:r>
      <w:proofErr w:type="spellStart"/>
      <w:r>
        <w:t>теплопотерь</w:t>
      </w:r>
      <w:proofErr w:type="spellEnd"/>
      <w:r>
        <w:t xml:space="preserve"> через оконные заполнения зданий опорного жилищного фонда можно добиться заменой старых окон на новые или проведен</w:t>
      </w:r>
      <w:r>
        <w:t>и</w:t>
      </w:r>
      <w:r>
        <w:t>ем мероприятий, направленных на доведение теплозащитных качеств окон до нормативных требований, действующих в настоящее время. В России для оценки теплозащитных характ</w:t>
      </w:r>
      <w:r>
        <w:t>е</w:t>
      </w:r>
      <w:r>
        <w:t xml:space="preserve">ристик оконных конструкций принято сопротивление теплопередаче </w:t>
      </w:r>
      <w:proofErr w:type="spellStart"/>
      <w:r>
        <w:t>R</w:t>
      </w:r>
      <w:r>
        <w:rPr>
          <w:vertAlign w:val="subscript"/>
        </w:rPr>
        <w:t>o</w:t>
      </w:r>
      <w:proofErr w:type="spellEnd"/>
      <w:r>
        <w:rPr>
          <w:vertAlign w:val="subscript"/>
        </w:rPr>
        <w:t xml:space="preserve"> </w:t>
      </w:r>
      <w:r>
        <w:t>(м</w:t>
      </w:r>
      <w:r>
        <w:rPr>
          <w:vertAlign w:val="superscript"/>
        </w:rPr>
        <w:t>2о</w:t>
      </w:r>
      <w:r>
        <w:t>С/Вт). Согласно московским городским строительным нормам (МГСН 2.01-99) «Энергосбережение в здан</w:t>
      </w:r>
      <w:r>
        <w:t>и</w:t>
      </w:r>
      <w:r>
        <w:t xml:space="preserve">ях. Нормативы по теплозащите и </w:t>
      </w:r>
      <w:proofErr w:type="spellStart"/>
      <w:r>
        <w:t>тепловодоэлектроснабжению</w:t>
      </w:r>
      <w:proofErr w:type="spellEnd"/>
      <w:r>
        <w:t>» пункт 3.3.4</w:t>
      </w:r>
      <w:proofErr w:type="gramStart"/>
      <w:r>
        <w:t>. требуемое</w:t>
      </w:r>
      <w:proofErr w:type="gramEnd"/>
      <w:r>
        <w:t xml:space="preserve"> с</w:t>
      </w:r>
      <w:r>
        <w:t>о</w:t>
      </w:r>
      <w:r>
        <w:t xml:space="preserve">противление теплопередаче </w:t>
      </w:r>
      <w:proofErr w:type="spellStart"/>
      <w:r>
        <w:t>светопрозрачных</w:t>
      </w:r>
      <w:proofErr w:type="spellEnd"/>
      <w:r>
        <w:t xml:space="preserve"> конструкций и наружных дверей следует пр</w:t>
      </w:r>
      <w:r>
        <w:t>и</w:t>
      </w:r>
      <w:r>
        <w:t>нимать 0,54 м</w:t>
      </w:r>
      <w:r>
        <w:rPr>
          <w:vertAlign w:val="superscript"/>
        </w:rPr>
        <w:t>2о</w:t>
      </w:r>
      <w:r>
        <w:t>С/Вт для окон, балконных дверей и витражей; 0,81 м</w:t>
      </w:r>
      <w:r>
        <w:rPr>
          <w:vertAlign w:val="superscript"/>
        </w:rPr>
        <w:t>2о</w:t>
      </w:r>
      <w:r>
        <w:t>С/Вт для глухой части балконных дверей. Эти нормы распространяются на проектирование новых и реконструкцию существующих жилых домов и зданий общественного назначения.  Эта проблема глубоко изучена и решение о применении современных высокотехнологичных окон повсеместно внедряется в строительстве и при реконструкции зданий различного назначения. Относ</w:t>
      </w:r>
      <w:r>
        <w:t>и</w:t>
      </w:r>
      <w:r>
        <w:t>тельно стен остаётся открытым вопрос по нормативным документам, применяющи</w:t>
      </w:r>
      <w:r>
        <w:t>м</w:t>
      </w:r>
      <w:r>
        <w:t>ся материалам и конструктивным решениям.</w:t>
      </w:r>
    </w:p>
    <w:p w:rsidR="00111527" w:rsidRDefault="00111527" w:rsidP="00111527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t xml:space="preserve">Это говорит о том, что какими бы хорошими ни были мероприятия по сокращению </w:t>
      </w:r>
      <w:proofErr w:type="spellStart"/>
      <w:r>
        <w:t>т</w:t>
      </w:r>
      <w:r>
        <w:t>е</w:t>
      </w:r>
      <w:r>
        <w:t>плопотерь</w:t>
      </w:r>
      <w:proofErr w:type="spellEnd"/>
      <w:r>
        <w:t xml:space="preserve"> через дорогие окна, без изучения и проведения дополнительных мероприятий по теплозащите стен, они не дадут ожидаемого эффекта.</w:t>
      </w:r>
    </w:p>
    <w:p w:rsidR="00111527" w:rsidRDefault="00111527" w:rsidP="00111527">
      <w:pPr>
        <w:pStyle w:val="a3"/>
        <w:shd w:val="clear" w:color="auto" w:fill="FFFFFF"/>
        <w:jc w:val="both"/>
      </w:pPr>
    </w:p>
    <w:p w:rsidR="00111527" w:rsidRDefault="00111527" w:rsidP="00111527">
      <w:pPr>
        <w:pStyle w:val="a3"/>
        <w:shd w:val="clear" w:color="auto" w:fill="FFFFFF"/>
        <w:jc w:val="both"/>
      </w:pPr>
    </w:p>
    <w:p w:rsidR="00111527" w:rsidRDefault="00111527" w:rsidP="00111527">
      <w:pPr>
        <w:pStyle w:val="a3"/>
        <w:shd w:val="clear" w:color="auto" w:fill="FFFFFF"/>
        <w:jc w:val="center"/>
      </w:pPr>
      <w:r>
        <w:rPr>
          <w:noProof/>
        </w:rPr>
        <w:drawing>
          <wp:inline distT="0" distB="0" distL="0" distR="0">
            <wp:extent cx="2181225" cy="1971675"/>
            <wp:effectExtent l="0" t="0" r="9525" b="9525"/>
            <wp:docPr id="1" name="Рисунок 1" descr="Новый рисунок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овый рисунок (1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1527" w:rsidRDefault="00111527" w:rsidP="0011152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sz w:val="22"/>
          <w:szCs w:val="22"/>
        </w:rPr>
      </w:pPr>
      <w:r w:rsidRPr="0036271E">
        <w:rPr>
          <w:b/>
          <w:i/>
          <w:sz w:val="22"/>
          <w:szCs w:val="22"/>
        </w:rPr>
        <w:t>Рис</w:t>
      </w:r>
      <w:r>
        <w:rPr>
          <w:b/>
          <w:i/>
          <w:sz w:val="22"/>
          <w:szCs w:val="22"/>
        </w:rPr>
        <w:t xml:space="preserve">унок 5. </w:t>
      </w:r>
      <w:r w:rsidRPr="0036271E">
        <w:rPr>
          <w:b/>
          <w:i/>
          <w:sz w:val="22"/>
          <w:szCs w:val="22"/>
        </w:rPr>
        <w:t>Потери тепловой энергии</w:t>
      </w:r>
    </w:p>
    <w:p w:rsidR="00111527" w:rsidRDefault="00111527" w:rsidP="00111527">
      <w:pPr>
        <w:pStyle w:val="a3"/>
        <w:spacing w:before="0" w:beforeAutospacing="0" w:after="0" w:afterAutospacing="0"/>
        <w:ind w:firstLine="567"/>
        <w:jc w:val="both"/>
        <w:rPr>
          <w:bCs/>
        </w:rPr>
      </w:pPr>
    </w:p>
    <w:p w:rsidR="00111527" w:rsidRPr="00A14E82" w:rsidRDefault="00111527" w:rsidP="00111527">
      <w:pPr>
        <w:pStyle w:val="a3"/>
        <w:spacing w:before="0" w:beforeAutospacing="0" w:after="0" w:afterAutospacing="0"/>
        <w:ind w:firstLine="567"/>
        <w:jc w:val="both"/>
      </w:pPr>
      <w:proofErr w:type="spellStart"/>
      <w:r w:rsidRPr="00A14E82">
        <w:rPr>
          <w:bCs/>
        </w:rPr>
        <w:t>Э</w:t>
      </w:r>
      <w:r w:rsidRPr="00A14E82">
        <w:t>нерго</w:t>
      </w:r>
      <w:proofErr w:type="spellEnd"/>
      <w:r w:rsidRPr="00A14E82">
        <w:t>- и ресурсосбережение является задачей мирового масштаба, решением которой ученые, проектировщики и эксплуатационники занимаются на протяжении многих лет. За рубежом улучшение теплозащиты эксплуатируемых зданий возникло как следствие энерг</w:t>
      </w:r>
      <w:r w:rsidRPr="00A14E82">
        <w:t>е</w:t>
      </w:r>
      <w:r w:rsidRPr="00A14E82">
        <w:t>тического кризиса 70</w:t>
      </w:r>
      <w:r w:rsidRPr="00A14E82">
        <w:rPr>
          <w:u w:val="single"/>
          <w:vertAlign w:val="superscript"/>
        </w:rPr>
        <w:t>х</w:t>
      </w:r>
      <w:r w:rsidRPr="00A14E82">
        <w:t xml:space="preserve"> годов. Это было связано с большим потреблением энергоресурсов, идущих на отопление зданий, что составляло в некоторых странах до 50 % общей расходу</w:t>
      </w:r>
      <w:r w:rsidRPr="00A14E82">
        <w:t>е</w:t>
      </w:r>
      <w:r w:rsidRPr="00A14E82">
        <w:t xml:space="preserve">мой энергии. Данные обстоятельства привели к тому, что в большинстве </w:t>
      </w:r>
      <w:r w:rsidRPr="00A14E82">
        <w:lastRenderedPageBreak/>
        <w:t>зарубежных стран с 1976 г. нормируемые величины теплозащиты ограждающих конструкций увеличились в 2...3,5 раза</w:t>
      </w:r>
      <w:r>
        <w:t>.</w:t>
      </w:r>
    </w:p>
    <w:p w:rsidR="00111527" w:rsidRPr="00587BBB" w:rsidRDefault="00111527" w:rsidP="00111527">
      <w:pPr>
        <w:pStyle w:val="a3"/>
        <w:spacing w:before="0" w:beforeAutospacing="0" w:after="0" w:afterAutospacing="0"/>
        <w:ind w:firstLine="567"/>
        <w:jc w:val="both"/>
      </w:pPr>
      <w:r w:rsidRPr="00587BBB">
        <w:t>В нашей стране уровень тепловой защиты здания наружными стенами оставался почти без изменений до 1994 года. Он определялся нормированием величины сопротивления те</w:t>
      </w:r>
      <w:r w:rsidRPr="00587BBB">
        <w:t>п</w:t>
      </w:r>
      <w:r w:rsidRPr="00587BBB">
        <w:t xml:space="preserve">лопередаче </w:t>
      </w:r>
      <w:r w:rsidRPr="00587BBB">
        <w:rPr>
          <w:iCs/>
        </w:rPr>
        <w:t>R</w:t>
      </w:r>
      <w:r w:rsidRPr="00587BBB">
        <w:rPr>
          <w:iCs/>
          <w:vertAlign w:val="subscript"/>
        </w:rPr>
        <w:t>0</w:t>
      </w:r>
      <w:r w:rsidRPr="00587BBB">
        <w:t xml:space="preserve">, которое было основано на принципах обеспечения санитарно-гигиенических требований внутри помещения и ограничения </w:t>
      </w:r>
      <w:proofErr w:type="spellStart"/>
      <w:r w:rsidRPr="00587BBB">
        <w:t>теплопотерь</w:t>
      </w:r>
      <w:proofErr w:type="spellEnd"/>
      <w:r w:rsidRPr="00587BBB">
        <w:t xml:space="preserve"> в отопительный период при м</w:t>
      </w:r>
      <w:r w:rsidRPr="00587BBB">
        <w:t>и</w:t>
      </w:r>
      <w:r w:rsidRPr="00587BBB">
        <w:t>нимуме приведенных затрат на возведение ограждения и его эксплуатацию. Поэтому, при проектировании наружного ограждения должны были соблюдаться два условия:</w:t>
      </w:r>
    </w:p>
    <w:p w:rsidR="00111527" w:rsidRPr="00587BBB" w:rsidRDefault="00111527" w:rsidP="00111527">
      <w:pPr>
        <w:pStyle w:val="a3"/>
        <w:spacing w:before="0" w:beforeAutospacing="0" w:after="0" w:afterAutospacing="0"/>
        <w:ind w:firstLine="567"/>
        <w:jc w:val="both"/>
      </w:pPr>
      <w:r w:rsidRPr="00587BBB">
        <w:t xml:space="preserve">- сопротивление теплопередаче </w:t>
      </w:r>
      <w:r w:rsidRPr="00587BBB">
        <w:rPr>
          <w:iCs/>
        </w:rPr>
        <w:t>R</w:t>
      </w:r>
      <w:r w:rsidRPr="00587BBB">
        <w:rPr>
          <w:iCs/>
          <w:vertAlign w:val="subscript"/>
        </w:rPr>
        <w:t>0</w:t>
      </w:r>
      <w:r w:rsidRPr="00587BBB">
        <w:t xml:space="preserve"> во всех случаях должно быть не менее требуемого по санитарно-гигиеническим условиям сопротивления теплопередаче </w:t>
      </w:r>
      <w:r w:rsidRPr="00587BBB">
        <w:rPr>
          <w:iCs/>
        </w:rPr>
        <w:t>R</w:t>
      </w:r>
      <w:r w:rsidRPr="00587BBB">
        <w:rPr>
          <w:iCs/>
          <w:vertAlign w:val="subscript"/>
        </w:rPr>
        <w:t>0</w:t>
      </w:r>
      <w:r w:rsidRPr="00587BBB">
        <w:rPr>
          <w:vertAlign w:val="superscript"/>
        </w:rPr>
        <w:t>тр</w:t>
      </w:r>
      <w:r w:rsidRPr="00587BBB">
        <w:t>;</w:t>
      </w:r>
    </w:p>
    <w:p w:rsidR="00111527" w:rsidRPr="00587BBB" w:rsidRDefault="00111527" w:rsidP="00111527">
      <w:pPr>
        <w:pStyle w:val="a3"/>
        <w:spacing w:before="0" w:beforeAutospacing="0" w:after="0" w:afterAutospacing="0"/>
        <w:ind w:firstLine="567"/>
        <w:jc w:val="both"/>
      </w:pPr>
      <w:r w:rsidRPr="00587BBB">
        <w:t xml:space="preserve">-сопротивление теплопередаче ограждения </w:t>
      </w:r>
      <w:r w:rsidRPr="00587BBB">
        <w:rPr>
          <w:iCs/>
        </w:rPr>
        <w:t>R</w:t>
      </w:r>
      <w:r w:rsidRPr="00587BBB">
        <w:rPr>
          <w:iCs/>
          <w:vertAlign w:val="subscript"/>
        </w:rPr>
        <w:t>0</w:t>
      </w:r>
      <w:r w:rsidRPr="00587BBB">
        <w:t xml:space="preserve"> принимается равным экономически ц</w:t>
      </w:r>
      <w:r w:rsidRPr="00587BBB">
        <w:t>е</w:t>
      </w:r>
      <w:r w:rsidRPr="00587BBB">
        <w:t xml:space="preserve">лесообразному сопротивлению </w:t>
      </w:r>
      <w:r w:rsidRPr="00587BBB">
        <w:rPr>
          <w:iCs/>
        </w:rPr>
        <w:t>R</w:t>
      </w:r>
      <w:r w:rsidRPr="00587BBB">
        <w:rPr>
          <w:iCs/>
          <w:vertAlign w:val="subscript"/>
        </w:rPr>
        <w:t>0</w:t>
      </w:r>
      <w:r w:rsidRPr="00587BBB">
        <w:rPr>
          <w:vertAlign w:val="superscript"/>
        </w:rPr>
        <w:t>эк</w:t>
      </w:r>
      <w:r w:rsidRPr="00587BBB">
        <w:t xml:space="preserve">, определяемому из условия обеспечения наименьших приведенных затрат. </w:t>
      </w:r>
    </w:p>
    <w:p w:rsidR="00111527" w:rsidRPr="00587BBB" w:rsidRDefault="00111527" w:rsidP="00111527">
      <w:pPr>
        <w:pStyle w:val="a3"/>
        <w:spacing w:before="0" w:beforeAutospacing="0" w:after="0" w:afterAutospacing="0"/>
        <w:ind w:firstLine="567"/>
        <w:jc w:val="both"/>
      </w:pPr>
      <w:r w:rsidRPr="00587BBB">
        <w:t xml:space="preserve">Выполнение расчетов по определению </w:t>
      </w:r>
      <w:r w:rsidRPr="00587BBB">
        <w:rPr>
          <w:iCs/>
        </w:rPr>
        <w:t>R</w:t>
      </w:r>
      <w:r w:rsidRPr="00587BBB">
        <w:rPr>
          <w:iCs/>
          <w:vertAlign w:val="subscript"/>
        </w:rPr>
        <w:t>0</w:t>
      </w:r>
      <w:r w:rsidRPr="00587BBB">
        <w:rPr>
          <w:vertAlign w:val="superscript"/>
        </w:rPr>
        <w:t>эк</w:t>
      </w:r>
      <w:r w:rsidRPr="00587BBB">
        <w:t xml:space="preserve"> связано с большим объемом работ и затрат времени на вычисление и определение исходных величин и, поэтому, производилось редко. Для упрощения расчетов, следуя указаниям Госстроя СССР, к величинам требуемых сопр</w:t>
      </w:r>
      <w:r w:rsidRPr="00587BBB">
        <w:t>о</w:t>
      </w:r>
      <w:r w:rsidRPr="00587BBB">
        <w:t>тивлений теплопередаче</w:t>
      </w:r>
      <w:r w:rsidRPr="00587BBB">
        <w:rPr>
          <w:iCs/>
        </w:rPr>
        <w:t xml:space="preserve"> R</w:t>
      </w:r>
      <w:r w:rsidRPr="00587BBB">
        <w:rPr>
          <w:iCs/>
          <w:vertAlign w:val="subscript"/>
        </w:rPr>
        <w:t>0</w:t>
      </w:r>
      <w:r w:rsidRPr="00587BBB">
        <w:rPr>
          <w:vertAlign w:val="superscript"/>
        </w:rPr>
        <w:t>тр</w:t>
      </w:r>
      <w:r w:rsidRPr="00587BBB">
        <w:t>вводили повышающие коэффициенты. Они принимались в зав</w:t>
      </w:r>
      <w:r w:rsidRPr="00587BBB">
        <w:t>и</w:t>
      </w:r>
      <w:r w:rsidRPr="00587BBB">
        <w:t>симости от назначения здания, его капитальности, возможностей заказчика и других экон</w:t>
      </w:r>
      <w:r w:rsidRPr="00587BBB">
        <w:t>о</w:t>
      </w:r>
      <w:r w:rsidRPr="00587BBB">
        <w:t xml:space="preserve">мических и социальных факторов. Величина коэффициентов колебалась от 1,1 до 2,0. </w:t>
      </w:r>
    </w:p>
    <w:p w:rsidR="00111527" w:rsidRPr="00587BBB" w:rsidRDefault="00111527" w:rsidP="00111527">
      <w:pPr>
        <w:pStyle w:val="a3"/>
        <w:spacing w:before="0" w:beforeAutospacing="0" w:after="0" w:afterAutospacing="0"/>
        <w:ind w:firstLine="567"/>
        <w:jc w:val="both"/>
      </w:pPr>
      <w:r w:rsidRPr="00587BBB">
        <w:t xml:space="preserve">При определении экономически целесообразного сопротивления теплопередаче </w:t>
      </w:r>
      <w:r w:rsidRPr="00587BBB">
        <w:rPr>
          <w:iCs/>
        </w:rPr>
        <w:t>R</w:t>
      </w:r>
      <w:r w:rsidRPr="00587BBB">
        <w:rPr>
          <w:iCs/>
          <w:vertAlign w:val="subscript"/>
        </w:rPr>
        <w:t>0</w:t>
      </w:r>
      <w:r w:rsidRPr="00587BBB">
        <w:rPr>
          <w:vertAlign w:val="superscript"/>
        </w:rPr>
        <w:t>эк</w:t>
      </w:r>
      <w:r w:rsidRPr="00587BBB">
        <w:t xml:space="preserve"> учитывались потери тепла за счет инфильтрации воздуха, стоимость тепловой энергии, стоимость материала теплоизоляционного слоя многослойной конструкции, отпускные цены на ограждающие конструкции, стоимость их транспортирования и монтажа. </w:t>
      </w:r>
    </w:p>
    <w:p w:rsidR="00111527" w:rsidRPr="00587BBB" w:rsidRDefault="00111527" w:rsidP="00111527">
      <w:pPr>
        <w:pStyle w:val="a3"/>
        <w:spacing w:before="0" w:beforeAutospacing="0" w:after="0" w:afterAutospacing="0"/>
        <w:ind w:firstLine="567"/>
        <w:jc w:val="both"/>
      </w:pPr>
      <w:r w:rsidRPr="00587BBB">
        <w:t>Следует отметить, что нормирование сопротивления теплопередаче стены по санита</w:t>
      </w:r>
      <w:r w:rsidRPr="00587BBB">
        <w:t>р</w:t>
      </w:r>
      <w:r w:rsidRPr="00587BBB">
        <w:t>но-гигиеническим требованиям было основано на принципе обеспечения минимально допу</w:t>
      </w:r>
      <w:r w:rsidRPr="00587BBB">
        <w:t>с</w:t>
      </w:r>
      <w:r w:rsidRPr="00587BBB">
        <w:t>тимых комфортных условий внутри помещений и производилось с учетом тепловой ине</w:t>
      </w:r>
      <w:r w:rsidRPr="00587BBB">
        <w:t>р</w:t>
      </w:r>
      <w:r w:rsidRPr="00587BBB">
        <w:t>ции </w:t>
      </w:r>
      <w:r w:rsidRPr="00587BBB">
        <w:rPr>
          <w:iCs/>
          <w:lang w:val="en-US"/>
        </w:rPr>
        <w:t>D</w:t>
      </w:r>
      <w:r w:rsidRPr="00587BBB">
        <w:t xml:space="preserve"> ограждающих конструкций и расчетной зимней температуры наружного воздуха, к</w:t>
      </w:r>
      <w:r w:rsidRPr="00587BBB">
        <w:t>о</w:t>
      </w:r>
      <w:r w:rsidRPr="00587BBB">
        <w:t>торая принималась в соответствии со СНиП 2.01.01-82. «Строитель</w:t>
      </w:r>
      <w:r>
        <w:t>ная Климатология и ге</w:t>
      </w:r>
      <w:r>
        <w:t>о</w:t>
      </w:r>
      <w:r>
        <w:t>физика»</w:t>
      </w:r>
      <w:r w:rsidRPr="00587BBB">
        <w:t>.</w:t>
      </w:r>
    </w:p>
    <w:p w:rsidR="00111527" w:rsidRPr="00587BBB" w:rsidRDefault="00111527" w:rsidP="00111527">
      <w:pPr>
        <w:pStyle w:val="a3"/>
        <w:spacing w:before="0" w:beforeAutospacing="0" w:after="0" w:afterAutospacing="0"/>
        <w:ind w:firstLine="567"/>
        <w:jc w:val="both"/>
      </w:pPr>
      <w:r w:rsidRPr="00587BBB">
        <w:t>Как показала практика, даже небольшие ошибки, допускаемые при конструировании, изготовлении, монтаже и эксплуатации ограждающих конструкций вели к понижению те</w:t>
      </w:r>
      <w:r w:rsidRPr="00587BBB">
        <w:t>м</w:t>
      </w:r>
      <w:r w:rsidRPr="00587BBB">
        <w:t>пературы на внутренней поверхности стен ниже допустимой, что зачастую приводило к в</w:t>
      </w:r>
      <w:r w:rsidRPr="00587BBB">
        <w:t>ы</w:t>
      </w:r>
      <w:r w:rsidRPr="00587BBB">
        <w:t xml:space="preserve">падению конденсата. </w:t>
      </w:r>
    </w:p>
    <w:p w:rsidR="00111527" w:rsidRPr="00587BBB" w:rsidRDefault="00111527" w:rsidP="00111527">
      <w:pPr>
        <w:pStyle w:val="a3"/>
        <w:spacing w:before="0" w:beforeAutospacing="0" w:after="0" w:afterAutospacing="0"/>
        <w:ind w:firstLine="567"/>
        <w:jc w:val="both"/>
      </w:pPr>
      <w:r w:rsidRPr="00587BBB">
        <w:t>Такой принцип нормирования и допускаемые ошибки привели к тому, что в среднем по стране на 1 м</w:t>
      </w:r>
      <w:r w:rsidRPr="00587BBB">
        <w:rPr>
          <w:vertAlign w:val="superscript"/>
        </w:rPr>
        <w:t>2</w:t>
      </w:r>
      <w:r w:rsidRPr="00587BBB">
        <w:t xml:space="preserve"> отопления общей площади жилого здания необходимо порядка 88 кг условн</w:t>
      </w:r>
      <w:r w:rsidRPr="00587BBB">
        <w:t>о</w:t>
      </w:r>
      <w:r w:rsidRPr="00587BBB">
        <w:t>го топлива в год, что превышает аналогичный показатель в странах, находящихся в сопост</w:t>
      </w:r>
      <w:r w:rsidRPr="00587BBB">
        <w:t>а</w:t>
      </w:r>
      <w:r w:rsidRPr="00587BBB">
        <w:t xml:space="preserve">вимых с Россией климатических условиях в 2,5...3 раза. </w:t>
      </w:r>
    </w:p>
    <w:p w:rsidR="00111527" w:rsidRPr="00587BBB" w:rsidRDefault="00111527" w:rsidP="00111527">
      <w:pPr>
        <w:pStyle w:val="a3"/>
        <w:spacing w:before="0" w:beforeAutospacing="0" w:after="0" w:afterAutospacing="0"/>
        <w:ind w:firstLine="567"/>
        <w:jc w:val="both"/>
      </w:pPr>
      <w:r w:rsidRPr="00587BBB">
        <w:t>Госстрой России постановлением № 18-81 от 11 августа 1995 г. утвердил и ввел в де</w:t>
      </w:r>
      <w:r w:rsidRPr="00587BBB">
        <w:t>й</w:t>
      </w:r>
      <w:r w:rsidRPr="00587BBB">
        <w:t xml:space="preserve">ствие с 1 сентября 1995 г. «Изменение № 3 СНиП II-3-79** </w:t>
      </w:r>
      <w:r>
        <w:t>«Строительная теплотехника»»</w:t>
      </w:r>
      <w:r w:rsidRPr="00587BBB">
        <w:t xml:space="preserve">, требующее существенного повышения Изменения в подходе к нормированию сказываются на распределении </w:t>
      </w:r>
      <w:r w:rsidRPr="00587BBB">
        <w:rPr>
          <w:iCs/>
        </w:rPr>
        <w:t>R</w:t>
      </w:r>
      <w:r w:rsidRPr="00587BBB">
        <w:rPr>
          <w:iCs/>
          <w:vertAlign w:val="subscript"/>
        </w:rPr>
        <w:t>0</w:t>
      </w:r>
      <w:r w:rsidRPr="00587BBB">
        <w:rPr>
          <w:vertAlign w:val="superscript"/>
        </w:rPr>
        <w:t>тр</w:t>
      </w:r>
      <w:r w:rsidRPr="00587BBB">
        <w:t>по районам РФ. С целью сопоставления изменений сопротивления т</w:t>
      </w:r>
      <w:r w:rsidRPr="00587BBB">
        <w:t>е</w:t>
      </w:r>
      <w:r w:rsidRPr="00587BBB">
        <w:t xml:space="preserve">плопередаче построены карты его распределения для наружных стен на территории России до и </w:t>
      </w:r>
      <w:r>
        <w:t>после 1996 г.</w:t>
      </w:r>
    </w:p>
    <w:p w:rsidR="00111527" w:rsidRPr="00587BBB" w:rsidRDefault="00111527" w:rsidP="00111527">
      <w:pPr>
        <w:pStyle w:val="a3"/>
        <w:spacing w:before="0" w:beforeAutospacing="0" w:after="0" w:afterAutospacing="0"/>
        <w:ind w:firstLine="567"/>
        <w:jc w:val="both"/>
      </w:pPr>
      <w:r w:rsidRPr="00587BBB">
        <w:t>Требуемое сопротивление теплопередаче после 1996 г. не только увеличилос</w:t>
      </w:r>
      <w:r>
        <w:t>ь в н</w:t>
      </w:r>
      <w:r>
        <w:t>е</w:t>
      </w:r>
      <w:r>
        <w:t>сколько раз</w:t>
      </w:r>
      <w:r w:rsidRPr="00587BBB">
        <w:t xml:space="preserve">. Это можно обосновать тем, что при определении </w:t>
      </w:r>
      <w:r w:rsidRPr="00587BBB">
        <w:rPr>
          <w:iCs/>
        </w:rPr>
        <w:t>R</w:t>
      </w:r>
      <w:r w:rsidRPr="00587BBB">
        <w:rPr>
          <w:iCs/>
          <w:vertAlign w:val="subscript"/>
        </w:rPr>
        <w:t>0</w:t>
      </w:r>
      <w:r w:rsidRPr="00587BBB">
        <w:rPr>
          <w:vertAlign w:val="superscript"/>
        </w:rPr>
        <w:t>тр</w:t>
      </w:r>
      <w:r w:rsidRPr="00587BBB">
        <w:t xml:space="preserve"> используются две велич</w:t>
      </w:r>
      <w:r w:rsidRPr="00587BBB">
        <w:t>и</w:t>
      </w:r>
      <w:r w:rsidRPr="00587BBB">
        <w:t>ны, изменяющиеся в зависимости от района строительства - средняя температура и продо</w:t>
      </w:r>
      <w:r w:rsidRPr="00587BBB">
        <w:t>л</w:t>
      </w:r>
      <w:r w:rsidRPr="00587BBB">
        <w:t xml:space="preserve">жительность отопительного периода. </w:t>
      </w:r>
    </w:p>
    <w:p w:rsidR="00111527" w:rsidRPr="00587BBB" w:rsidRDefault="00111527" w:rsidP="00111527">
      <w:pPr>
        <w:pStyle w:val="a3"/>
        <w:spacing w:before="0" w:beforeAutospacing="0" w:after="0" w:afterAutospacing="0"/>
        <w:ind w:firstLine="567"/>
        <w:jc w:val="both"/>
      </w:pPr>
      <w:r w:rsidRPr="00587BBB">
        <w:t>Нужно отметить, что в связи с таким изменением требуемых сопротивлений теплоп</w:t>
      </w:r>
      <w:r w:rsidRPr="00587BBB">
        <w:t>е</w:t>
      </w:r>
      <w:r w:rsidRPr="00587BBB">
        <w:t xml:space="preserve">редаче, мероприятия по дополнительной теплозащите стен в стране приобретают районный характер. Так, в европейской части России утепление зданий по нормативам 1996 г. требует устройства дополнительного теплоизоляционного слоя из минеральной ваты (с </w:t>
      </w:r>
      <w:r w:rsidRPr="00587BBB">
        <w:lastRenderedPageBreak/>
        <w:t>коэффицие</w:t>
      </w:r>
      <w:r w:rsidRPr="00587BBB">
        <w:t>н</w:t>
      </w:r>
      <w:r w:rsidRPr="00587BBB">
        <w:t>том теплопроводности </w:t>
      </w:r>
      <w:r w:rsidRPr="00587BBB">
        <w:rPr>
          <w:iCs/>
        </w:rPr>
        <w:t>l</w:t>
      </w:r>
      <w:r w:rsidRPr="00587BBB">
        <w:t>=0,047 Вт</w:t>
      </w:r>
      <w:proofErr w:type="gramStart"/>
      <w:r w:rsidRPr="00587BBB">
        <w:t>/(</w:t>
      </w:r>
      <w:proofErr w:type="gramEnd"/>
      <w:r w:rsidRPr="00587BBB">
        <w:t>м</w:t>
      </w:r>
      <w:r w:rsidRPr="00587BBB">
        <w:rPr>
          <w:vertAlign w:val="superscript"/>
        </w:rPr>
        <w:t>2</w:t>
      </w:r>
      <w:r w:rsidRPr="00587BBB">
        <w:t xml:space="preserve"> °С)), толщина которого будет изменяться</w:t>
      </w:r>
      <w:r>
        <w:t xml:space="preserve"> от 65 до 145 мм</w:t>
      </w:r>
      <w:r w:rsidRPr="00587BBB">
        <w:t>. Это говорит о том, что для создания оптимальных конструктивно - технологические р</w:t>
      </w:r>
      <w:r w:rsidRPr="00587BBB">
        <w:t>е</w:t>
      </w:r>
      <w:r w:rsidRPr="00587BBB">
        <w:t>шений теплозащиты стен зданий необходимо учитывать районы, в которых будут пров</w:t>
      </w:r>
      <w:r w:rsidRPr="00587BBB">
        <w:t>о</w:t>
      </w:r>
      <w:r w:rsidRPr="00587BBB">
        <w:t>диться работы по утеплению стен. Причем, на каждый район должны иметься свои конс</w:t>
      </w:r>
      <w:r w:rsidRPr="00587BBB">
        <w:t>т</w:t>
      </w:r>
      <w:r w:rsidRPr="00587BBB">
        <w:t xml:space="preserve">руктивно - технологические решения теплозащиты. </w:t>
      </w:r>
    </w:p>
    <w:p w:rsidR="00111527" w:rsidRDefault="00111527" w:rsidP="00111527">
      <w:pPr>
        <w:pStyle w:val="a3"/>
        <w:spacing w:before="0" w:beforeAutospacing="0" w:after="0" w:afterAutospacing="0"/>
        <w:ind w:firstLine="567"/>
        <w:jc w:val="both"/>
      </w:pPr>
      <w:r w:rsidRPr="00587BBB">
        <w:t>Изменение в нормировании теплозащитных качеств ограждающих конструкций дол</w:t>
      </w:r>
      <w:r w:rsidRPr="00587BBB">
        <w:t>ж</w:t>
      </w:r>
      <w:r w:rsidRPr="00587BBB">
        <w:t>но дать значительный эффект в экономии энергетических ресурсов, идущих на отопление зданий. Но это будет достигнуто лишь в том случае, если появятся совершенно новые конс</w:t>
      </w:r>
      <w:r w:rsidRPr="00587BBB">
        <w:t>т</w:t>
      </w:r>
      <w:r w:rsidRPr="00587BBB">
        <w:t>руктивные и технологические решения наружных стен, приспособленные не только к клим</w:t>
      </w:r>
      <w:r w:rsidRPr="00587BBB">
        <w:t>а</w:t>
      </w:r>
      <w:r w:rsidRPr="00587BBB">
        <w:t xml:space="preserve">тическим условиям, но и к строительной базе. </w:t>
      </w:r>
    </w:p>
    <w:p w:rsidR="00111527" w:rsidRPr="00BC711C" w:rsidRDefault="00111527" w:rsidP="00111527">
      <w:pPr>
        <w:pStyle w:val="a3"/>
        <w:spacing w:before="0" w:beforeAutospacing="0" w:after="0" w:afterAutospacing="0"/>
        <w:ind w:firstLine="567"/>
        <w:jc w:val="both"/>
      </w:pPr>
    </w:p>
    <w:p w:rsidR="00111527" w:rsidRDefault="00111527" w:rsidP="00111527">
      <w:pPr>
        <w:numPr>
          <w:ilvl w:val="2"/>
          <w:numId w:val="4"/>
        </w:numPr>
        <w:tabs>
          <w:tab w:val="left" w:pos="993"/>
        </w:tabs>
        <w:jc w:val="both"/>
        <w:rPr>
          <w:b/>
          <w:bCs/>
          <w:iCs/>
          <w:color w:val="000000"/>
        </w:rPr>
      </w:pPr>
      <w:r w:rsidRPr="00BC711C">
        <w:rPr>
          <w:b/>
          <w:bCs/>
          <w:iCs/>
          <w:color w:val="000000"/>
        </w:rPr>
        <w:t>Новые нормы теплозащиты зданий</w:t>
      </w:r>
    </w:p>
    <w:p w:rsidR="00111527" w:rsidRPr="00BC711C" w:rsidRDefault="00111527" w:rsidP="00111527">
      <w:pPr>
        <w:ind w:left="927"/>
        <w:jc w:val="both"/>
        <w:rPr>
          <w:b/>
          <w:bCs/>
          <w:iCs/>
          <w:color w:val="000000"/>
        </w:rPr>
      </w:pPr>
    </w:p>
    <w:p w:rsidR="00111527" w:rsidRPr="00BC711C" w:rsidRDefault="00111527" w:rsidP="00111527">
      <w:pPr>
        <w:ind w:firstLine="567"/>
        <w:jc w:val="both"/>
        <w:rPr>
          <w:iCs/>
          <w:color w:val="000000"/>
        </w:rPr>
      </w:pPr>
      <w:r w:rsidRPr="00BC711C">
        <w:rPr>
          <w:iCs/>
          <w:color w:val="000000"/>
        </w:rPr>
        <w:t>С утверждением Госстроем РФ нового СНиП 23-02-</w:t>
      </w:r>
      <w:r>
        <w:rPr>
          <w:iCs/>
          <w:color w:val="000000"/>
        </w:rPr>
        <w:t>2003 «Тепловая защита зданий»</w:t>
      </w:r>
      <w:r w:rsidRPr="00BC711C">
        <w:rPr>
          <w:iCs/>
          <w:color w:val="000000"/>
        </w:rPr>
        <w:t xml:space="preserve"> и одобрением нового свода правил СП 23-101-2004 «Проектирование тепловой за</w:t>
      </w:r>
      <w:r>
        <w:rPr>
          <w:iCs/>
          <w:color w:val="000000"/>
        </w:rPr>
        <w:t>щиты зд</w:t>
      </w:r>
      <w:r>
        <w:rPr>
          <w:iCs/>
          <w:color w:val="000000"/>
        </w:rPr>
        <w:t>а</w:t>
      </w:r>
      <w:r>
        <w:rPr>
          <w:iCs/>
          <w:color w:val="000000"/>
        </w:rPr>
        <w:t>ний»</w:t>
      </w:r>
      <w:r w:rsidRPr="00BC711C">
        <w:rPr>
          <w:iCs/>
          <w:color w:val="000000"/>
        </w:rPr>
        <w:t xml:space="preserve"> к этому СНиП завершена 10-летняя работа по созданию нового поколения системы нормативных документов зданий со сниженным потреблением энергии.</w:t>
      </w:r>
    </w:p>
    <w:p w:rsidR="00111527" w:rsidRPr="00BC711C" w:rsidRDefault="00111527" w:rsidP="00111527">
      <w:pPr>
        <w:ind w:firstLine="567"/>
        <w:jc w:val="both"/>
        <w:rPr>
          <w:iCs/>
          <w:color w:val="000000"/>
        </w:rPr>
      </w:pPr>
      <w:r w:rsidRPr="00BC711C">
        <w:rPr>
          <w:iCs/>
          <w:color w:val="000000"/>
        </w:rPr>
        <w:t>Строительный комплекс России полностью перестроился и перешел на соблюдение н</w:t>
      </w:r>
      <w:r w:rsidRPr="00BC711C">
        <w:rPr>
          <w:iCs/>
          <w:color w:val="000000"/>
        </w:rPr>
        <w:t>о</w:t>
      </w:r>
      <w:r w:rsidRPr="00BC711C">
        <w:rPr>
          <w:iCs/>
          <w:color w:val="000000"/>
        </w:rPr>
        <w:t xml:space="preserve">вых как территориальных, так и федеральных норм, а группа стандартов и энергетические паспорта зданий обеспечили </w:t>
      </w:r>
      <w:proofErr w:type="spellStart"/>
      <w:r w:rsidRPr="00BC711C">
        <w:rPr>
          <w:iCs/>
          <w:color w:val="000000"/>
        </w:rPr>
        <w:t>энергоаудит</w:t>
      </w:r>
      <w:proofErr w:type="spellEnd"/>
      <w:r w:rsidRPr="00BC711C">
        <w:rPr>
          <w:iCs/>
          <w:color w:val="000000"/>
        </w:rPr>
        <w:t xml:space="preserve"> возведенных и эксплуатируемых зданий. Пр</w:t>
      </w:r>
      <w:r w:rsidRPr="00BC711C">
        <w:rPr>
          <w:iCs/>
          <w:color w:val="000000"/>
        </w:rPr>
        <w:t>о</w:t>
      </w:r>
      <w:r w:rsidRPr="00BC711C">
        <w:rPr>
          <w:iCs/>
          <w:color w:val="000000"/>
        </w:rPr>
        <w:t xml:space="preserve">изошли коренные преобразования рынка на производство, продажу и использование </w:t>
      </w:r>
      <w:proofErr w:type="spellStart"/>
      <w:r w:rsidRPr="00BC711C">
        <w:rPr>
          <w:iCs/>
          <w:color w:val="000000"/>
        </w:rPr>
        <w:t>энерг</w:t>
      </w:r>
      <w:r w:rsidRPr="00BC711C">
        <w:rPr>
          <w:iCs/>
          <w:color w:val="000000"/>
        </w:rPr>
        <w:t>о</w:t>
      </w:r>
      <w:r w:rsidRPr="00BC711C">
        <w:rPr>
          <w:iCs/>
          <w:color w:val="000000"/>
        </w:rPr>
        <w:t>эффективных</w:t>
      </w:r>
      <w:proofErr w:type="spellEnd"/>
      <w:r w:rsidRPr="00BC711C">
        <w:rPr>
          <w:iCs/>
          <w:color w:val="000000"/>
        </w:rPr>
        <w:t xml:space="preserve"> строительных материалов и изделий и использование новых </w:t>
      </w:r>
      <w:proofErr w:type="spellStart"/>
      <w:r w:rsidRPr="00BC711C">
        <w:rPr>
          <w:iCs/>
          <w:color w:val="000000"/>
        </w:rPr>
        <w:t>энергоэффекти</w:t>
      </w:r>
      <w:r w:rsidRPr="00BC711C">
        <w:rPr>
          <w:iCs/>
          <w:color w:val="000000"/>
        </w:rPr>
        <w:t>в</w:t>
      </w:r>
      <w:r w:rsidRPr="00BC711C">
        <w:rPr>
          <w:iCs/>
          <w:color w:val="000000"/>
        </w:rPr>
        <w:t>ных</w:t>
      </w:r>
      <w:proofErr w:type="spellEnd"/>
      <w:r w:rsidRPr="00BC711C">
        <w:rPr>
          <w:iCs/>
          <w:color w:val="000000"/>
        </w:rPr>
        <w:t xml:space="preserve"> технологий. Такой перелом произошел благодаря работе большого коллектива на всех уровнях и, в первую очередь, активной позиции ряда организаций (НИИСФ РААСН, ОАО ЦНИИЭП жилища, НП "АВОК", ЦЭНЭФ, </w:t>
      </w:r>
      <w:proofErr w:type="spellStart"/>
      <w:r w:rsidRPr="00BC711C">
        <w:rPr>
          <w:iCs/>
          <w:color w:val="000000"/>
        </w:rPr>
        <w:t>Мосэкспертизы</w:t>
      </w:r>
      <w:proofErr w:type="spellEnd"/>
      <w:r w:rsidRPr="00BC711C">
        <w:rPr>
          <w:iCs/>
          <w:color w:val="000000"/>
        </w:rPr>
        <w:t>, Общества по защите природных ресурсов, региональных органов управления строительным комплексом и проектных орган</w:t>
      </w:r>
      <w:r w:rsidRPr="00BC711C">
        <w:rPr>
          <w:iCs/>
          <w:color w:val="000000"/>
        </w:rPr>
        <w:t>и</w:t>
      </w:r>
      <w:r w:rsidRPr="00BC711C">
        <w:rPr>
          <w:iCs/>
          <w:color w:val="000000"/>
        </w:rPr>
        <w:t>заций) и поддержки Управлением технического нормирования, стандартизации и сертиф</w:t>
      </w:r>
      <w:r w:rsidRPr="00BC711C">
        <w:rPr>
          <w:iCs/>
          <w:color w:val="000000"/>
        </w:rPr>
        <w:t>и</w:t>
      </w:r>
      <w:r w:rsidRPr="00BC711C">
        <w:rPr>
          <w:iCs/>
          <w:color w:val="000000"/>
        </w:rPr>
        <w:t>кации в строительстве и ЖКХ Госстроя РФ.</w:t>
      </w:r>
    </w:p>
    <w:p w:rsidR="00111527" w:rsidRPr="00BC711C" w:rsidRDefault="00111527" w:rsidP="00111527">
      <w:pPr>
        <w:ind w:firstLine="567"/>
        <w:jc w:val="both"/>
        <w:rPr>
          <w:iCs/>
          <w:color w:val="000000"/>
        </w:rPr>
      </w:pPr>
    </w:p>
    <w:p w:rsidR="00111527" w:rsidRPr="00BC711C" w:rsidRDefault="00111527" w:rsidP="00111527">
      <w:pPr>
        <w:ind w:firstLine="567"/>
        <w:jc w:val="both"/>
        <w:rPr>
          <w:iCs/>
          <w:color w:val="000000"/>
        </w:rPr>
      </w:pPr>
      <w:r w:rsidRPr="00BC711C">
        <w:rPr>
          <w:iCs/>
          <w:color w:val="000000"/>
        </w:rPr>
        <w:t>В новую систему нормативных документов зданий со сниженным потреблением эне</w:t>
      </w:r>
      <w:r w:rsidRPr="00BC711C">
        <w:rPr>
          <w:iCs/>
          <w:color w:val="000000"/>
        </w:rPr>
        <w:t>р</w:t>
      </w:r>
      <w:r w:rsidRPr="00BC711C">
        <w:rPr>
          <w:iCs/>
          <w:color w:val="000000"/>
        </w:rPr>
        <w:t>гии входят:</w:t>
      </w:r>
    </w:p>
    <w:p w:rsidR="00111527" w:rsidRDefault="00111527" w:rsidP="00111527">
      <w:pPr>
        <w:pStyle w:val="21"/>
        <w:spacing w:after="0" w:line="240" w:lineRule="auto"/>
        <w:ind w:left="284"/>
      </w:pPr>
      <w:r>
        <w:t xml:space="preserve">     </w:t>
      </w:r>
      <w:r w:rsidRPr="00BC711C">
        <w:rPr>
          <w:u w:val="single"/>
        </w:rPr>
        <w:t>на федеральном уровне:</w:t>
      </w:r>
      <w:r w:rsidRPr="00BC711C">
        <w:br/>
        <w:t>-  СНиП 23-02-</w:t>
      </w:r>
      <w:r>
        <w:t>2003 "Тепловая защита зданий"</w:t>
      </w:r>
      <w:r w:rsidRPr="00BC711C">
        <w:t>;</w:t>
      </w:r>
      <w:r w:rsidRPr="00BC711C">
        <w:br/>
        <w:t>-  Свод правил СП 23-101 "Проектиро</w:t>
      </w:r>
      <w:r>
        <w:t>вание тепловой защиты зданий"</w:t>
      </w:r>
      <w:r w:rsidRPr="00BC711C">
        <w:t>;</w:t>
      </w:r>
      <w:r w:rsidRPr="00BC711C">
        <w:br/>
        <w:t xml:space="preserve">-  ГОСТ 30494 "Параметры микроклимата в </w:t>
      </w:r>
      <w:r>
        <w:t>жилых и общественных зданиях"</w:t>
      </w:r>
      <w:r w:rsidRPr="00BC711C">
        <w:t>;</w:t>
      </w:r>
      <w:r w:rsidRPr="00BC711C">
        <w:br/>
        <w:t>-  ГОСТ</w:t>
      </w:r>
      <w:r>
        <w:t>ы</w:t>
      </w:r>
      <w:r w:rsidRPr="00BC711C">
        <w:t xml:space="preserve"> по обеспечению </w:t>
      </w:r>
      <w:proofErr w:type="spellStart"/>
      <w:r w:rsidRPr="00BC711C">
        <w:t>эне</w:t>
      </w:r>
      <w:r>
        <w:t>ргоаудита</w:t>
      </w:r>
      <w:proofErr w:type="spellEnd"/>
      <w:r>
        <w:t xml:space="preserve"> зданий (ГОСТ 31166, ГОСТ 31167, ГОСТ </w:t>
      </w:r>
    </w:p>
    <w:p w:rsidR="00111527" w:rsidRDefault="00111527" w:rsidP="00111527">
      <w:pPr>
        <w:pStyle w:val="21"/>
        <w:spacing w:after="0" w:line="240" w:lineRule="auto"/>
        <w:ind w:left="284"/>
      </w:pPr>
      <w:r w:rsidRPr="003961C9">
        <w:t xml:space="preserve">   </w:t>
      </w:r>
      <w:r>
        <w:t>31168, ГОСТ 26254) и ГОСТ 26229</w:t>
      </w:r>
      <w:r w:rsidRPr="00BC711C">
        <w:t xml:space="preserve"> по </w:t>
      </w:r>
      <w:proofErr w:type="spellStart"/>
      <w:r w:rsidRPr="00BC711C">
        <w:t>тепловизионному</w:t>
      </w:r>
      <w:proofErr w:type="spellEnd"/>
      <w:r w:rsidRPr="00BC711C">
        <w:t xml:space="preserve"> контролю качества тепло</w:t>
      </w:r>
      <w:r>
        <w:t xml:space="preserve">  </w:t>
      </w:r>
    </w:p>
    <w:p w:rsidR="00111527" w:rsidRPr="00BC711C" w:rsidRDefault="00111527" w:rsidP="00111527">
      <w:pPr>
        <w:pStyle w:val="21"/>
        <w:spacing w:after="0" w:line="240" w:lineRule="auto"/>
        <w:ind w:left="284"/>
      </w:pPr>
      <w:r>
        <w:t xml:space="preserve">   </w:t>
      </w:r>
      <w:r w:rsidRPr="00BC711C">
        <w:t>изоляции;</w:t>
      </w:r>
      <w:r w:rsidRPr="00BC711C">
        <w:br/>
        <w:t xml:space="preserve">-  разделы "Энергосбережение" в двух новых </w:t>
      </w:r>
      <w:r>
        <w:t>СНиП по жилым зданиям (31-01 и 31-02</w:t>
      </w:r>
      <w:r w:rsidRPr="00BC711C">
        <w:t>);</w:t>
      </w:r>
    </w:p>
    <w:p w:rsidR="00111527" w:rsidRDefault="00111527" w:rsidP="00111527">
      <w:pPr>
        <w:pStyle w:val="21"/>
        <w:spacing w:after="0" w:line="240" w:lineRule="auto"/>
        <w:ind w:left="360" w:firstLine="207"/>
      </w:pPr>
      <w:r w:rsidRPr="00BC711C">
        <w:rPr>
          <w:u w:val="single"/>
        </w:rPr>
        <w:t>на региональном уровне</w:t>
      </w:r>
      <w:r w:rsidRPr="00BC711C">
        <w:t>:</w:t>
      </w:r>
      <w:r w:rsidRPr="00BC711C">
        <w:br/>
        <w:t xml:space="preserve">-  территориальные Строительные нормы (ТСН) в 50 регионах РФ под общим названием </w:t>
      </w:r>
      <w:r>
        <w:t xml:space="preserve"> </w:t>
      </w:r>
    </w:p>
    <w:p w:rsidR="00111527" w:rsidRPr="00BC711C" w:rsidRDefault="00111527" w:rsidP="00111527">
      <w:pPr>
        <w:pStyle w:val="21"/>
        <w:spacing w:after="0" w:line="240" w:lineRule="auto"/>
        <w:ind w:left="360" w:firstLine="207"/>
      </w:pPr>
      <w:r w:rsidRPr="00BC711C">
        <w:t xml:space="preserve">"Энергетическая эффективность </w:t>
      </w:r>
      <w:r>
        <w:t>жилых и общественных зданий"</w:t>
      </w:r>
      <w:r w:rsidRPr="00BC711C">
        <w:t>.</w:t>
      </w:r>
    </w:p>
    <w:p w:rsidR="00111527" w:rsidRPr="00BC711C" w:rsidRDefault="00111527" w:rsidP="00111527">
      <w:pPr>
        <w:ind w:firstLine="567"/>
        <w:jc w:val="both"/>
        <w:rPr>
          <w:iCs/>
          <w:color w:val="000000"/>
        </w:rPr>
      </w:pPr>
    </w:p>
    <w:p w:rsidR="00111527" w:rsidRPr="00BC711C" w:rsidRDefault="00111527" w:rsidP="00111527">
      <w:pPr>
        <w:ind w:firstLine="567"/>
        <w:jc w:val="both"/>
        <w:rPr>
          <w:iCs/>
          <w:color w:val="000000"/>
        </w:rPr>
      </w:pPr>
      <w:r w:rsidRPr="00BC711C">
        <w:rPr>
          <w:iCs/>
          <w:color w:val="000000"/>
        </w:rPr>
        <w:t>Все вышеуказанные документы официально утверждены соответствующими органами власти, введены в действие и имеют силу обязательных к исполнению. Согласно новому з</w:t>
      </w:r>
      <w:r w:rsidRPr="00BC711C">
        <w:rPr>
          <w:iCs/>
          <w:color w:val="000000"/>
        </w:rPr>
        <w:t>а</w:t>
      </w:r>
      <w:r w:rsidRPr="00BC711C">
        <w:rPr>
          <w:iCs/>
          <w:color w:val="000000"/>
        </w:rPr>
        <w:t>кону РФ "О Техническом Регулировании" все ГОСТы и СНиПы, утвержденные до введения этого закона, будут действовать как обязательные к исполнению в течение 7 лет, после чего станут рекомендательными. СНиП II-3-79</w:t>
      </w:r>
      <w:r>
        <w:rPr>
          <w:iCs/>
          <w:color w:val="000000"/>
        </w:rPr>
        <w:t>* "Строительная теплотехника"</w:t>
      </w:r>
      <w:r w:rsidRPr="00BC711C">
        <w:rPr>
          <w:iCs/>
          <w:color w:val="000000"/>
        </w:rPr>
        <w:t xml:space="preserve"> признан не дейс</w:t>
      </w:r>
      <w:r w:rsidRPr="00BC711C">
        <w:rPr>
          <w:iCs/>
          <w:color w:val="000000"/>
        </w:rPr>
        <w:t>т</w:t>
      </w:r>
      <w:r w:rsidRPr="00BC711C">
        <w:rPr>
          <w:iCs/>
          <w:color w:val="000000"/>
        </w:rPr>
        <w:t>вующим с 1 октября 2003 г. ТСН будут действовать и далее</w:t>
      </w:r>
      <w:r>
        <w:rPr>
          <w:iCs/>
          <w:color w:val="000000"/>
        </w:rPr>
        <w:t>,</w:t>
      </w:r>
      <w:r w:rsidRPr="00BC711C">
        <w:rPr>
          <w:iCs/>
          <w:color w:val="000000"/>
        </w:rPr>
        <w:t xml:space="preserve"> как обязательные.</w:t>
      </w:r>
    </w:p>
    <w:p w:rsidR="00111527" w:rsidRPr="00BC711C" w:rsidRDefault="00111527" w:rsidP="00111527">
      <w:pPr>
        <w:ind w:firstLine="567"/>
        <w:jc w:val="both"/>
        <w:rPr>
          <w:iCs/>
          <w:color w:val="000000"/>
        </w:rPr>
      </w:pPr>
      <w:r w:rsidRPr="00BC711C">
        <w:rPr>
          <w:iCs/>
          <w:color w:val="000000"/>
        </w:rPr>
        <w:lastRenderedPageBreak/>
        <w:t>Благодаря новым нормам, энергопотребление на отопление вновь построенных и р</w:t>
      </w:r>
      <w:r w:rsidRPr="00BC711C">
        <w:rPr>
          <w:iCs/>
          <w:color w:val="000000"/>
        </w:rPr>
        <w:t>е</w:t>
      </w:r>
      <w:r w:rsidRPr="00BC711C">
        <w:rPr>
          <w:iCs/>
          <w:color w:val="000000"/>
        </w:rPr>
        <w:t>конструированных за последние 8 лет зданий снизилось на 35-45 % в зависимости от типов зданий. По данным Госстроя РФ, уже 6% (170 млн. м2) всего фонда жилых зданий России соответствуют требованиям новых норм. Произошел переход от повсеместного распростр</w:t>
      </w:r>
      <w:r w:rsidRPr="00BC711C">
        <w:rPr>
          <w:iCs/>
          <w:color w:val="000000"/>
        </w:rPr>
        <w:t>а</w:t>
      </w:r>
      <w:r w:rsidRPr="00BC711C">
        <w:rPr>
          <w:iCs/>
          <w:color w:val="000000"/>
        </w:rPr>
        <w:t>нения однослойного и трехслойного панельного домостроения к монолитно-каркасному с наружной теплоизоляцией, с невентилируемыми и вентилируемыми фасадами и с примен</w:t>
      </w:r>
      <w:r w:rsidRPr="00BC711C">
        <w:rPr>
          <w:iCs/>
          <w:color w:val="000000"/>
        </w:rPr>
        <w:t>е</w:t>
      </w:r>
      <w:r w:rsidRPr="00BC711C">
        <w:rPr>
          <w:iCs/>
          <w:color w:val="000000"/>
        </w:rPr>
        <w:t>нием легких теплоизоляционных материалов.</w:t>
      </w:r>
    </w:p>
    <w:p w:rsidR="00111527" w:rsidRPr="00BC711C" w:rsidRDefault="00111527" w:rsidP="00111527">
      <w:pPr>
        <w:ind w:firstLine="567"/>
        <w:jc w:val="both"/>
        <w:rPr>
          <w:iCs/>
          <w:color w:val="000000"/>
        </w:rPr>
      </w:pPr>
      <w:r w:rsidRPr="00BC711C">
        <w:rPr>
          <w:iCs/>
          <w:color w:val="000000"/>
        </w:rPr>
        <w:t>Нашли широкое применение проекты зданий с уширенным корпусом (до 22-25м по сравнению с прежним 12м), легкие ячеистые бетоны. Домостроительные комбинаты, пр</w:t>
      </w:r>
      <w:r w:rsidRPr="00BC711C">
        <w:rPr>
          <w:iCs/>
          <w:color w:val="000000"/>
        </w:rPr>
        <w:t>о</w:t>
      </w:r>
      <w:r w:rsidRPr="00BC711C">
        <w:rPr>
          <w:iCs/>
          <w:color w:val="000000"/>
        </w:rPr>
        <w:t>должающие выпускать индустриально изготавливаемые здания из панельных конструкций, перешли к большему разнообразию выпускаемых изделий. Здания, возводимые из этих ко</w:t>
      </w:r>
      <w:r w:rsidRPr="00BC711C">
        <w:rPr>
          <w:iCs/>
          <w:color w:val="000000"/>
        </w:rPr>
        <w:t>н</w:t>
      </w:r>
      <w:r w:rsidRPr="00BC711C">
        <w:rPr>
          <w:iCs/>
          <w:color w:val="000000"/>
        </w:rPr>
        <w:t>струкций, не отличаются по внешнему виду от монолитно-каркасных. Причем по себесто</w:t>
      </w:r>
      <w:r w:rsidRPr="00BC711C">
        <w:rPr>
          <w:iCs/>
          <w:color w:val="000000"/>
        </w:rPr>
        <w:t>и</w:t>
      </w:r>
      <w:r w:rsidRPr="00BC711C">
        <w:rPr>
          <w:iCs/>
          <w:color w:val="000000"/>
        </w:rPr>
        <w:t>мости ныне выпускаемые наружные панельные стены с теплозащитой, в три раза лучшей по сравнению с прежней, дешевле прежних на 10-15% (например, такие панельные ограждения выпускаются на домостроительном комбинате Якутска). Повсеместно стали применяться о</w:t>
      </w:r>
      <w:r w:rsidRPr="00BC711C">
        <w:rPr>
          <w:iCs/>
          <w:color w:val="000000"/>
        </w:rPr>
        <w:t>к</w:t>
      </w:r>
      <w:r w:rsidRPr="00BC711C">
        <w:rPr>
          <w:iCs/>
          <w:color w:val="000000"/>
        </w:rPr>
        <w:t>на со стеклопакетами из стекол с малым коэффициентом отражения и переплетами из кле</w:t>
      </w:r>
      <w:r w:rsidRPr="00BC711C">
        <w:rPr>
          <w:iCs/>
          <w:color w:val="000000"/>
        </w:rPr>
        <w:t>е</w:t>
      </w:r>
      <w:r w:rsidRPr="00BC711C">
        <w:rPr>
          <w:iCs/>
          <w:color w:val="000000"/>
        </w:rPr>
        <w:t>ной древесины или пластмассовых профилей.</w:t>
      </w:r>
    </w:p>
    <w:p w:rsidR="00111527" w:rsidRPr="00BC711C" w:rsidRDefault="00111527" w:rsidP="00111527">
      <w:pPr>
        <w:ind w:firstLine="567"/>
        <w:jc w:val="both"/>
        <w:rPr>
          <w:iCs/>
          <w:color w:val="000000"/>
        </w:rPr>
      </w:pPr>
      <w:r w:rsidRPr="00BC711C">
        <w:rPr>
          <w:iCs/>
          <w:color w:val="000000"/>
        </w:rPr>
        <w:t>В новом СНиП изложены только основные нормы к зданию или сооружению. Методы проектирования, в том числе и альтернативные, вынесены в Свод правил (СП) "Проектир</w:t>
      </w:r>
      <w:r w:rsidRPr="00BC711C">
        <w:rPr>
          <w:iCs/>
          <w:color w:val="000000"/>
        </w:rPr>
        <w:t>о</w:t>
      </w:r>
      <w:r>
        <w:rPr>
          <w:iCs/>
          <w:color w:val="000000"/>
        </w:rPr>
        <w:t>вание тепловой защиты зданий"</w:t>
      </w:r>
      <w:r w:rsidRPr="00BC711C">
        <w:rPr>
          <w:iCs/>
          <w:color w:val="000000"/>
        </w:rPr>
        <w:t xml:space="preserve"> и могут быть использованы проектировщиком в зависим</w:t>
      </w:r>
      <w:r w:rsidRPr="00BC711C">
        <w:rPr>
          <w:iCs/>
          <w:color w:val="000000"/>
        </w:rPr>
        <w:t>о</w:t>
      </w:r>
      <w:r w:rsidRPr="00BC711C">
        <w:rPr>
          <w:iCs/>
          <w:color w:val="000000"/>
        </w:rPr>
        <w:t>сти от творческого потенциала, квалификации, технических возможностей. Эта свобода ра</w:t>
      </w:r>
      <w:r w:rsidRPr="00BC711C">
        <w:rPr>
          <w:iCs/>
          <w:color w:val="000000"/>
        </w:rPr>
        <w:t>с</w:t>
      </w:r>
      <w:r w:rsidRPr="00BC711C">
        <w:rPr>
          <w:iCs/>
          <w:color w:val="000000"/>
        </w:rPr>
        <w:t>пространяется на выбор технических решений и способов их реализации при теплотехнич</w:t>
      </w:r>
      <w:r w:rsidRPr="00BC711C">
        <w:rPr>
          <w:iCs/>
          <w:color w:val="000000"/>
        </w:rPr>
        <w:t>е</w:t>
      </w:r>
      <w:r w:rsidRPr="00BC711C">
        <w:rPr>
          <w:iCs/>
          <w:color w:val="000000"/>
        </w:rPr>
        <w:t>ском проектировании зданий, когда конечный результат достигается за счет повышения к</w:t>
      </w:r>
      <w:r w:rsidRPr="00BC711C">
        <w:rPr>
          <w:iCs/>
          <w:color w:val="000000"/>
        </w:rPr>
        <w:t>а</w:t>
      </w:r>
      <w:r w:rsidRPr="00BC711C">
        <w:rPr>
          <w:iCs/>
          <w:color w:val="000000"/>
        </w:rPr>
        <w:t>чества проектирования. Такой подход принят в России, Германии, США и других странах и реализует современные международные требования к стандартизации по потребительскому принципу, разработанные Международным Комитетом по исследованиям и инновациям в зданиях и сооружениях (CIB).</w:t>
      </w:r>
    </w:p>
    <w:p w:rsidR="00111527" w:rsidRDefault="00111527" w:rsidP="00111527">
      <w:pPr>
        <w:spacing w:line="360" w:lineRule="auto"/>
        <w:ind w:firstLine="360"/>
        <w:jc w:val="both"/>
        <w:rPr>
          <w:i/>
          <w:iCs/>
          <w:color w:val="000000"/>
        </w:rPr>
      </w:pPr>
    </w:p>
    <w:p w:rsidR="00111527" w:rsidRPr="00A95D47" w:rsidRDefault="00111527" w:rsidP="00111527">
      <w:pPr>
        <w:numPr>
          <w:ilvl w:val="2"/>
          <w:numId w:val="4"/>
        </w:numPr>
        <w:tabs>
          <w:tab w:val="left" w:pos="993"/>
        </w:tabs>
        <w:ind w:left="0" w:firstLine="709"/>
        <w:jc w:val="both"/>
        <w:rPr>
          <w:b/>
          <w:iCs/>
          <w:color w:val="000000"/>
        </w:rPr>
      </w:pPr>
      <w:r w:rsidRPr="00A95D47">
        <w:rPr>
          <w:b/>
          <w:bCs/>
          <w:iCs/>
          <w:color w:val="000000"/>
        </w:rPr>
        <w:t xml:space="preserve">Основные принципы построения нового СНиП "Тепловая защита </w:t>
      </w:r>
    </w:p>
    <w:p w:rsidR="00111527" w:rsidRPr="00A95D47" w:rsidRDefault="00111527" w:rsidP="00111527">
      <w:pPr>
        <w:tabs>
          <w:tab w:val="left" w:pos="993"/>
        </w:tabs>
        <w:ind w:firstLine="709"/>
        <w:rPr>
          <w:b/>
          <w:iCs/>
          <w:color w:val="000000"/>
        </w:rPr>
      </w:pPr>
      <w:r>
        <w:rPr>
          <w:b/>
          <w:bCs/>
          <w:iCs/>
          <w:color w:val="000000"/>
        </w:rPr>
        <w:t xml:space="preserve">            </w:t>
      </w:r>
      <w:proofErr w:type="gramStart"/>
      <w:r w:rsidRPr="00A95D47">
        <w:rPr>
          <w:b/>
          <w:bCs/>
          <w:iCs/>
          <w:color w:val="000000"/>
        </w:rPr>
        <w:t>зданий</w:t>
      </w:r>
      <w:proofErr w:type="gramEnd"/>
      <w:r w:rsidRPr="00A95D47">
        <w:rPr>
          <w:b/>
          <w:bCs/>
          <w:iCs/>
          <w:color w:val="000000"/>
        </w:rPr>
        <w:t>"</w:t>
      </w:r>
    </w:p>
    <w:p w:rsidR="00111527" w:rsidRDefault="00111527" w:rsidP="00111527">
      <w:pPr>
        <w:ind w:firstLine="567"/>
        <w:jc w:val="both"/>
        <w:rPr>
          <w:iCs/>
          <w:color w:val="000000"/>
        </w:rPr>
      </w:pPr>
    </w:p>
    <w:p w:rsidR="00111527" w:rsidRPr="0098184A" w:rsidRDefault="00111527" w:rsidP="00111527">
      <w:pPr>
        <w:ind w:firstLine="567"/>
        <w:jc w:val="both"/>
        <w:rPr>
          <w:iCs/>
          <w:color w:val="000000"/>
        </w:rPr>
      </w:pPr>
      <w:r w:rsidRPr="0098184A">
        <w:rPr>
          <w:iCs/>
          <w:color w:val="000000"/>
        </w:rPr>
        <w:t>Новый СНиП 23-02-2003 "Тепловая защита зданий" определяет нормируемые показ</w:t>
      </w:r>
      <w:r w:rsidRPr="0098184A">
        <w:rPr>
          <w:iCs/>
          <w:color w:val="000000"/>
        </w:rPr>
        <w:t>а</w:t>
      </w:r>
      <w:r w:rsidRPr="0098184A">
        <w:rPr>
          <w:iCs/>
          <w:color w:val="000000"/>
        </w:rPr>
        <w:t xml:space="preserve">тели </w:t>
      </w:r>
      <w:proofErr w:type="spellStart"/>
      <w:r w:rsidRPr="0098184A">
        <w:rPr>
          <w:iCs/>
          <w:color w:val="000000"/>
        </w:rPr>
        <w:t>энергоэффективности</w:t>
      </w:r>
      <w:proofErr w:type="spellEnd"/>
      <w:r w:rsidRPr="0098184A">
        <w:rPr>
          <w:iCs/>
          <w:color w:val="000000"/>
        </w:rPr>
        <w:t xml:space="preserve"> зданий, отвечающих мировому уровню, и методы их контроля. В нем:</w:t>
      </w:r>
    </w:p>
    <w:p w:rsidR="00111527" w:rsidRPr="0098184A" w:rsidRDefault="00111527" w:rsidP="00111527">
      <w:pPr>
        <w:pStyle w:val="23"/>
        <w:numPr>
          <w:ilvl w:val="0"/>
          <w:numId w:val="1"/>
        </w:numPr>
        <w:tabs>
          <w:tab w:val="num" w:pos="360"/>
        </w:tabs>
        <w:spacing w:after="0" w:line="240" w:lineRule="auto"/>
        <w:ind w:left="0" w:firstLine="567"/>
        <w:jc w:val="both"/>
      </w:pPr>
      <w:r w:rsidRPr="0098184A">
        <w:t xml:space="preserve">установлены численные значения нормируемых показателей </w:t>
      </w:r>
      <w:proofErr w:type="spellStart"/>
      <w:r w:rsidRPr="0098184A">
        <w:t>энергоэффективности</w:t>
      </w:r>
      <w:proofErr w:type="spellEnd"/>
      <w:r w:rsidRPr="0098184A">
        <w:t xml:space="preserve"> зданий;</w:t>
      </w:r>
    </w:p>
    <w:p w:rsidR="00111527" w:rsidRPr="0098184A" w:rsidRDefault="00111527" w:rsidP="00111527">
      <w:pPr>
        <w:pStyle w:val="23"/>
        <w:numPr>
          <w:ilvl w:val="0"/>
          <w:numId w:val="1"/>
        </w:numPr>
        <w:tabs>
          <w:tab w:val="num" w:pos="360"/>
        </w:tabs>
        <w:spacing w:after="0" w:line="240" w:lineRule="auto"/>
        <w:ind w:left="0" w:firstLine="567"/>
        <w:jc w:val="both"/>
      </w:pPr>
      <w:r w:rsidRPr="0098184A">
        <w:t>дана классификация новых и эксплуатируемых зданий по энергетической эффективности;</w:t>
      </w:r>
    </w:p>
    <w:p w:rsidR="00111527" w:rsidRPr="0098184A" w:rsidRDefault="00111527" w:rsidP="00111527">
      <w:pPr>
        <w:pStyle w:val="23"/>
        <w:numPr>
          <w:ilvl w:val="0"/>
          <w:numId w:val="1"/>
        </w:numPr>
        <w:tabs>
          <w:tab w:val="num" w:pos="360"/>
        </w:tabs>
        <w:spacing w:after="0" w:line="240" w:lineRule="auto"/>
        <w:ind w:left="0" w:firstLine="567"/>
        <w:jc w:val="both"/>
      </w:pPr>
      <w:r w:rsidRPr="0098184A">
        <w:t xml:space="preserve">открыта возможность строить здания с более высокими показателями </w:t>
      </w:r>
      <w:proofErr w:type="spellStart"/>
      <w:r w:rsidRPr="0098184A">
        <w:t>энергоэффективности</w:t>
      </w:r>
      <w:proofErr w:type="spellEnd"/>
      <w:r w:rsidRPr="0098184A">
        <w:t>, чем нормируемые;</w:t>
      </w:r>
    </w:p>
    <w:p w:rsidR="00111527" w:rsidRPr="0098184A" w:rsidRDefault="00111527" w:rsidP="00111527">
      <w:pPr>
        <w:pStyle w:val="23"/>
        <w:numPr>
          <w:ilvl w:val="0"/>
          <w:numId w:val="1"/>
        </w:numPr>
        <w:tabs>
          <w:tab w:val="num" w:pos="360"/>
        </w:tabs>
        <w:spacing w:after="0" w:line="240" w:lineRule="auto"/>
        <w:ind w:left="0" w:firstLine="567"/>
        <w:jc w:val="both"/>
      </w:pPr>
      <w:r w:rsidRPr="0098184A">
        <w:t xml:space="preserve">создана возможность выявлять эксплуатируемые здания, которые необходимо срочно реконструировать с точки зрения </w:t>
      </w:r>
      <w:proofErr w:type="spellStart"/>
      <w:r w:rsidRPr="0098184A">
        <w:t>энергоэффективности</w:t>
      </w:r>
      <w:proofErr w:type="spellEnd"/>
      <w:r w:rsidRPr="0098184A">
        <w:t>;</w:t>
      </w:r>
    </w:p>
    <w:p w:rsidR="00111527" w:rsidRPr="0098184A" w:rsidRDefault="00111527" w:rsidP="00111527">
      <w:pPr>
        <w:pStyle w:val="23"/>
        <w:numPr>
          <w:ilvl w:val="0"/>
          <w:numId w:val="1"/>
        </w:numPr>
        <w:tabs>
          <w:tab w:val="num" w:pos="360"/>
        </w:tabs>
        <w:spacing w:after="0" w:line="240" w:lineRule="auto"/>
        <w:ind w:left="0" w:firstLine="567"/>
        <w:jc w:val="both"/>
      </w:pPr>
      <w:r w:rsidRPr="0098184A">
        <w:t xml:space="preserve">разработаны правила проектирования тепловой защиты зданий при использовании как поэлементного нормирования, так и показателей </w:t>
      </w:r>
      <w:proofErr w:type="spellStart"/>
      <w:r w:rsidRPr="0098184A">
        <w:t>энергоэффективности</w:t>
      </w:r>
      <w:proofErr w:type="spellEnd"/>
      <w:r w:rsidRPr="0098184A">
        <w:t>;</w:t>
      </w:r>
    </w:p>
    <w:p w:rsidR="00111527" w:rsidRPr="0098184A" w:rsidRDefault="00111527" w:rsidP="00111527">
      <w:pPr>
        <w:pStyle w:val="23"/>
        <w:numPr>
          <w:ilvl w:val="0"/>
          <w:numId w:val="1"/>
        </w:numPr>
        <w:tabs>
          <w:tab w:val="num" w:pos="360"/>
        </w:tabs>
        <w:spacing w:after="0" w:line="240" w:lineRule="auto"/>
        <w:ind w:left="0" w:firstLine="567"/>
        <w:jc w:val="both"/>
      </w:pPr>
      <w:r w:rsidRPr="0098184A">
        <w:t>даны методы контроля соответствия нормируемым показателям тепловой защиты и энергетической эффективности как при проектировании и строительстве, так и при эксплуатации зданий (энергетические паспорта);</w:t>
      </w:r>
    </w:p>
    <w:p w:rsidR="00111527" w:rsidRPr="0098184A" w:rsidRDefault="00111527" w:rsidP="00111527">
      <w:pPr>
        <w:pStyle w:val="23"/>
        <w:numPr>
          <w:ilvl w:val="0"/>
          <w:numId w:val="1"/>
        </w:numPr>
        <w:tabs>
          <w:tab w:val="num" w:pos="360"/>
        </w:tabs>
        <w:spacing w:after="0" w:line="240" w:lineRule="auto"/>
        <w:ind w:left="0" w:firstLine="567"/>
        <w:jc w:val="both"/>
      </w:pPr>
      <w:r w:rsidRPr="0098184A">
        <w:t>не допускается проектирование зданий с расходами энергоресурсов, превышающими установленные нормируемые показатели.</w:t>
      </w:r>
    </w:p>
    <w:p w:rsidR="00111527" w:rsidRPr="0098184A" w:rsidRDefault="00111527" w:rsidP="00111527">
      <w:pPr>
        <w:pStyle w:val="a4"/>
        <w:spacing w:after="0"/>
        <w:ind w:left="0" w:firstLine="567"/>
        <w:jc w:val="both"/>
      </w:pPr>
      <w:r w:rsidRPr="0098184A">
        <w:t xml:space="preserve">СНиП </w:t>
      </w:r>
      <w:r w:rsidRPr="0098184A">
        <w:rPr>
          <w:iCs/>
          <w:color w:val="000000"/>
        </w:rPr>
        <w:t xml:space="preserve">23-02-2003 </w:t>
      </w:r>
      <w:r>
        <w:t>"Тепловая защита зданий"</w:t>
      </w:r>
      <w:r w:rsidRPr="0098184A">
        <w:t xml:space="preserve"> - совершенно новый документ как по своей структуре и области применения, так и по устанавливаемым им критериям </w:t>
      </w:r>
      <w:r w:rsidRPr="0098184A">
        <w:lastRenderedPageBreak/>
        <w:t xml:space="preserve">теплозащиты и теплового контроля, методам контроля, характеру и уровню </w:t>
      </w:r>
      <w:proofErr w:type="spellStart"/>
      <w:r w:rsidRPr="0098184A">
        <w:t>энергоаудита</w:t>
      </w:r>
      <w:proofErr w:type="spellEnd"/>
      <w:r w:rsidRPr="0098184A">
        <w:t xml:space="preserve">, согласованности с европейскими стандартами. При этом новый документ сохраняет преемственность с отмененным СНиП </w:t>
      </w:r>
      <w:r w:rsidRPr="0098184A">
        <w:rPr>
          <w:iCs/>
          <w:color w:val="000000"/>
        </w:rPr>
        <w:t xml:space="preserve">2-3-79* </w:t>
      </w:r>
      <w:r>
        <w:t>"Строительная теплотехника"</w:t>
      </w:r>
      <w:r w:rsidRPr="0098184A">
        <w:t xml:space="preserve"> 1996 г. и обеспечивает тот же уровень энергосбережения, однако представляет более широкие возможности в выборе технических решений и способов соблюдения нормируемых параметров.</w:t>
      </w:r>
    </w:p>
    <w:p w:rsidR="00111527" w:rsidRPr="0098184A" w:rsidRDefault="00111527" w:rsidP="00111527">
      <w:pPr>
        <w:ind w:firstLine="360"/>
        <w:jc w:val="both"/>
        <w:rPr>
          <w:iCs/>
          <w:color w:val="000000"/>
        </w:rPr>
      </w:pPr>
      <w:r w:rsidRPr="0098184A">
        <w:rPr>
          <w:iCs/>
          <w:color w:val="000000"/>
        </w:rPr>
        <w:t>СНиП 23-02-2003 "Тепловая защита зданий" распространяется на тепловую защиту как вновь строящихся и реконструируемых жилых, общественных, производственных, сельск</w:t>
      </w:r>
      <w:r w:rsidRPr="0098184A">
        <w:rPr>
          <w:iCs/>
          <w:color w:val="000000"/>
        </w:rPr>
        <w:t>о</w:t>
      </w:r>
      <w:r w:rsidRPr="0098184A">
        <w:rPr>
          <w:iCs/>
          <w:color w:val="000000"/>
        </w:rPr>
        <w:t>хозяйственных и складских зданий и сооружений, так и эксплуатируемых зданий, в которых необходимо поддерживать определенную температуру и влажность внутреннего воздуха. При этом установленные критерии могут быть использованы для оценки энергетической э</w:t>
      </w:r>
      <w:r w:rsidRPr="0098184A">
        <w:rPr>
          <w:iCs/>
          <w:color w:val="000000"/>
        </w:rPr>
        <w:t>ф</w:t>
      </w:r>
      <w:r w:rsidRPr="0098184A">
        <w:rPr>
          <w:iCs/>
          <w:color w:val="000000"/>
        </w:rPr>
        <w:t>фективности существующих зданий с целью определения необходимости улучшения их энергетической эффективности. Новые нормы, в отличие от прежних, относятся как к прое</w:t>
      </w:r>
      <w:r w:rsidRPr="0098184A">
        <w:rPr>
          <w:iCs/>
          <w:color w:val="000000"/>
        </w:rPr>
        <w:t>к</w:t>
      </w:r>
      <w:r w:rsidRPr="0098184A">
        <w:rPr>
          <w:iCs/>
          <w:color w:val="000000"/>
        </w:rPr>
        <w:t>тируемым и реконструируемым, так и к эксплуатируемым зданиям.</w:t>
      </w:r>
    </w:p>
    <w:p w:rsidR="00111527" w:rsidRPr="0098184A" w:rsidRDefault="00111527" w:rsidP="00111527">
      <w:pPr>
        <w:ind w:firstLine="360"/>
        <w:jc w:val="both"/>
        <w:rPr>
          <w:iCs/>
          <w:color w:val="000000"/>
        </w:rPr>
      </w:pPr>
    </w:p>
    <w:p w:rsidR="00111527" w:rsidRPr="0098184A" w:rsidRDefault="00111527" w:rsidP="00111527">
      <w:pPr>
        <w:ind w:firstLine="567"/>
        <w:jc w:val="both"/>
        <w:rPr>
          <w:iCs/>
          <w:color w:val="000000"/>
        </w:rPr>
      </w:pPr>
      <w:r w:rsidRPr="0098184A">
        <w:rPr>
          <w:iCs/>
          <w:color w:val="000000"/>
        </w:rPr>
        <w:t>Установлены две группы обязательных к исполнению взаимосвязанных критериев те</w:t>
      </w:r>
      <w:r w:rsidRPr="0098184A">
        <w:rPr>
          <w:iCs/>
          <w:color w:val="000000"/>
        </w:rPr>
        <w:t>п</w:t>
      </w:r>
      <w:r w:rsidRPr="0098184A">
        <w:rPr>
          <w:iCs/>
          <w:color w:val="000000"/>
        </w:rPr>
        <w:t xml:space="preserve">ловой защиты здания и два способа проверки на соответствие этим критериям, </w:t>
      </w:r>
      <w:proofErr w:type="gramStart"/>
      <w:r w:rsidRPr="0098184A">
        <w:rPr>
          <w:iCs/>
          <w:color w:val="000000"/>
        </w:rPr>
        <w:t>основанных:</w:t>
      </w:r>
      <w:r w:rsidRPr="0098184A">
        <w:rPr>
          <w:iCs/>
          <w:color w:val="000000"/>
        </w:rPr>
        <w:br/>
      </w:r>
      <w:r>
        <w:rPr>
          <w:iCs/>
          <w:color w:val="000000"/>
        </w:rPr>
        <w:t xml:space="preserve">   </w:t>
      </w:r>
      <w:proofErr w:type="gramEnd"/>
      <w:r>
        <w:rPr>
          <w:iCs/>
          <w:color w:val="000000"/>
        </w:rPr>
        <w:t xml:space="preserve">      </w:t>
      </w:r>
      <w:r w:rsidRPr="0098184A">
        <w:rPr>
          <w:iCs/>
          <w:color w:val="000000"/>
        </w:rPr>
        <w:t>а) на нормируемых значениях сопротивления теплопередаче для отдельных огражда</w:t>
      </w:r>
      <w:r w:rsidRPr="0098184A">
        <w:rPr>
          <w:iCs/>
          <w:color w:val="000000"/>
        </w:rPr>
        <w:t>ю</w:t>
      </w:r>
      <w:r w:rsidRPr="0098184A">
        <w:rPr>
          <w:iCs/>
          <w:color w:val="000000"/>
        </w:rPr>
        <w:t xml:space="preserve">щих конструкций тепловой защиты здания, рассчитанных на основе нормируемых значений удельного расхода тепловой энергии на отопление и сохраненных от </w:t>
      </w:r>
      <w:r w:rsidRPr="0098184A">
        <w:t xml:space="preserve">СНиП </w:t>
      </w:r>
      <w:r w:rsidRPr="0098184A">
        <w:rPr>
          <w:iCs/>
          <w:color w:val="000000"/>
        </w:rPr>
        <w:t xml:space="preserve">2-3-79* </w:t>
      </w:r>
      <w:r w:rsidRPr="0098184A">
        <w:t>"Стро</w:t>
      </w:r>
      <w:r w:rsidRPr="0098184A">
        <w:t>и</w:t>
      </w:r>
      <w:r w:rsidRPr="0098184A">
        <w:t>тельная теплотехн</w:t>
      </w:r>
      <w:r>
        <w:t>ика"</w:t>
      </w:r>
      <w:r w:rsidRPr="0098184A">
        <w:rPr>
          <w:iCs/>
          <w:color w:val="000000"/>
        </w:rPr>
        <w:t>;</w:t>
      </w:r>
    </w:p>
    <w:p w:rsidR="00111527" w:rsidRPr="0098184A" w:rsidRDefault="00111527" w:rsidP="00111527">
      <w:pPr>
        <w:ind w:firstLine="567"/>
        <w:jc w:val="both"/>
        <w:rPr>
          <w:iCs/>
          <w:color w:val="000000"/>
        </w:rPr>
      </w:pPr>
      <w:r w:rsidRPr="0098184A">
        <w:rPr>
          <w:iCs/>
          <w:color w:val="000000"/>
        </w:rPr>
        <w:t> </w:t>
      </w:r>
      <w:proofErr w:type="gramStart"/>
      <w:r w:rsidRPr="0098184A">
        <w:rPr>
          <w:iCs/>
          <w:color w:val="000000"/>
        </w:rPr>
        <w:t>б</w:t>
      </w:r>
      <w:proofErr w:type="gramEnd"/>
      <w:r w:rsidRPr="0098184A">
        <w:rPr>
          <w:iCs/>
          <w:color w:val="000000"/>
        </w:rPr>
        <w:t>) на нормируемом удельном расходе тепловой энергии на отопление здания, позв</w:t>
      </w:r>
      <w:r w:rsidRPr="0098184A">
        <w:rPr>
          <w:iCs/>
          <w:color w:val="000000"/>
        </w:rPr>
        <w:t>о</w:t>
      </w:r>
      <w:r w:rsidRPr="0098184A">
        <w:rPr>
          <w:iCs/>
          <w:color w:val="000000"/>
        </w:rPr>
        <w:t>ляющем варьировать теплозащитные свойства ограждающих конструкций зданий (за искл</w:t>
      </w:r>
      <w:r w:rsidRPr="0098184A">
        <w:rPr>
          <w:iCs/>
          <w:color w:val="000000"/>
        </w:rPr>
        <w:t>ю</w:t>
      </w:r>
      <w:r w:rsidRPr="0098184A">
        <w:rPr>
          <w:iCs/>
          <w:color w:val="000000"/>
        </w:rPr>
        <w:t>чением производственных зданий) с учетом выбора систем поддержания микроклимата и теплоснабжения для достижения нормируемого значения этого показателя.</w:t>
      </w:r>
    </w:p>
    <w:p w:rsidR="00111527" w:rsidRPr="0098184A" w:rsidRDefault="00111527" w:rsidP="00111527">
      <w:pPr>
        <w:pStyle w:val="a4"/>
        <w:spacing w:after="0"/>
        <w:ind w:left="0" w:firstLine="567"/>
        <w:jc w:val="both"/>
      </w:pPr>
      <w:r w:rsidRPr="0098184A">
        <w:t>Выбор способа, по которому будет вестись проектирование, относится к компетенции проектной организации или заказчика. Методы и пути достижения этих нормативов выбираются при проектировании.</w:t>
      </w:r>
    </w:p>
    <w:p w:rsidR="00111527" w:rsidRPr="0098184A" w:rsidRDefault="00111527" w:rsidP="00111527">
      <w:pPr>
        <w:ind w:firstLine="567"/>
        <w:jc w:val="both"/>
        <w:rPr>
          <w:iCs/>
          <w:color w:val="000000"/>
        </w:rPr>
      </w:pPr>
      <w:r w:rsidRPr="0098184A">
        <w:rPr>
          <w:iCs/>
          <w:color w:val="000000"/>
        </w:rPr>
        <w:t>Требования данных норм будут выполнены, если при проектировании жилых и общ</w:t>
      </w:r>
      <w:r w:rsidRPr="0098184A">
        <w:rPr>
          <w:iCs/>
          <w:color w:val="000000"/>
        </w:rPr>
        <w:t>е</w:t>
      </w:r>
      <w:r w:rsidRPr="0098184A">
        <w:rPr>
          <w:iCs/>
          <w:color w:val="000000"/>
        </w:rPr>
        <w:t>ственных зданий будут соблюдены нормативы "а" либо "б". Для производственных зданий требуется соблюдение только нормативов "а".</w:t>
      </w:r>
    </w:p>
    <w:p w:rsidR="00111527" w:rsidRPr="0098184A" w:rsidRDefault="00111527" w:rsidP="00111527">
      <w:pPr>
        <w:ind w:firstLine="567"/>
        <w:jc w:val="both"/>
        <w:rPr>
          <w:iCs/>
          <w:color w:val="000000"/>
        </w:rPr>
      </w:pPr>
      <w:r w:rsidRPr="0098184A">
        <w:rPr>
          <w:iCs/>
          <w:color w:val="000000"/>
        </w:rPr>
        <w:t>Расчетные температуры внутреннего воздуха при проектировании тепловой защиты принимают по нижним пределам оптимальных параметров. С целью установления опт</w:t>
      </w:r>
      <w:r w:rsidRPr="0098184A">
        <w:rPr>
          <w:iCs/>
          <w:color w:val="000000"/>
        </w:rPr>
        <w:t>и</w:t>
      </w:r>
      <w:r w:rsidRPr="0098184A">
        <w:rPr>
          <w:iCs/>
          <w:color w:val="000000"/>
        </w:rPr>
        <w:t>мальных и допустимых параметров микроклимата внутри помещений жилых и обществе</w:t>
      </w:r>
      <w:r w:rsidRPr="0098184A">
        <w:rPr>
          <w:iCs/>
          <w:color w:val="000000"/>
        </w:rPr>
        <w:t>н</w:t>
      </w:r>
      <w:r w:rsidRPr="0098184A">
        <w:rPr>
          <w:iCs/>
          <w:color w:val="000000"/>
        </w:rPr>
        <w:t>ных зданий и их контроля был разработан ГОСТ 30494-96 "Здания жилые и общественные. Параметр</w:t>
      </w:r>
      <w:r>
        <w:rPr>
          <w:iCs/>
          <w:color w:val="000000"/>
        </w:rPr>
        <w:t>ы микроклимата в помещениях"</w:t>
      </w:r>
      <w:r w:rsidRPr="0098184A">
        <w:rPr>
          <w:iCs/>
          <w:color w:val="000000"/>
        </w:rPr>
        <w:t>. Эти параметры для жилых зданий были подтве</w:t>
      </w:r>
      <w:r w:rsidRPr="0098184A">
        <w:rPr>
          <w:iCs/>
          <w:color w:val="000000"/>
        </w:rPr>
        <w:t>р</w:t>
      </w:r>
      <w:r w:rsidRPr="0098184A">
        <w:rPr>
          <w:iCs/>
          <w:color w:val="000000"/>
        </w:rPr>
        <w:t>ждены в СанПиН 2.1.2.1002</w:t>
      </w:r>
      <w:r>
        <w:rPr>
          <w:iCs/>
          <w:color w:val="000000"/>
        </w:rPr>
        <w:t xml:space="preserve"> «Санитарно-эпидемиологические требования к жилым зданиям и помещениям». </w:t>
      </w:r>
      <w:r w:rsidRPr="0098184A">
        <w:rPr>
          <w:iCs/>
          <w:color w:val="000000"/>
        </w:rPr>
        <w:t>Согласно этому ГОСТу при проектировании ограждающих конструкций установлена расчетная температура внутреннего воздуха 20 °С. Учет установленной этим стандартом разности радиационной температуры вблизи холодных поверхностей потребовал принятия новых норм на окна.</w:t>
      </w:r>
    </w:p>
    <w:p w:rsidR="00111527" w:rsidRDefault="00111527" w:rsidP="00111527">
      <w:pPr>
        <w:jc w:val="both"/>
        <w:rPr>
          <w:b/>
          <w:bCs/>
          <w:iCs/>
          <w:color w:val="000000"/>
        </w:rPr>
      </w:pPr>
    </w:p>
    <w:p w:rsidR="00111527" w:rsidRDefault="00111527" w:rsidP="00111527">
      <w:pPr>
        <w:jc w:val="both"/>
        <w:rPr>
          <w:b/>
          <w:bCs/>
          <w:iCs/>
          <w:color w:val="000000"/>
        </w:rPr>
      </w:pPr>
    </w:p>
    <w:p w:rsidR="00111527" w:rsidRDefault="00111527" w:rsidP="00111527">
      <w:pPr>
        <w:jc w:val="both"/>
        <w:rPr>
          <w:b/>
          <w:bCs/>
          <w:iCs/>
          <w:color w:val="000000"/>
        </w:rPr>
      </w:pPr>
    </w:p>
    <w:p w:rsidR="00111527" w:rsidRPr="0098184A" w:rsidRDefault="00111527" w:rsidP="00111527">
      <w:pPr>
        <w:jc w:val="both"/>
        <w:rPr>
          <w:b/>
          <w:bCs/>
          <w:iCs/>
          <w:color w:val="000000"/>
        </w:rPr>
      </w:pPr>
    </w:p>
    <w:p w:rsidR="00111527" w:rsidRPr="00A95D47" w:rsidRDefault="00111527" w:rsidP="00111527">
      <w:pPr>
        <w:numPr>
          <w:ilvl w:val="2"/>
          <w:numId w:val="4"/>
        </w:numPr>
        <w:tabs>
          <w:tab w:val="left" w:pos="993"/>
        </w:tabs>
        <w:ind w:left="0" w:firstLine="709"/>
        <w:jc w:val="center"/>
        <w:rPr>
          <w:b/>
          <w:iCs/>
          <w:color w:val="000000"/>
        </w:rPr>
      </w:pPr>
      <w:r w:rsidRPr="00A95D47">
        <w:rPr>
          <w:b/>
          <w:bCs/>
          <w:iCs/>
          <w:color w:val="000000"/>
        </w:rPr>
        <w:t>Классификация зданий по энергетической эффективности</w:t>
      </w:r>
    </w:p>
    <w:p w:rsidR="00111527" w:rsidRPr="0098184A" w:rsidRDefault="00111527" w:rsidP="00111527">
      <w:pPr>
        <w:ind w:firstLine="709"/>
        <w:jc w:val="both"/>
        <w:rPr>
          <w:iCs/>
          <w:color w:val="000000"/>
        </w:rPr>
      </w:pPr>
    </w:p>
    <w:p w:rsidR="00111527" w:rsidRDefault="00111527" w:rsidP="00111527">
      <w:pPr>
        <w:ind w:firstLine="567"/>
        <w:jc w:val="both"/>
        <w:rPr>
          <w:iCs/>
          <w:color w:val="000000"/>
        </w:rPr>
      </w:pPr>
      <w:r w:rsidRPr="0098184A">
        <w:rPr>
          <w:iCs/>
          <w:color w:val="000000"/>
        </w:rPr>
        <w:t xml:space="preserve">В таблице представлена классификация зданий по степени отклонения расчетных или измеренных нормализованных значений удельных расходов тепловой энергии на </w:t>
      </w:r>
      <w:r w:rsidRPr="0098184A">
        <w:rPr>
          <w:iCs/>
          <w:color w:val="000000"/>
        </w:rPr>
        <w:lastRenderedPageBreak/>
        <w:t xml:space="preserve">отопление здания от нормируемого значения. Под нормализацией понимается приведение измеренных значений к расчетным условиям. </w:t>
      </w:r>
    </w:p>
    <w:p w:rsidR="00111527" w:rsidRPr="0098184A" w:rsidRDefault="00111527" w:rsidP="00111527">
      <w:pPr>
        <w:ind w:firstLine="567"/>
        <w:jc w:val="both"/>
        <w:rPr>
          <w:iCs/>
          <w:color w:val="000000"/>
        </w:rPr>
      </w:pPr>
      <w:r w:rsidRPr="0098184A">
        <w:rPr>
          <w:iCs/>
          <w:color w:val="000000"/>
        </w:rPr>
        <w:t>Эта классификация относится как к вновь возводимым и реконструируемым зданиям, проекты которых разработаны в соответствие с требованиями описанных выше норм, так и к эксплуатируемым зданиям, построенным по нормам до 1995 г.</w:t>
      </w:r>
    </w:p>
    <w:p w:rsidR="00111527" w:rsidRPr="0098184A" w:rsidRDefault="00111527" w:rsidP="00111527">
      <w:pPr>
        <w:ind w:firstLine="357"/>
        <w:jc w:val="both"/>
        <w:rPr>
          <w:iCs/>
          <w:color w:val="000000"/>
        </w:rPr>
      </w:pPr>
    </w:p>
    <w:tbl>
      <w:tblPr>
        <w:tblW w:w="100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"/>
        <w:gridCol w:w="1250"/>
        <w:gridCol w:w="249"/>
        <w:gridCol w:w="1869"/>
        <w:gridCol w:w="247"/>
        <w:gridCol w:w="3262"/>
        <w:gridCol w:w="198"/>
        <w:gridCol w:w="2576"/>
        <w:gridCol w:w="220"/>
      </w:tblGrid>
      <w:tr w:rsidR="00111527" w:rsidRPr="0098184A" w:rsidTr="00B65C81">
        <w:trPr>
          <w:gridBefore w:val="1"/>
          <w:wBefore w:w="217" w:type="dxa"/>
          <w:jc w:val="center"/>
        </w:trPr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527" w:rsidRPr="0098184A" w:rsidRDefault="00111527" w:rsidP="00B65C81">
            <w:pPr>
              <w:jc w:val="center"/>
              <w:rPr>
                <w:iCs/>
                <w:color w:val="000000"/>
              </w:rPr>
            </w:pPr>
            <w:r w:rsidRPr="0098184A">
              <w:rPr>
                <w:iCs/>
                <w:color w:val="000000"/>
              </w:rPr>
              <w:t>Буквенное обозначение класса</w:t>
            </w: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527" w:rsidRPr="0098184A" w:rsidRDefault="00111527" w:rsidP="00B65C81">
            <w:pPr>
              <w:jc w:val="center"/>
              <w:rPr>
                <w:iCs/>
                <w:color w:val="000000"/>
              </w:rPr>
            </w:pPr>
            <w:r w:rsidRPr="0098184A">
              <w:rPr>
                <w:iCs/>
                <w:color w:val="000000"/>
              </w:rPr>
              <w:t>Наименование класса</w:t>
            </w:r>
          </w:p>
        </w:tc>
        <w:tc>
          <w:tcPr>
            <w:tcW w:w="3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527" w:rsidRPr="0098184A" w:rsidRDefault="00111527" w:rsidP="00B65C81">
            <w:pPr>
              <w:jc w:val="center"/>
              <w:rPr>
                <w:iCs/>
                <w:color w:val="000000"/>
              </w:rPr>
            </w:pPr>
            <w:r w:rsidRPr="0098184A">
              <w:rPr>
                <w:iCs/>
                <w:color w:val="000000"/>
              </w:rPr>
              <w:t>Величина отклонения расчё</w:t>
            </w:r>
            <w:r w:rsidRPr="0098184A">
              <w:rPr>
                <w:iCs/>
                <w:color w:val="000000"/>
              </w:rPr>
              <w:t>т</w:t>
            </w:r>
            <w:r w:rsidRPr="0098184A">
              <w:rPr>
                <w:iCs/>
                <w:color w:val="000000"/>
              </w:rPr>
              <w:t>ного (или измеренного норм</w:t>
            </w:r>
            <w:r w:rsidRPr="0098184A">
              <w:rPr>
                <w:iCs/>
                <w:color w:val="000000"/>
              </w:rPr>
              <w:t>а</w:t>
            </w:r>
            <w:r w:rsidRPr="0098184A">
              <w:rPr>
                <w:iCs/>
                <w:color w:val="000000"/>
              </w:rPr>
              <w:t>лизованного) значения от но</w:t>
            </w:r>
            <w:r w:rsidRPr="0098184A">
              <w:rPr>
                <w:iCs/>
                <w:color w:val="000000"/>
              </w:rPr>
              <w:t>р</w:t>
            </w:r>
            <w:r w:rsidRPr="0098184A">
              <w:rPr>
                <w:iCs/>
                <w:color w:val="000000"/>
              </w:rPr>
              <w:t>мативного значения, %</w:t>
            </w:r>
          </w:p>
        </w:tc>
        <w:tc>
          <w:tcPr>
            <w:tcW w:w="2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527" w:rsidRPr="0098184A" w:rsidRDefault="00111527" w:rsidP="00B65C81">
            <w:pPr>
              <w:jc w:val="center"/>
              <w:rPr>
                <w:iCs/>
                <w:color w:val="000000"/>
              </w:rPr>
            </w:pPr>
            <w:r w:rsidRPr="0098184A">
              <w:rPr>
                <w:iCs/>
                <w:color w:val="000000"/>
              </w:rPr>
              <w:t>Рекомендуемые мер</w:t>
            </w:r>
            <w:r w:rsidRPr="0098184A">
              <w:rPr>
                <w:iCs/>
                <w:color w:val="000000"/>
              </w:rPr>
              <w:t>о</w:t>
            </w:r>
            <w:r w:rsidRPr="0098184A">
              <w:rPr>
                <w:iCs/>
                <w:color w:val="000000"/>
              </w:rPr>
              <w:t>приятия органами адм</w:t>
            </w:r>
            <w:r w:rsidRPr="0098184A">
              <w:rPr>
                <w:iCs/>
                <w:color w:val="000000"/>
              </w:rPr>
              <w:t>и</w:t>
            </w:r>
            <w:r w:rsidRPr="0098184A">
              <w:rPr>
                <w:iCs/>
                <w:color w:val="000000"/>
              </w:rPr>
              <w:t>нистрации субъектов Федерации</w:t>
            </w:r>
          </w:p>
        </w:tc>
      </w:tr>
      <w:tr w:rsidR="00111527" w:rsidRPr="0098184A" w:rsidTr="00B65C81">
        <w:trPr>
          <w:gridBefore w:val="1"/>
          <w:wBefore w:w="217" w:type="dxa"/>
          <w:cantSplit/>
          <w:jc w:val="center"/>
        </w:trPr>
        <w:tc>
          <w:tcPr>
            <w:tcW w:w="98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527" w:rsidRPr="0098184A" w:rsidRDefault="00111527" w:rsidP="00B65C81">
            <w:pPr>
              <w:jc w:val="center"/>
              <w:rPr>
                <w:iCs/>
                <w:color w:val="000000"/>
              </w:rPr>
            </w:pPr>
            <w:r w:rsidRPr="0098184A">
              <w:rPr>
                <w:iCs/>
                <w:color w:val="000000"/>
              </w:rPr>
              <w:t>Для новых и реконструируемых зданий</w:t>
            </w:r>
          </w:p>
        </w:tc>
      </w:tr>
      <w:tr w:rsidR="00111527" w:rsidRPr="0098184A" w:rsidTr="00B65C81">
        <w:trPr>
          <w:gridBefore w:val="1"/>
          <w:wBefore w:w="217" w:type="dxa"/>
          <w:jc w:val="center"/>
        </w:trPr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527" w:rsidRPr="0098184A" w:rsidRDefault="00111527" w:rsidP="00B65C81">
            <w:pPr>
              <w:jc w:val="center"/>
              <w:rPr>
                <w:iCs/>
                <w:color w:val="000000"/>
              </w:rPr>
            </w:pPr>
            <w:r w:rsidRPr="0098184A">
              <w:rPr>
                <w:iCs/>
                <w:color w:val="000000"/>
              </w:rPr>
              <w:t>А</w:t>
            </w: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527" w:rsidRPr="0098184A" w:rsidRDefault="00111527" w:rsidP="00B65C81">
            <w:pPr>
              <w:jc w:val="center"/>
              <w:rPr>
                <w:iCs/>
                <w:color w:val="000000"/>
              </w:rPr>
            </w:pPr>
            <w:r w:rsidRPr="0098184A">
              <w:rPr>
                <w:iCs/>
                <w:color w:val="000000"/>
              </w:rPr>
              <w:t>Очень высокий</w:t>
            </w:r>
          </w:p>
        </w:tc>
        <w:tc>
          <w:tcPr>
            <w:tcW w:w="3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527" w:rsidRPr="0098184A" w:rsidRDefault="00111527" w:rsidP="00B65C81">
            <w:pPr>
              <w:jc w:val="center"/>
              <w:rPr>
                <w:iCs/>
                <w:color w:val="000000"/>
              </w:rPr>
            </w:pPr>
            <w:r w:rsidRPr="0098184A">
              <w:rPr>
                <w:iCs/>
                <w:color w:val="000000"/>
              </w:rPr>
              <w:t>Менее минус51</w:t>
            </w:r>
          </w:p>
        </w:tc>
        <w:tc>
          <w:tcPr>
            <w:tcW w:w="2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527" w:rsidRDefault="00111527" w:rsidP="00B65C81">
            <w:pPr>
              <w:jc w:val="center"/>
              <w:rPr>
                <w:iCs/>
                <w:color w:val="000000"/>
              </w:rPr>
            </w:pPr>
            <w:r w:rsidRPr="0098184A">
              <w:rPr>
                <w:iCs/>
                <w:color w:val="000000"/>
              </w:rPr>
              <w:t xml:space="preserve">Экономическое </w:t>
            </w:r>
          </w:p>
          <w:p w:rsidR="00111527" w:rsidRPr="0098184A" w:rsidRDefault="00111527" w:rsidP="00B65C81">
            <w:pPr>
              <w:jc w:val="center"/>
              <w:rPr>
                <w:iCs/>
                <w:color w:val="000000"/>
              </w:rPr>
            </w:pPr>
            <w:proofErr w:type="gramStart"/>
            <w:r w:rsidRPr="0098184A">
              <w:rPr>
                <w:iCs/>
                <w:color w:val="000000"/>
              </w:rPr>
              <w:t>стимулирование</w:t>
            </w:r>
            <w:proofErr w:type="gramEnd"/>
          </w:p>
        </w:tc>
      </w:tr>
      <w:tr w:rsidR="00111527" w:rsidRPr="0098184A" w:rsidTr="00B65C81">
        <w:trPr>
          <w:gridBefore w:val="1"/>
          <w:wBefore w:w="217" w:type="dxa"/>
          <w:jc w:val="center"/>
        </w:trPr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527" w:rsidRPr="0098184A" w:rsidRDefault="00111527" w:rsidP="00B65C81">
            <w:pPr>
              <w:jc w:val="center"/>
              <w:rPr>
                <w:iCs/>
                <w:color w:val="000000"/>
              </w:rPr>
            </w:pPr>
            <w:r w:rsidRPr="0098184A">
              <w:rPr>
                <w:iCs/>
                <w:color w:val="000000"/>
              </w:rPr>
              <w:t>В</w:t>
            </w: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527" w:rsidRPr="0098184A" w:rsidRDefault="00111527" w:rsidP="00B65C81">
            <w:pPr>
              <w:jc w:val="center"/>
              <w:rPr>
                <w:iCs/>
                <w:color w:val="000000"/>
              </w:rPr>
            </w:pPr>
            <w:r w:rsidRPr="0098184A">
              <w:rPr>
                <w:iCs/>
                <w:color w:val="000000"/>
              </w:rPr>
              <w:t>Высокий</w:t>
            </w:r>
          </w:p>
        </w:tc>
        <w:tc>
          <w:tcPr>
            <w:tcW w:w="3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527" w:rsidRPr="0098184A" w:rsidRDefault="00111527" w:rsidP="00B65C81">
            <w:pPr>
              <w:jc w:val="center"/>
              <w:rPr>
                <w:iCs/>
                <w:color w:val="000000"/>
              </w:rPr>
            </w:pPr>
            <w:proofErr w:type="gramStart"/>
            <w:r w:rsidRPr="0098184A">
              <w:rPr>
                <w:iCs/>
                <w:color w:val="000000"/>
              </w:rPr>
              <w:t>от</w:t>
            </w:r>
            <w:proofErr w:type="gramEnd"/>
            <w:r w:rsidRPr="0098184A">
              <w:rPr>
                <w:iCs/>
                <w:color w:val="000000"/>
              </w:rPr>
              <w:t xml:space="preserve"> -10 до -50</w:t>
            </w:r>
          </w:p>
        </w:tc>
        <w:tc>
          <w:tcPr>
            <w:tcW w:w="2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527" w:rsidRPr="0098184A" w:rsidRDefault="00111527" w:rsidP="00B65C81">
            <w:pPr>
              <w:jc w:val="center"/>
              <w:rPr>
                <w:iCs/>
                <w:color w:val="000000"/>
              </w:rPr>
            </w:pPr>
            <w:r w:rsidRPr="0098184A">
              <w:rPr>
                <w:iCs/>
                <w:color w:val="000000"/>
              </w:rPr>
              <w:t>То же</w:t>
            </w:r>
          </w:p>
        </w:tc>
      </w:tr>
      <w:tr w:rsidR="00111527" w:rsidRPr="0098184A" w:rsidTr="00B65C81">
        <w:trPr>
          <w:gridBefore w:val="1"/>
          <w:wBefore w:w="217" w:type="dxa"/>
          <w:jc w:val="center"/>
        </w:trPr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527" w:rsidRPr="0098184A" w:rsidRDefault="00111527" w:rsidP="00B65C81">
            <w:pPr>
              <w:jc w:val="center"/>
              <w:rPr>
                <w:iCs/>
                <w:color w:val="000000"/>
              </w:rPr>
            </w:pPr>
            <w:r w:rsidRPr="0098184A">
              <w:rPr>
                <w:iCs/>
                <w:color w:val="000000"/>
              </w:rPr>
              <w:t>С</w:t>
            </w: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527" w:rsidRPr="0098184A" w:rsidRDefault="00111527" w:rsidP="00B65C81">
            <w:pPr>
              <w:jc w:val="center"/>
              <w:rPr>
                <w:iCs/>
                <w:color w:val="000000"/>
              </w:rPr>
            </w:pPr>
            <w:r w:rsidRPr="0098184A">
              <w:rPr>
                <w:iCs/>
                <w:color w:val="000000"/>
              </w:rPr>
              <w:t>Нормальный</w:t>
            </w:r>
          </w:p>
        </w:tc>
        <w:tc>
          <w:tcPr>
            <w:tcW w:w="3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527" w:rsidRPr="0098184A" w:rsidRDefault="00111527" w:rsidP="00B65C81">
            <w:pPr>
              <w:jc w:val="center"/>
              <w:rPr>
                <w:iCs/>
                <w:color w:val="000000"/>
              </w:rPr>
            </w:pPr>
            <w:proofErr w:type="gramStart"/>
            <w:r w:rsidRPr="0098184A">
              <w:rPr>
                <w:iCs/>
                <w:color w:val="000000"/>
              </w:rPr>
              <w:t>от</w:t>
            </w:r>
            <w:proofErr w:type="gramEnd"/>
            <w:r w:rsidRPr="0098184A">
              <w:rPr>
                <w:iCs/>
                <w:color w:val="000000"/>
              </w:rPr>
              <w:t xml:space="preserve"> +5 до -9</w:t>
            </w:r>
          </w:p>
        </w:tc>
        <w:tc>
          <w:tcPr>
            <w:tcW w:w="2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527" w:rsidRPr="0098184A" w:rsidRDefault="00111527" w:rsidP="00B65C81">
            <w:pPr>
              <w:jc w:val="center"/>
              <w:rPr>
                <w:iCs/>
                <w:color w:val="000000"/>
              </w:rPr>
            </w:pPr>
            <w:r w:rsidRPr="0098184A">
              <w:rPr>
                <w:iCs/>
                <w:color w:val="000000"/>
              </w:rPr>
              <w:t>-</w:t>
            </w:r>
          </w:p>
        </w:tc>
      </w:tr>
      <w:tr w:rsidR="00111527" w:rsidRPr="0098184A" w:rsidTr="00B65C81">
        <w:trPr>
          <w:gridBefore w:val="1"/>
          <w:wBefore w:w="217" w:type="dxa"/>
          <w:cantSplit/>
          <w:jc w:val="center"/>
        </w:trPr>
        <w:tc>
          <w:tcPr>
            <w:tcW w:w="98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527" w:rsidRPr="0098184A" w:rsidRDefault="00111527" w:rsidP="00B65C81">
            <w:pPr>
              <w:jc w:val="center"/>
              <w:rPr>
                <w:iCs/>
                <w:color w:val="000000"/>
              </w:rPr>
            </w:pPr>
            <w:r w:rsidRPr="0098184A">
              <w:rPr>
                <w:iCs/>
                <w:color w:val="000000"/>
              </w:rPr>
              <w:t>Для существующих зданий</w:t>
            </w:r>
          </w:p>
        </w:tc>
      </w:tr>
      <w:tr w:rsidR="00111527" w:rsidRPr="0098184A" w:rsidTr="00B65C81">
        <w:trPr>
          <w:gridBefore w:val="1"/>
          <w:wBefore w:w="217" w:type="dxa"/>
          <w:jc w:val="center"/>
        </w:trPr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527" w:rsidRPr="0098184A" w:rsidRDefault="00111527" w:rsidP="00B65C81">
            <w:pPr>
              <w:jc w:val="center"/>
              <w:rPr>
                <w:iCs/>
                <w:color w:val="000000"/>
              </w:rPr>
            </w:pPr>
            <w:r w:rsidRPr="0098184A">
              <w:rPr>
                <w:iCs/>
                <w:color w:val="000000"/>
              </w:rPr>
              <w:t>Д</w:t>
            </w: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527" w:rsidRPr="0098184A" w:rsidRDefault="00111527" w:rsidP="00B65C81">
            <w:pPr>
              <w:jc w:val="center"/>
              <w:rPr>
                <w:iCs/>
                <w:color w:val="000000"/>
              </w:rPr>
            </w:pPr>
            <w:r w:rsidRPr="0098184A">
              <w:rPr>
                <w:iCs/>
                <w:color w:val="000000"/>
              </w:rPr>
              <w:t>Низкий</w:t>
            </w:r>
          </w:p>
        </w:tc>
        <w:tc>
          <w:tcPr>
            <w:tcW w:w="3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527" w:rsidRPr="0098184A" w:rsidRDefault="00111527" w:rsidP="00B65C81">
            <w:pPr>
              <w:jc w:val="center"/>
              <w:rPr>
                <w:iCs/>
                <w:color w:val="000000"/>
              </w:rPr>
            </w:pPr>
            <w:proofErr w:type="gramStart"/>
            <w:r w:rsidRPr="0098184A">
              <w:rPr>
                <w:iCs/>
                <w:color w:val="000000"/>
              </w:rPr>
              <w:t>от</w:t>
            </w:r>
            <w:proofErr w:type="gramEnd"/>
            <w:r w:rsidRPr="0098184A">
              <w:rPr>
                <w:iCs/>
                <w:color w:val="000000"/>
              </w:rPr>
              <w:t xml:space="preserve"> +6 до +75</w:t>
            </w:r>
          </w:p>
        </w:tc>
        <w:tc>
          <w:tcPr>
            <w:tcW w:w="2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527" w:rsidRDefault="00111527" w:rsidP="00B65C81">
            <w:pPr>
              <w:jc w:val="center"/>
              <w:rPr>
                <w:iCs/>
                <w:color w:val="000000"/>
              </w:rPr>
            </w:pPr>
            <w:r w:rsidRPr="0098184A">
              <w:rPr>
                <w:iCs/>
                <w:color w:val="000000"/>
              </w:rPr>
              <w:t xml:space="preserve">Желательна </w:t>
            </w:r>
          </w:p>
          <w:p w:rsidR="00111527" w:rsidRPr="0098184A" w:rsidRDefault="00111527" w:rsidP="00B65C81">
            <w:pPr>
              <w:jc w:val="center"/>
              <w:rPr>
                <w:iCs/>
                <w:color w:val="000000"/>
              </w:rPr>
            </w:pPr>
            <w:proofErr w:type="gramStart"/>
            <w:r w:rsidRPr="0098184A">
              <w:rPr>
                <w:iCs/>
                <w:color w:val="000000"/>
              </w:rPr>
              <w:t>реконструкция</w:t>
            </w:r>
            <w:proofErr w:type="gramEnd"/>
            <w:r w:rsidRPr="0098184A">
              <w:rPr>
                <w:iCs/>
                <w:color w:val="000000"/>
              </w:rPr>
              <w:t xml:space="preserve"> здания</w:t>
            </w:r>
          </w:p>
        </w:tc>
      </w:tr>
      <w:tr w:rsidR="00111527" w:rsidRPr="0098184A" w:rsidTr="00B65C81">
        <w:trPr>
          <w:gridAfter w:val="1"/>
          <w:wAfter w:w="220" w:type="dxa"/>
          <w:jc w:val="center"/>
        </w:trPr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527" w:rsidRPr="0098184A" w:rsidRDefault="00111527" w:rsidP="00B65C81">
            <w:pPr>
              <w:jc w:val="center"/>
              <w:rPr>
                <w:iCs/>
                <w:color w:val="000000"/>
              </w:rPr>
            </w:pPr>
            <w:r w:rsidRPr="0098184A">
              <w:rPr>
                <w:iCs/>
                <w:color w:val="000000"/>
              </w:rPr>
              <w:t>Е</w:t>
            </w: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527" w:rsidRPr="0098184A" w:rsidRDefault="00111527" w:rsidP="00B65C81">
            <w:pPr>
              <w:jc w:val="center"/>
              <w:rPr>
                <w:iCs/>
                <w:color w:val="000000"/>
              </w:rPr>
            </w:pPr>
            <w:r w:rsidRPr="0098184A">
              <w:rPr>
                <w:iCs/>
                <w:color w:val="000000"/>
              </w:rPr>
              <w:t>Очень низкий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527" w:rsidRPr="0098184A" w:rsidRDefault="00111527" w:rsidP="00B65C81">
            <w:pPr>
              <w:jc w:val="center"/>
              <w:rPr>
                <w:iCs/>
                <w:color w:val="000000"/>
              </w:rPr>
            </w:pPr>
            <w:proofErr w:type="gramStart"/>
            <w:r w:rsidRPr="0098184A">
              <w:rPr>
                <w:iCs/>
                <w:color w:val="000000"/>
              </w:rPr>
              <w:t>более</w:t>
            </w:r>
            <w:proofErr w:type="gramEnd"/>
            <w:r w:rsidRPr="0098184A">
              <w:rPr>
                <w:iCs/>
                <w:color w:val="000000"/>
              </w:rPr>
              <w:t xml:space="preserve"> 76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527" w:rsidRPr="0098184A" w:rsidRDefault="00111527" w:rsidP="00B65C81">
            <w:pPr>
              <w:jc w:val="center"/>
              <w:rPr>
                <w:iCs/>
                <w:color w:val="000000"/>
              </w:rPr>
            </w:pPr>
            <w:r w:rsidRPr="0098184A">
              <w:rPr>
                <w:iCs/>
                <w:color w:val="000000"/>
              </w:rPr>
              <w:t>Необходимо утепление здания в ближайшей перспективе</w:t>
            </w:r>
          </w:p>
        </w:tc>
      </w:tr>
    </w:tbl>
    <w:p w:rsidR="00111527" w:rsidRPr="0098184A" w:rsidRDefault="00111527" w:rsidP="00111527">
      <w:pPr>
        <w:ind w:firstLine="567"/>
        <w:jc w:val="both"/>
        <w:rPr>
          <w:iCs/>
          <w:color w:val="000000"/>
        </w:rPr>
      </w:pPr>
    </w:p>
    <w:p w:rsidR="00111527" w:rsidRPr="0037549E" w:rsidRDefault="00111527" w:rsidP="00111527">
      <w:pPr>
        <w:pStyle w:val="3"/>
        <w:spacing w:after="0"/>
        <w:ind w:left="0" w:firstLine="567"/>
        <w:jc w:val="both"/>
        <w:rPr>
          <w:sz w:val="24"/>
          <w:szCs w:val="24"/>
        </w:rPr>
      </w:pPr>
      <w:r w:rsidRPr="0098184A">
        <w:rPr>
          <w:sz w:val="24"/>
          <w:szCs w:val="24"/>
        </w:rPr>
        <w:t>К классам А, В и С могут быть отнесены здания, проекты которых разработаны по действующим нормам. В процессе реальной эксплуатации энергетическая эффективность таких зданий может отличаться от данных проекта в лучшую сторону (классы А и В) в пределах, указанных в таблице. В случае выявления класс</w:t>
      </w:r>
      <w:r>
        <w:rPr>
          <w:sz w:val="24"/>
          <w:szCs w:val="24"/>
        </w:rPr>
        <w:t>ов</w:t>
      </w:r>
      <w:r w:rsidRPr="0098184A">
        <w:rPr>
          <w:sz w:val="24"/>
          <w:szCs w:val="24"/>
        </w:rPr>
        <w:t xml:space="preserve"> А и В</w:t>
      </w:r>
      <w:r>
        <w:rPr>
          <w:sz w:val="24"/>
          <w:szCs w:val="24"/>
        </w:rPr>
        <w:t xml:space="preserve">  </w:t>
      </w:r>
      <w:r w:rsidRPr="0098184A">
        <w:rPr>
          <w:sz w:val="24"/>
          <w:szCs w:val="24"/>
        </w:rPr>
        <w:t>рекомен</w:t>
      </w:r>
      <w:r>
        <w:rPr>
          <w:sz w:val="24"/>
          <w:szCs w:val="24"/>
        </w:rPr>
        <w:t>довано</w:t>
      </w:r>
      <w:r w:rsidRPr="0098184A">
        <w:rPr>
          <w:sz w:val="24"/>
          <w:szCs w:val="24"/>
        </w:rPr>
        <w:t xml:space="preserve"> применение органами местного самоуправления или инвесторами мероприятий</w:t>
      </w:r>
      <w:r>
        <w:rPr>
          <w:i/>
          <w:sz w:val="24"/>
          <w:szCs w:val="24"/>
        </w:rPr>
        <w:t xml:space="preserve"> </w:t>
      </w:r>
      <w:r w:rsidRPr="0037549E">
        <w:rPr>
          <w:sz w:val="24"/>
          <w:szCs w:val="24"/>
        </w:rPr>
        <w:t>по экономическому стимул</w:t>
      </w:r>
      <w:r w:rsidRPr="0037549E">
        <w:rPr>
          <w:sz w:val="24"/>
          <w:szCs w:val="24"/>
        </w:rPr>
        <w:t>и</w:t>
      </w:r>
      <w:r w:rsidRPr="0037549E">
        <w:rPr>
          <w:sz w:val="24"/>
          <w:szCs w:val="24"/>
        </w:rPr>
        <w:t>рованию.</w:t>
      </w:r>
    </w:p>
    <w:p w:rsidR="00111527" w:rsidRPr="0037549E" w:rsidRDefault="00111527" w:rsidP="00111527">
      <w:pPr>
        <w:pStyle w:val="3"/>
        <w:spacing w:after="0"/>
        <w:ind w:left="0" w:firstLine="567"/>
        <w:jc w:val="both"/>
        <w:rPr>
          <w:sz w:val="24"/>
          <w:szCs w:val="24"/>
        </w:rPr>
      </w:pPr>
      <w:r w:rsidRPr="0037549E">
        <w:rPr>
          <w:sz w:val="24"/>
          <w:szCs w:val="24"/>
        </w:rPr>
        <w:t>Классы D и Е относятся к эксплуатируемым зданиям, возведённым по действующим в период строительства нормам. Класс D соответствует нормам до 1995 г. Эти классы дают информацию органам местного самоуправления или собственникам зданий о необходимости срочных или менее срочных мероприятий по улучшению энергетической эффективности. Так, например, для зданий, попавших в класс Е, необходима срочная реконструкция с точки зрения энергетической эффективности.</w:t>
      </w:r>
    </w:p>
    <w:p w:rsidR="00111527" w:rsidRDefault="00111527" w:rsidP="00111527">
      <w:pPr>
        <w:spacing w:line="360" w:lineRule="auto"/>
        <w:ind w:firstLine="360"/>
        <w:jc w:val="both"/>
        <w:rPr>
          <w:b/>
          <w:bCs/>
          <w:i/>
          <w:iCs/>
          <w:color w:val="000000"/>
        </w:rPr>
      </w:pPr>
    </w:p>
    <w:p w:rsidR="00111527" w:rsidRPr="00A95D47" w:rsidRDefault="00111527" w:rsidP="00111527">
      <w:pPr>
        <w:numPr>
          <w:ilvl w:val="2"/>
          <w:numId w:val="4"/>
        </w:numPr>
        <w:tabs>
          <w:tab w:val="left" w:pos="993"/>
        </w:tabs>
        <w:jc w:val="both"/>
        <w:rPr>
          <w:b/>
          <w:iCs/>
          <w:color w:val="000000"/>
        </w:rPr>
      </w:pPr>
      <w:r w:rsidRPr="00A95D47">
        <w:rPr>
          <w:b/>
          <w:bCs/>
          <w:iCs/>
          <w:color w:val="000000"/>
        </w:rPr>
        <w:t>Учет геометрии здания</w:t>
      </w:r>
    </w:p>
    <w:p w:rsidR="00111527" w:rsidRPr="003961C9" w:rsidRDefault="00111527" w:rsidP="00111527">
      <w:pPr>
        <w:ind w:firstLine="709"/>
        <w:jc w:val="both"/>
        <w:rPr>
          <w:iCs/>
          <w:color w:val="000000"/>
        </w:rPr>
      </w:pPr>
    </w:p>
    <w:p w:rsidR="00111527" w:rsidRPr="003961C9" w:rsidRDefault="00111527" w:rsidP="00111527">
      <w:pPr>
        <w:ind w:firstLine="567"/>
        <w:jc w:val="both"/>
        <w:rPr>
          <w:iCs/>
          <w:color w:val="000000"/>
        </w:rPr>
      </w:pPr>
      <w:r w:rsidRPr="003961C9">
        <w:rPr>
          <w:iCs/>
          <w:color w:val="000000"/>
        </w:rPr>
        <w:t>Геометрическая форма здания оказывает существенное влияние на расходы энергии. На рисунке №</w:t>
      </w:r>
      <w:r>
        <w:rPr>
          <w:iCs/>
          <w:color w:val="000000"/>
        </w:rPr>
        <w:t>6</w:t>
      </w:r>
      <w:r w:rsidRPr="003961C9">
        <w:rPr>
          <w:iCs/>
          <w:color w:val="000000"/>
        </w:rPr>
        <w:t xml:space="preserve"> показано влияние ширины здания на удельный расход тепловой энергии на примере 9-этажного </w:t>
      </w:r>
      <w:proofErr w:type="spellStart"/>
      <w:r w:rsidRPr="003961C9">
        <w:rPr>
          <w:iCs/>
          <w:color w:val="000000"/>
        </w:rPr>
        <w:t>трехсекционного</w:t>
      </w:r>
      <w:proofErr w:type="spellEnd"/>
      <w:r w:rsidRPr="003961C9">
        <w:rPr>
          <w:iCs/>
          <w:color w:val="000000"/>
        </w:rPr>
        <w:t xml:space="preserve"> жилого дома в Оренбурге. В новом СНиП 23-02-2003 </w:t>
      </w:r>
      <w:r>
        <w:t>«Тепловая защита зданий»</w:t>
      </w:r>
      <w:r w:rsidRPr="003961C9">
        <w:rPr>
          <w:iCs/>
          <w:color w:val="000000"/>
        </w:rPr>
        <w:t xml:space="preserve"> был введен геометрический критерий компактности здания в виде отношения площади ограждающей оболочки здания к замкнутому в нее объему.</w:t>
      </w:r>
    </w:p>
    <w:p w:rsidR="00111527" w:rsidRPr="003961C9" w:rsidRDefault="00111527" w:rsidP="00111527">
      <w:pPr>
        <w:pStyle w:val="a6"/>
        <w:spacing w:after="0"/>
        <w:ind w:firstLine="567"/>
        <w:rPr>
          <w:iCs/>
        </w:rPr>
      </w:pPr>
      <w:r w:rsidRPr="003961C9">
        <w:rPr>
          <w:iCs/>
        </w:rPr>
        <w:t>Необходимое снижение расхода энергии за счет геометрии здания будет обеспечено при соблюдении следующих критериев:</w:t>
      </w:r>
      <w:r w:rsidRPr="003961C9">
        <w:rPr>
          <w:iCs/>
        </w:rPr>
        <w:br/>
        <w:t>  0,25 - для зданий 16 этажей и выше;</w:t>
      </w:r>
      <w:r w:rsidRPr="003961C9">
        <w:rPr>
          <w:iCs/>
        </w:rPr>
        <w:br/>
        <w:t>  0,29 - для зданий от 10 до 15 этажей включительно;</w:t>
      </w:r>
      <w:r w:rsidRPr="003961C9">
        <w:rPr>
          <w:iCs/>
        </w:rPr>
        <w:br/>
        <w:t>  0,32 - для зданий от 6 до 9 этажей включительно;</w:t>
      </w:r>
      <w:r w:rsidRPr="003961C9">
        <w:rPr>
          <w:iCs/>
        </w:rPr>
        <w:br/>
        <w:t>  0,36 - для 5-этажных зданий;</w:t>
      </w:r>
      <w:r w:rsidRPr="003961C9">
        <w:rPr>
          <w:iCs/>
        </w:rPr>
        <w:br/>
        <w:t>  0,43 -для 4-этажных зданий;</w:t>
      </w:r>
      <w:r w:rsidRPr="003961C9">
        <w:rPr>
          <w:iCs/>
        </w:rPr>
        <w:br/>
        <w:t>  0,54 - для 3-этажных зданий;</w:t>
      </w:r>
      <w:r w:rsidRPr="003961C9">
        <w:rPr>
          <w:iCs/>
        </w:rPr>
        <w:br/>
        <w:t xml:space="preserve">  0,61; 0,54; 0,46 - для 2-, 3- и 4-этажных блокированных и секционных домов </w:t>
      </w:r>
      <w:r w:rsidRPr="003961C9">
        <w:rPr>
          <w:iCs/>
        </w:rPr>
        <w:lastRenderedPageBreak/>
        <w:t>соответственно;</w:t>
      </w:r>
      <w:r w:rsidRPr="003961C9">
        <w:rPr>
          <w:iCs/>
        </w:rPr>
        <w:br/>
        <w:t>  0,9 - для 2- и 1 -этажных домов с мансардой;</w:t>
      </w:r>
      <w:r w:rsidRPr="003961C9">
        <w:rPr>
          <w:iCs/>
        </w:rPr>
        <w:br/>
        <w:t>  1,1 - для 1 -этажных домов. Такой показатель используется в нормах Германии с 1975 г.</w:t>
      </w:r>
    </w:p>
    <w:p w:rsidR="00111527" w:rsidRPr="003961C9" w:rsidRDefault="00111527" w:rsidP="00111527">
      <w:pPr>
        <w:ind w:firstLine="567"/>
        <w:jc w:val="both"/>
        <w:rPr>
          <w:b/>
          <w:bCs/>
          <w:iCs/>
          <w:color w:val="000000"/>
        </w:rPr>
      </w:pPr>
    </w:p>
    <w:p w:rsidR="00111527" w:rsidRDefault="00111527" w:rsidP="00111527">
      <w:pPr>
        <w:ind w:firstLine="360"/>
        <w:jc w:val="both"/>
        <w:rPr>
          <w:b/>
          <w:bCs/>
          <w:i/>
          <w:iCs/>
          <w:color w:val="000000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0">
            <wp:simplePos x="0" y="0"/>
            <wp:positionH relativeFrom="column">
              <wp:posOffset>2094230</wp:posOffset>
            </wp:positionH>
            <wp:positionV relativeFrom="line">
              <wp:posOffset>128270</wp:posOffset>
            </wp:positionV>
            <wp:extent cx="2715895" cy="2172970"/>
            <wp:effectExtent l="0" t="0" r="8255" b="0"/>
            <wp:wrapSquare wrapText="bothSides"/>
            <wp:docPr id="4" name="Рисунок 4" descr="Рис. 1. Изменение q в зависимости от ширины жилого зда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ис. 1. Изменение q в зависимости от ширины жилого здания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5895" cy="2172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1527" w:rsidRDefault="00111527" w:rsidP="00111527">
      <w:pPr>
        <w:ind w:firstLine="360"/>
        <w:jc w:val="both"/>
        <w:rPr>
          <w:b/>
          <w:bCs/>
          <w:i/>
          <w:iCs/>
          <w:color w:val="000000"/>
        </w:rPr>
      </w:pPr>
    </w:p>
    <w:p w:rsidR="00111527" w:rsidRDefault="00111527" w:rsidP="00111527">
      <w:pPr>
        <w:ind w:firstLine="360"/>
        <w:jc w:val="both"/>
        <w:rPr>
          <w:b/>
          <w:bCs/>
          <w:i/>
          <w:iCs/>
          <w:color w:val="000000"/>
        </w:rPr>
      </w:pPr>
    </w:p>
    <w:p w:rsidR="00111527" w:rsidRDefault="00111527" w:rsidP="00111527">
      <w:pPr>
        <w:ind w:firstLine="360"/>
        <w:jc w:val="both"/>
        <w:rPr>
          <w:b/>
          <w:bCs/>
          <w:i/>
          <w:iCs/>
          <w:color w:val="000000"/>
        </w:rPr>
      </w:pPr>
    </w:p>
    <w:p w:rsidR="00111527" w:rsidRDefault="00111527" w:rsidP="00111527">
      <w:pPr>
        <w:ind w:firstLine="360"/>
        <w:jc w:val="both"/>
        <w:rPr>
          <w:b/>
          <w:bCs/>
          <w:i/>
          <w:iCs/>
          <w:color w:val="000000"/>
        </w:rPr>
      </w:pPr>
    </w:p>
    <w:p w:rsidR="00111527" w:rsidRDefault="00111527" w:rsidP="00111527">
      <w:pPr>
        <w:ind w:firstLine="360"/>
        <w:jc w:val="both"/>
        <w:rPr>
          <w:b/>
          <w:bCs/>
          <w:i/>
          <w:iCs/>
          <w:color w:val="000000"/>
        </w:rPr>
      </w:pPr>
    </w:p>
    <w:p w:rsidR="00111527" w:rsidRDefault="00111527" w:rsidP="00111527">
      <w:pPr>
        <w:ind w:firstLine="360"/>
        <w:jc w:val="both"/>
        <w:rPr>
          <w:b/>
          <w:bCs/>
          <w:i/>
          <w:iCs/>
          <w:color w:val="000000"/>
        </w:rPr>
      </w:pPr>
    </w:p>
    <w:p w:rsidR="00111527" w:rsidRDefault="00111527" w:rsidP="00111527">
      <w:pPr>
        <w:ind w:firstLine="360"/>
        <w:jc w:val="both"/>
        <w:rPr>
          <w:b/>
          <w:bCs/>
          <w:i/>
          <w:iCs/>
          <w:color w:val="000000"/>
        </w:rPr>
      </w:pPr>
    </w:p>
    <w:p w:rsidR="00111527" w:rsidRDefault="00111527" w:rsidP="00111527">
      <w:pPr>
        <w:ind w:firstLine="360"/>
        <w:jc w:val="both"/>
        <w:rPr>
          <w:b/>
          <w:bCs/>
          <w:i/>
          <w:iCs/>
          <w:color w:val="000000"/>
        </w:rPr>
      </w:pPr>
    </w:p>
    <w:p w:rsidR="00111527" w:rsidRDefault="00111527" w:rsidP="00111527">
      <w:pPr>
        <w:ind w:firstLine="360"/>
        <w:jc w:val="both"/>
        <w:rPr>
          <w:b/>
          <w:bCs/>
          <w:i/>
          <w:iCs/>
          <w:color w:val="000000"/>
        </w:rPr>
      </w:pPr>
    </w:p>
    <w:p w:rsidR="00111527" w:rsidRDefault="00111527" w:rsidP="00111527">
      <w:pPr>
        <w:ind w:firstLine="360"/>
        <w:jc w:val="both"/>
        <w:rPr>
          <w:b/>
          <w:bCs/>
          <w:i/>
          <w:iCs/>
          <w:color w:val="000000"/>
        </w:rPr>
      </w:pPr>
    </w:p>
    <w:p w:rsidR="00111527" w:rsidRDefault="00111527" w:rsidP="00111527">
      <w:pPr>
        <w:ind w:firstLine="360"/>
        <w:jc w:val="both"/>
        <w:rPr>
          <w:b/>
          <w:bCs/>
          <w:i/>
          <w:iCs/>
          <w:color w:val="000000"/>
        </w:rPr>
      </w:pPr>
    </w:p>
    <w:p w:rsidR="00111527" w:rsidRDefault="00111527" w:rsidP="00111527">
      <w:pPr>
        <w:ind w:firstLine="360"/>
        <w:jc w:val="both"/>
        <w:rPr>
          <w:b/>
          <w:bCs/>
          <w:i/>
          <w:iCs/>
          <w:color w:val="000000"/>
        </w:rPr>
      </w:pPr>
    </w:p>
    <w:p w:rsidR="00111527" w:rsidRDefault="00111527" w:rsidP="00111527">
      <w:pPr>
        <w:pStyle w:val="1"/>
        <w:spacing w:before="0" w:after="0"/>
        <w:jc w:val="center"/>
        <w:rPr>
          <w:rFonts w:ascii="Times New Roman" w:hAnsi="Times New Roman"/>
          <w:i/>
          <w:sz w:val="22"/>
          <w:szCs w:val="22"/>
        </w:rPr>
      </w:pPr>
    </w:p>
    <w:p w:rsidR="00111527" w:rsidRDefault="00111527" w:rsidP="00111527">
      <w:pPr>
        <w:pStyle w:val="1"/>
        <w:spacing w:before="0" w:after="0"/>
        <w:jc w:val="center"/>
        <w:rPr>
          <w:rFonts w:ascii="Times New Roman" w:hAnsi="Times New Roman"/>
          <w:i/>
          <w:sz w:val="22"/>
          <w:szCs w:val="22"/>
        </w:rPr>
      </w:pPr>
      <w:r w:rsidRPr="00AE64C0">
        <w:rPr>
          <w:rFonts w:ascii="Times New Roman" w:hAnsi="Times New Roman"/>
          <w:i/>
          <w:sz w:val="22"/>
          <w:szCs w:val="22"/>
        </w:rPr>
        <w:t xml:space="preserve">Рисунок </w:t>
      </w:r>
      <w:r>
        <w:rPr>
          <w:rFonts w:ascii="Times New Roman" w:hAnsi="Times New Roman"/>
          <w:i/>
          <w:sz w:val="22"/>
          <w:szCs w:val="22"/>
          <w:lang w:val="ru-RU"/>
        </w:rPr>
        <w:t xml:space="preserve">6.  </w:t>
      </w:r>
      <w:r w:rsidRPr="00AE64C0">
        <w:rPr>
          <w:rFonts w:ascii="Times New Roman" w:hAnsi="Times New Roman"/>
          <w:i/>
          <w:sz w:val="22"/>
          <w:szCs w:val="22"/>
        </w:rPr>
        <w:t xml:space="preserve"> Изменение </w:t>
      </w:r>
      <w:r w:rsidRPr="00AE64C0">
        <w:rPr>
          <w:rFonts w:ascii="Times New Roman" w:hAnsi="Times New Roman"/>
          <w:i/>
          <w:iCs/>
          <w:color w:val="000000"/>
          <w:sz w:val="22"/>
          <w:szCs w:val="22"/>
        </w:rPr>
        <w:t>удельного расхода тепловой энергии</w:t>
      </w:r>
      <w:r w:rsidRPr="00AE64C0">
        <w:rPr>
          <w:rFonts w:ascii="Times New Roman" w:hAnsi="Times New Roman"/>
          <w:i/>
          <w:sz w:val="22"/>
          <w:szCs w:val="22"/>
        </w:rPr>
        <w:t xml:space="preserve"> в зависимости</w:t>
      </w:r>
    </w:p>
    <w:p w:rsidR="00111527" w:rsidRPr="00AE64C0" w:rsidRDefault="00111527" w:rsidP="00111527">
      <w:pPr>
        <w:pStyle w:val="1"/>
        <w:spacing w:before="0" w:after="0"/>
        <w:jc w:val="center"/>
        <w:rPr>
          <w:rFonts w:ascii="Times New Roman" w:hAnsi="Times New Roman"/>
          <w:i/>
          <w:sz w:val="22"/>
          <w:szCs w:val="22"/>
        </w:rPr>
      </w:pPr>
      <w:r w:rsidRPr="00AE64C0">
        <w:rPr>
          <w:rFonts w:ascii="Times New Roman" w:hAnsi="Times New Roman"/>
          <w:i/>
          <w:sz w:val="22"/>
          <w:szCs w:val="22"/>
        </w:rPr>
        <w:t xml:space="preserve"> от ширины</w:t>
      </w:r>
      <w:r>
        <w:rPr>
          <w:rFonts w:ascii="Times New Roman" w:hAnsi="Times New Roman"/>
          <w:i/>
          <w:sz w:val="22"/>
          <w:szCs w:val="22"/>
        </w:rPr>
        <w:t xml:space="preserve"> здания</w:t>
      </w:r>
    </w:p>
    <w:p w:rsidR="00111527" w:rsidRDefault="00111527" w:rsidP="00111527">
      <w:pPr>
        <w:ind w:firstLine="360"/>
        <w:jc w:val="both"/>
        <w:rPr>
          <w:b/>
          <w:bCs/>
          <w:i/>
          <w:iCs/>
          <w:color w:val="000000"/>
        </w:rPr>
      </w:pPr>
    </w:p>
    <w:p w:rsidR="00111527" w:rsidRPr="00A95D47" w:rsidRDefault="00111527" w:rsidP="00111527">
      <w:pPr>
        <w:numPr>
          <w:ilvl w:val="2"/>
          <w:numId w:val="4"/>
        </w:numPr>
        <w:tabs>
          <w:tab w:val="left" w:pos="993"/>
        </w:tabs>
        <w:ind w:left="0" w:firstLine="709"/>
        <w:jc w:val="center"/>
        <w:rPr>
          <w:b/>
          <w:iCs/>
          <w:color w:val="000000"/>
        </w:rPr>
      </w:pPr>
      <w:r w:rsidRPr="00A95D47">
        <w:rPr>
          <w:b/>
          <w:bCs/>
          <w:iCs/>
          <w:color w:val="000000"/>
        </w:rPr>
        <w:t>Контроль параметров и энергетический аудит зданий</w:t>
      </w:r>
    </w:p>
    <w:p w:rsidR="00111527" w:rsidRPr="00AE64C0" w:rsidRDefault="00111527" w:rsidP="00111527">
      <w:pPr>
        <w:ind w:left="927"/>
        <w:jc w:val="both"/>
        <w:rPr>
          <w:iCs/>
          <w:color w:val="000000"/>
        </w:rPr>
      </w:pPr>
    </w:p>
    <w:p w:rsidR="00111527" w:rsidRPr="00AE64C0" w:rsidRDefault="00111527" w:rsidP="00111527">
      <w:pPr>
        <w:ind w:firstLine="567"/>
        <w:jc w:val="both"/>
        <w:rPr>
          <w:iCs/>
          <w:color w:val="000000"/>
        </w:rPr>
      </w:pPr>
      <w:r w:rsidRPr="00AE64C0">
        <w:rPr>
          <w:iCs/>
          <w:color w:val="000000"/>
        </w:rPr>
        <w:t>Новый СНиП потребовал осуществлять контроль качества теплоизоляции каждого зд</w:t>
      </w:r>
      <w:r w:rsidRPr="00AE64C0">
        <w:rPr>
          <w:iCs/>
          <w:color w:val="000000"/>
        </w:rPr>
        <w:t>а</w:t>
      </w:r>
      <w:r w:rsidRPr="00AE64C0">
        <w:rPr>
          <w:iCs/>
          <w:color w:val="000000"/>
        </w:rPr>
        <w:t xml:space="preserve">ния при приемке его в эксплуатацию методом термографического обследования согласно ГОСТ 26629-85 "Метод </w:t>
      </w:r>
      <w:proofErr w:type="spellStart"/>
      <w:r w:rsidRPr="00AE64C0">
        <w:rPr>
          <w:iCs/>
          <w:color w:val="000000"/>
        </w:rPr>
        <w:t>тепловизионного</w:t>
      </w:r>
      <w:proofErr w:type="spellEnd"/>
      <w:r w:rsidRPr="00AE64C0">
        <w:rPr>
          <w:iCs/>
          <w:color w:val="000000"/>
        </w:rPr>
        <w:t xml:space="preserve"> контроля качества теплоизоля</w:t>
      </w:r>
      <w:r>
        <w:rPr>
          <w:iCs/>
          <w:color w:val="000000"/>
        </w:rPr>
        <w:t>ции ограждающих конструкций"</w:t>
      </w:r>
      <w:r w:rsidRPr="00AE64C0">
        <w:rPr>
          <w:iCs/>
          <w:color w:val="000000"/>
        </w:rPr>
        <w:t>. Такой контроль поможет выявить скрытые дефекты и возможность их устр</w:t>
      </w:r>
      <w:r w:rsidRPr="00AE64C0">
        <w:rPr>
          <w:iCs/>
          <w:color w:val="000000"/>
        </w:rPr>
        <w:t>а</w:t>
      </w:r>
      <w:r w:rsidRPr="00AE64C0">
        <w:rPr>
          <w:iCs/>
          <w:color w:val="000000"/>
        </w:rPr>
        <w:t>нения до ухода строителей со строительного объекта. Также необходим выборочный ко</w:t>
      </w:r>
      <w:r w:rsidRPr="00AE64C0">
        <w:rPr>
          <w:iCs/>
          <w:color w:val="000000"/>
        </w:rPr>
        <w:t>н</w:t>
      </w:r>
      <w:r w:rsidRPr="00AE64C0">
        <w:rPr>
          <w:iCs/>
          <w:color w:val="000000"/>
        </w:rPr>
        <w:t>троль воздухопроницаемости помещений зданий согласно ГОСТ 31167-03 "Здания и соор</w:t>
      </w:r>
      <w:r w:rsidRPr="00AE64C0">
        <w:rPr>
          <w:iCs/>
          <w:color w:val="000000"/>
        </w:rPr>
        <w:t>у</w:t>
      </w:r>
      <w:r w:rsidRPr="00AE64C0">
        <w:rPr>
          <w:iCs/>
          <w:color w:val="000000"/>
        </w:rPr>
        <w:t>жения. Метод определения воздухопроницаемости помещений и зданий в натурных услов</w:t>
      </w:r>
      <w:r w:rsidRPr="00AE64C0">
        <w:rPr>
          <w:iCs/>
          <w:color w:val="000000"/>
        </w:rPr>
        <w:t>и</w:t>
      </w:r>
      <w:r w:rsidRPr="00AE64C0">
        <w:rPr>
          <w:iCs/>
          <w:color w:val="000000"/>
        </w:rPr>
        <w:t>ях".</w:t>
      </w:r>
    </w:p>
    <w:p w:rsidR="00111527" w:rsidRPr="00AE64C0" w:rsidRDefault="00111527" w:rsidP="00111527">
      <w:pPr>
        <w:ind w:firstLine="567"/>
        <w:jc w:val="both"/>
        <w:rPr>
          <w:iCs/>
          <w:color w:val="000000"/>
        </w:rPr>
      </w:pPr>
      <w:r w:rsidRPr="00AE64C0">
        <w:rPr>
          <w:iCs/>
          <w:color w:val="000000"/>
        </w:rPr>
        <w:t xml:space="preserve">В новом СНиПе содержатся указания по контролю теплотехнических и энергетических параметров как при проектировании, так и при эксплуатации зданий. Контроль параметров при эксплуатации зданий осуществляют с помощью энергетического аудита по новому </w:t>
      </w:r>
      <w:r w:rsidRPr="00AE64C0">
        <w:rPr>
          <w:bCs/>
        </w:rPr>
        <w:t>ГОСТ 31168</w:t>
      </w:r>
      <w:r w:rsidRPr="00AE64C0">
        <w:t>-03 «Здания жилые. Метод определения удельного потребления тепловой эне</w:t>
      </w:r>
      <w:r w:rsidRPr="00AE64C0">
        <w:t>р</w:t>
      </w:r>
      <w:r w:rsidRPr="00AE64C0">
        <w:t>гии на отопление».</w:t>
      </w:r>
    </w:p>
    <w:p w:rsidR="00111527" w:rsidRPr="00AE64C0" w:rsidRDefault="00111527" w:rsidP="00111527">
      <w:pPr>
        <w:ind w:firstLine="567"/>
        <w:jc w:val="both"/>
        <w:rPr>
          <w:iCs/>
          <w:color w:val="000000"/>
        </w:rPr>
      </w:pPr>
      <w:r w:rsidRPr="00AE64C0">
        <w:rPr>
          <w:iCs/>
          <w:color w:val="000000"/>
        </w:rPr>
        <w:t>Энергетический аудит здания определяется как последовательность действий, напра</w:t>
      </w:r>
      <w:r w:rsidRPr="00AE64C0">
        <w:rPr>
          <w:iCs/>
          <w:color w:val="000000"/>
        </w:rPr>
        <w:t>в</w:t>
      </w:r>
      <w:r w:rsidRPr="00AE64C0">
        <w:rPr>
          <w:iCs/>
          <w:color w:val="000000"/>
        </w:rPr>
        <w:t>ленных на определение энергетической эффективности здания и оценку мероприятий по п</w:t>
      </w:r>
      <w:r w:rsidRPr="00AE64C0">
        <w:rPr>
          <w:iCs/>
          <w:color w:val="000000"/>
        </w:rPr>
        <w:t>о</w:t>
      </w:r>
      <w:r w:rsidRPr="00AE64C0">
        <w:rPr>
          <w:iCs/>
          <w:color w:val="000000"/>
        </w:rPr>
        <w:t xml:space="preserve">вышению энергетической эффективности и энергосбережения. Результаты энергетического аудита являются основой классификации и сертификации зданий по </w:t>
      </w:r>
      <w:proofErr w:type="spellStart"/>
      <w:r w:rsidRPr="00AE64C0">
        <w:rPr>
          <w:iCs/>
          <w:color w:val="000000"/>
        </w:rPr>
        <w:t>энергоэффективности</w:t>
      </w:r>
      <w:proofErr w:type="spellEnd"/>
      <w:r w:rsidRPr="00AE64C0">
        <w:rPr>
          <w:iCs/>
          <w:color w:val="000000"/>
        </w:rPr>
        <w:t>.</w:t>
      </w:r>
    </w:p>
    <w:p w:rsidR="00111527" w:rsidRPr="00AE64C0" w:rsidRDefault="00111527" w:rsidP="00111527">
      <w:pPr>
        <w:pStyle w:val="a3"/>
        <w:spacing w:before="0" w:beforeAutospacing="0" w:after="0" w:afterAutospacing="0"/>
        <w:ind w:firstLine="567"/>
        <w:jc w:val="both"/>
      </w:pPr>
      <w:r w:rsidRPr="00AE64C0">
        <w:t>Энергетический аудит может также выполняться с целью более подробного описания некоторых теплотехнических и энергетических характеристик здания.</w:t>
      </w:r>
    </w:p>
    <w:p w:rsidR="00111527" w:rsidRDefault="00111527" w:rsidP="00111527">
      <w:pPr>
        <w:pStyle w:val="3"/>
        <w:spacing w:after="0"/>
        <w:ind w:left="0" w:firstLine="567"/>
        <w:jc w:val="both"/>
        <w:rPr>
          <w:sz w:val="24"/>
          <w:szCs w:val="24"/>
        </w:rPr>
      </w:pPr>
      <w:r w:rsidRPr="00AE64C0">
        <w:rPr>
          <w:sz w:val="24"/>
          <w:szCs w:val="24"/>
        </w:rPr>
        <w:t>Термин "обследование" при энергетическом аудите используется при проведении простой инспекции здания.</w:t>
      </w:r>
    </w:p>
    <w:p w:rsidR="00111527" w:rsidRPr="00AE64C0" w:rsidRDefault="00111527" w:rsidP="00111527">
      <w:pPr>
        <w:pStyle w:val="3"/>
        <w:spacing w:after="0"/>
        <w:ind w:left="0" w:firstLine="567"/>
        <w:jc w:val="both"/>
        <w:rPr>
          <w:sz w:val="24"/>
          <w:szCs w:val="24"/>
        </w:rPr>
      </w:pPr>
    </w:p>
    <w:p w:rsidR="00111527" w:rsidRPr="00A95D47" w:rsidRDefault="00111527" w:rsidP="00111527">
      <w:pPr>
        <w:numPr>
          <w:ilvl w:val="2"/>
          <w:numId w:val="4"/>
        </w:numPr>
        <w:tabs>
          <w:tab w:val="left" w:pos="993"/>
        </w:tabs>
        <w:ind w:left="0" w:firstLine="709"/>
        <w:jc w:val="center"/>
        <w:rPr>
          <w:b/>
          <w:iCs/>
          <w:color w:val="000000"/>
        </w:rPr>
      </w:pPr>
      <w:r w:rsidRPr="00A95D47">
        <w:rPr>
          <w:b/>
          <w:bCs/>
          <w:iCs/>
          <w:color w:val="000000"/>
        </w:rPr>
        <w:t>Новые стандарты на методы контроля энергетической эффективности</w:t>
      </w:r>
    </w:p>
    <w:p w:rsidR="00111527" w:rsidRPr="00AE64C0" w:rsidRDefault="00111527" w:rsidP="00111527">
      <w:pPr>
        <w:ind w:left="927"/>
        <w:jc w:val="both"/>
        <w:rPr>
          <w:iCs/>
          <w:color w:val="000000"/>
        </w:rPr>
      </w:pPr>
    </w:p>
    <w:p w:rsidR="00111527" w:rsidRDefault="00111527" w:rsidP="00111527">
      <w:pPr>
        <w:pStyle w:val="a6"/>
        <w:spacing w:after="0"/>
        <w:ind w:firstLine="567"/>
        <w:jc w:val="both"/>
        <w:rPr>
          <w:iCs/>
        </w:rPr>
      </w:pPr>
      <w:r w:rsidRPr="00AE64C0">
        <w:rPr>
          <w:iCs/>
        </w:rPr>
        <w:t>С це</w:t>
      </w:r>
      <w:r>
        <w:rPr>
          <w:iCs/>
        </w:rPr>
        <w:t>л</w:t>
      </w:r>
      <w:r w:rsidRPr="00AE64C0">
        <w:rPr>
          <w:iCs/>
        </w:rPr>
        <w:t>ью подтверждения соответствия показателя нормализованного удельного расхода тепловой энергии на отопление за отопительный период эксплуатируемого здания нормируемым значениям и требованиям контроля этого показателя согласно новому СНиП были разработаны три новых ГОСТа, утвержденных Госстроем РФ в 2003г.:</w:t>
      </w:r>
    </w:p>
    <w:p w:rsidR="00111527" w:rsidRDefault="00111527" w:rsidP="00111527">
      <w:pPr>
        <w:pStyle w:val="a6"/>
        <w:numPr>
          <w:ilvl w:val="0"/>
          <w:numId w:val="2"/>
        </w:numPr>
        <w:spacing w:after="0"/>
        <w:ind w:left="709" w:hanging="283"/>
        <w:jc w:val="both"/>
        <w:rPr>
          <w:iCs/>
        </w:rPr>
      </w:pPr>
      <w:r>
        <w:rPr>
          <w:iCs/>
        </w:rPr>
        <w:lastRenderedPageBreak/>
        <w:t xml:space="preserve"> </w:t>
      </w:r>
      <w:r w:rsidRPr="00AE64C0">
        <w:rPr>
          <w:iCs/>
        </w:rPr>
        <w:t xml:space="preserve">ГОСТ 31166 "Конструкции ограждающие термически неоднородные зданий и </w:t>
      </w:r>
      <w:proofErr w:type="spellStart"/>
      <w:r w:rsidRPr="00AE64C0">
        <w:rPr>
          <w:iCs/>
        </w:rPr>
        <w:t>соору</w:t>
      </w:r>
      <w:proofErr w:type="spellEnd"/>
      <w:r>
        <w:rPr>
          <w:iCs/>
        </w:rPr>
        <w:t xml:space="preserve">   </w:t>
      </w:r>
    </w:p>
    <w:p w:rsidR="00111527" w:rsidRPr="00AE64C0" w:rsidRDefault="00111527" w:rsidP="00111527">
      <w:pPr>
        <w:pStyle w:val="a6"/>
        <w:spacing w:after="0"/>
        <w:ind w:left="709"/>
        <w:jc w:val="both"/>
        <w:rPr>
          <w:iCs/>
        </w:rPr>
      </w:pPr>
      <w:r>
        <w:rPr>
          <w:iCs/>
        </w:rPr>
        <w:t xml:space="preserve"> </w:t>
      </w:r>
      <w:proofErr w:type="spellStart"/>
      <w:r w:rsidRPr="00AE64C0">
        <w:rPr>
          <w:iCs/>
        </w:rPr>
        <w:t>жений</w:t>
      </w:r>
      <w:proofErr w:type="spellEnd"/>
      <w:r w:rsidRPr="00AE64C0">
        <w:rPr>
          <w:iCs/>
        </w:rPr>
        <w:t>. Метод калориметрического определения коэффициента теплопередачи";</w:t>
      </w:r>
    </w:p>
    <w:p w:rsidR="00111527" w:rsidRPr="00AE64C0" w:rsidRDefault="00111527" w:rsidP="00111527">
      <w:pPr>
        <w:pStyle w:val="a6"/>
        <w:numPr>
          <w:ilvl w:val="0"/>
          <w:numId w:val="2"/>
        </w:numPr>
        <w:spacing w:after="0"/>
        <w:ind w:left="851" w:hanging="425"/>
        <w:jc w:val="both"/>
        <w:rPr>
          <w:iCs/>
        </w:rPr>
      </w:pPr>
      <w:r>
        <w:rPr>
          <w:iCs/>
        </w:rPr>
        <w:t xml:space="preserve"> </w:t>
      </w:r>
      <w:r w:rsidRPr="00AE64C0">
        <w:rPr>
          <w:iCs/>
        </w:rPr>
        <w:t>ГОСТ 31167 "Здания и сооружения. Метод определения воздухопроницаемости по</w:t>
      </w:r>
      <w:r>
        <w:rPr>
          <w:iCs/>
        </w:rPr>
        <w:t xml:space="preserve"> </w:t>
      </w:r>
      <w:proofErr w:type="spellStart"/>
      <w:r w:rsidRPr="00AE64C0">
        <w:rPr>
          <w:iCs/>
        </w:rPr>
        <w:t>мещений</w:t>
      </w:r>
      <w:proofErr w:type="spellEnd"/>
      <w:r w:rsidRPr="00AE64C0">
        <w:rPr>
          <w:iCs/>
        </w:rPr>
        <w:t xml:space="preserve"> </w:t>
      </w:r>
      <w:r>
        <w:rPr>
          <w:iCs/>
        </w:rPr>
        <w:t>и зданий в натурных условиях"</w:t>
      </w:r>
      <w:r w:rsidRPr="00AE64C0">
        <w:rPr>
          <w:iCs/>
        </w:rPr>
        <w:t>;</w:t>
      </w:r>
    </w:p>
    <w:p w:rsidR="00111527" w:rsidRPr="00AE64C0" w:rsidRDefault="00111527" w:rsidP="00111527">
      <w:pPr>
        <w:pStyle w:val="a6"/>
        <w:numPr>
          <w:ilvl w:val="0"/>
          <w:numId w:val="2"/>
        </w:numPr>
        <w:spacing w:after="0"/>
        <w:ind w:left="709" w:hanging="283"/>
        <w:jc w:val="both"/>
        <w:rPr>
          <w:iCs/>
        </w:rPr>
      </w:pPr>
      <w:r>
        <w:rPr>
          <w:iCs/>
        </w:rPr>
        <w:t xml:space="preserve"> </w:t>
      </w:r>
      <w:r w:rsidRPr="00AE64C0">
        <w:rPr>
          <w:iCs/>
        </w:rPr>
        <w:t>ГОСТ 31168 "Здания жилые. Метод определения потребления тепловой</w:t>
      </w:r>
      <w:r>
        <w:rPr>
          <w:iCs/>
        </w:rPr>
        <w:t xml:space="preserve"> энергии на  отопление здания"</w:t>
      </w:r>
      <w:r w:rsidRPr="00AE64C0">
        <w:rPr>
          <w:iCs/>
        </w:rPr>
        <w:t>.</w:t>
      </w:r>
    </w:p>
    <w:p w:rsidR="00111527" w:rsidRPr="00AE64C0" w:rsidRDefault="00111527" w:rsidP="00111527">
      <w:pPr>
        <w:pStyle w:val="a4"/>
        <w:spacing w:after="0"/>
        <w:ind w:left="0" w:firstLine="567"/>
      </w:pPr>
      <w:r w:rsidRPr="00AE64C0">
        <w:t xml:space="preserve">Последние два стандарта определяют базовые методы контроля параметров, входящих в энергетический паспорт эксплуатируемых зданий, и используются при </w:t>
      </w:r>
      <w:proofErr w:type="spellStart"/>
      <w:r w:rsidRPr="00AE64C0">
        <w:t>энергоаудите</w:t>
      </w:r>
      <w:proofErr w:type="spellEnd"/>
      <w:r w:rsidRPr="00AE64C0">
        <w:t>.</w:t>
      </w:r>
    </w:p>
    <w:p w:rsidR="00111527" w:rsidRDefault="00111527" w:rsidP="00111527">
      <w:pPr>
        <w:ind w:firstLine="567"/>
        <w:jc w:val="both"/>
        <w:rPr>
          <w:iCs/>
          <w:color w:val="000000"/>
        </w:rPr>
      </w:pPr>
      <w:r w:rsidRPr="00AE64C0">
        <w:rPr>
          <w:iCs/>
          <w:color w:val="000000"/>
        </w:rPr>
        <w:t>Сущность метода определения потребления тепловой энергии на отопление здания з</w:t>
      </w:r>
      <w:r w:rsidRPr="00AE64C0">
        <w:rPr>
          <w:iCs/>
          <w:color w:val="000000"/>
        </w:rPr>
        <w:t>а</w:t>
      </w:r>
      <w:r w:rsidRPr="00AE64C0">
        <w:rPr>
          <w:iCs/>
          <w:color w:val="000000"/>
        </w:rPr>
        <w:t>ключается в том, что в отопительный период для определенных интервалов времени изм</w:t>
      </w:r>
      <w:r w:rsidRPr="00AE64C0">
        <w:rPr>
          <w:iCs/>
          <w:color w:val="000000"/>
        </w:rPr>
        <w:t>е</w:t>
      </w:r>
      <w:r w:rsidRPr="00AE64C0">
        <w:rPr>
          <w:iCs/>
          <w:color w:val="000000"/>
        </w:rPr>
        <w:t>ряют в испытываемых помещениях (квартире) и (или) доме в це</w:t>
      </w:r>
      <w:r>
        <w:rPr>
          <w:iCs/>
          <w:color w:val="000000"/>
        </w:rPr>
        <w:t>л</w:t>
      </w:r>
      <w:r w:rsidRPr="00AE64C0">
        <w:rPr>
          <w:iCs/>
          <w:color w:val="000000"/>
        </w:rPr>
        <w:t>ом: расход тепловой эне</w:t>
      </w:r>
      <w:r w:rsidRPr="00AE64C0">
        <w:rPr>
          <w:iCs/>
          <w:color w:val="000000"/>
        </w:rPr>
        <w:t>р</w:t>
      </w:r>
      <w:r w:rsidRPr="00AE64C0">
        <w:rPr>
          <w:iCs/>
          <w:color w:val="000000"/>
        </w:rPr>
        <w:t>гии на отопление и средние температуры воздуха внутри и снаружи здания и интенсивность суммарной солнечной радиации на горизонтальную поверхность.</w:t>
      </w:r>
    </w:p>
    <w:p w:rsidR="00111527" w:rsidRDefault="00111527" w:rsidP="00111527">
      <w:pPr>
        <w:ind w:firstLine="567"/>
        <w:jc w:val="both"/>
        <w:rPr>
          <w:iCs/>
          <w:color w:val="000000"/>
        </w:rPr>
      </w:pPr>
      <w:r w:rsidRPr="00AE64C0">
        <w:rPr>
          <w:iCs/>
          <w:color w:val="000000"/>
        </w:rPr>
        <w:t>Рассчитывают для тех же интервалов времени величины общих тепловых потерь через ограждающие конструкции здания, равные измеренным расходам тепловой энергии на от</w:t>
      </w:r>
      <w:r w:rsidRPr="00AE64C0">
        <w:rPr>
          <w:iCs/>
          <w:color w:val="000000"/>
        </w:rPr>
        <w:t>о</w:t>
      </w:r>
      <w:r w:rsidRPr="00AE64C0">
        <w:rPr>
          <w:iCs/>
          <w:color w:val="000000"/>
        </w:rPr>
        <w:t xml:space="preserve">пление и суммарным теплопоступлениям (бытовым и солнечной радиации через </w:t>
      </w:r>
      <w:proofErr w:type="spellStart"/>
      <w:r w:rsidRPr="00AE64C0">
        <w:rPr>
          <w:iCs/>
          <w:color w:val="000000"/>
        </w:rPr>
        <w:t>светопр</w:t>
      </w:r>
      <w:r w:rsidRPr="00AE64C0">
        <w:rPr>
          <w:iCs/>
          <w:color w:val="000000"/>
        </w:rPr>
        <w:t>о</w:t>
      </w:r>
      <w:r w:rsidRPr="00AE64C0">
        <w:rPr>
          <w:iCs/>
          <w:color w:val="000000"/>
        </w:rPr>
        <w:t>емы</w:t>
      </w:r>
      <w:proofErr w:type="spellEnd"/>
      <w:r w:rsidRPr="00AE64C0">
        <w:rPr>
          <w:iCs/>
          <w:color w:val="000000"/>
        </w:rPr>
        <w:t xml:space="preserve">). По рассчитанным общим </w:t>
      </w:r>
      <w:proofErr w:type="spellStart"/>
      <w:r w:rsidRPr="00AE64C0">
        <w:rPr>
          <w:iCs/>
          <w:color w:val="000000"/>
        </w:rPr>
        <w:t>теплопотерям</w:t>
      </w:r>
      <w:proofErr w:type="spellEnd"/>
      <w:r w:rsidRPr="00AE64C0">
        <w:rPr>
          <w:iCs/>
          <w:color w:val="000000"/>
        </w:rPr>
        <w:t xml:space="preserve"> при соответствующих разностях температур внутреннего и наружного воздуха определяют линейную зависимость наилучшего прибл</w:t>
      </w:r>
      <w:r w:rsidRPr="00AE64C0">
        <w:rPr>
          <w:iCs/>
          <w:color w:val="000000"/>
        </w:rPr>
        <w:t>и</w:t>
      </w:r>
      <w:r w:rsidRPr="00AE64C0">
        <w:rPr>
          <w:iCs/>
          <w:color w:val="000000"/>
        </w:rPr>
        <w:t xml:space="preserve">жения к этим данным (рис. </w:t>
      </w:r>
      <w:r>
        <w:rPr>
          <w:iCs/>
          <w:color w:val="000000"/>
        </w:rPr>
        <w:t>7</w:t>
      </w:r>
      <w:r w:rsidRPr="00AE64C0">
        <w:rPr>
          <w:iCs/>
          <w:color w:val="000000"/>
        </w:rPr>
        <w:t xml:space="preserve">). </w:t>
      </w:r>
    </w:p>
    <w:p w:rsidR="00111527" w:rsidRDefault="00111527" w:rsidP="00111527">
      <w:pPr>
        <w:ind w:firstLine="567"/>
        <w:jc w:val="both"/>
        <w:rPr>
          <w:iCs/>
          <w:color w:val="000000"/>
        </w:rPr>
      </w:pPr>
      <w:r w:rsidRPr="00AE64C0">
        <w:rPr>
          <w:iCs/>
          <w:color w:val="000000"/>
        </w:rPr>
        <w:t>Вертикальная пунктирная линия на графике на этом рисунке показывает начало отоп</w:t>
      </w:r>
      <w:r w:rsidRPr="00AE64C0">
        <w:rPr>
          <w:iCs/>
          <w:color w:val="000000"/>
        </w:rPr>
        <w:t>и</w:t>
      </w:r>
      <w:r w:rsidRPr="00AE64C0">
        <w:rPr>
          <w:iCs/>
          <w:color w:val="000000"/>
        </w:rPr>
        <w:t>тельного периода, когда теплопоступления в здание, отмеченные горизонтальной пункти</w:t>
      </w:r>
      <w:r w:rsidRPr="00AE64C0">
        <w:rPr>
          <w:iCs/>
          <w:color w:val="000000"/>
        </w:rPr>
        <w:t>р</w:t>
      </w:r>
      <w:r w:rsidRPr="00AE64C0">
        <w:rPr>
          <w:iCs/>
          <w:color w:val="000000"/>
        </w:rPr>
        <w:t xml:space="preserve">ной линией, равны </w:t>
      </w:r>
      <w:proofErr w:type="spellStart"/>
      <w:r w:rsidRPr="00AE64C0">
        <w:rPr>
          <w:iCs/>
          <w:color w:val="000000"/>
        </w:rPr>
        <w:t>теплопотерям</w:t>
      </w:r>
      <w:proofErr w:type="spellEnd"/>
      <w:r w:rsidRPr="00AE64C0">
        <w:rPr>
          <w:iCs/>
          <w:color w:val="000000"/>
        </w:rPr>
        <w:t xml:space="preserve">. </w:t>
      </w:r>
    </w:p>
    <w:p w:rsidR="00111527" w:rsidRPr="00AE64C0" w:rsidRDefault="00111527" w:rsidP="00111527">
      <w:pPr>
        <w:ind w:firstLine="567"/>
        <w:jc w:val="both"/>
        <w:rPr>
          <w:iCs/>
          <w:color w:val="000000"/>
        </w:rPr>
      </w:pPr>
      <w:r w:rsidRPr="00AE64C0">
        <w:rPr>
          <w:iCs/>
          <w:color w:val="000000"/>
        </w:rPr>
        <w:t>По линейной зав</w:t>
      </w:r>
      <w:r w:rsidRPr="00AE64C0">
        <w:rPr>
          <w:iCs/>
          <w:color w:val="000000"/>
        </w:rPr>
        <w:t>и</w:t>
      </w:r>
      <w:r w:rsidRPr="00AE64C0">
        <w:rPr>
          <w:iCs/>
          <w:color w:val="000000"/>
        </w:rPr>
        <w:t>симости и внутренним размерам помещений и ограждающих конструкций в</w:t>
      </w:r>
      <w:r w:rsidRPr="00AE64C0">
        <w:rPr>
          <w:iCs/>
          <w:color w:val="000000"/>
        </w:rPr>
        <w:t>ы</w:t>
      </w:r>
      <w:r w:rsidRPr="00AE64C0">
        <w:rPr>
          <w:iCs/>
          <w:color w:val="000000"/>
        </w:rPr>
        <w:t>числяют общий коэффициент теплопер</w:t>
      </w:r>
      <w:r w:rsidRPr="00AE64C0">
        <w:rPr>
          <w:iCs/>
          <w:color w:val="000000"/>
        </w:rPr>
        <w:t>е</w:t>
      </w:r>
      <w:r w:rsidRPr="00AE64C0">
        <w:rPr>
          <w:iCs/>
          <w:color w:val="000000"/>
        </w:rPr>
        <w:t>дачи наружных ограждений здания и удельное потребление тепловой энергии на отопление здания за отопительный период, а также устанавливают класс энергетической эффективности здания.</w:t>
      </w:r>
    </w:p>
    <w:p w:rsidR="00111527" w:rsidRPr="00AE64C0" w:rsidRDefault="00111527" w:rsidP="00111527">
      <w:pPr>
        <w:ind w:firstLine="567"/>
        <w:jc w:val="both"/>
        <w:rPr>
          <w:b/>
          <w:bCs/>
          <w:iCs/>
          <w:color w:val="000000"/>
        </w:rPr>
      </w:pPr>
    </w:p>
    <w:p w:rsidR="00111527" w:rsidRPr="00AE64C0" w:rsidRDefault="00111527" w:rsidP="00111527">
      <w:pPr>
        <w:ind w:firstLine="567"/>
        <w:jc w:val="both"/>
        <w:rPr>
          <w:b/>
          <w:bCs/>
          <w:iCs/>
          <w:color w:val="000000"/>
        </w:rPr>
      </w:pPr>
    </w:p>
    <w:p w:rsidR="00111527" w:rsidRPr="00AE64C0" w:rsidRDefault="00111527" w:rsidP="00111527">
      <w:pPr>
        <w:ind w:firstLine="567"/>
        <w:jc w:val="both"/>
        <w:rPr>
          <w:b/>
          <w:bCs/>
          <w:iCs/>
          <w:color w:val="000000"/>
        </w:rPr>
      </w:pPr>
      <w:r w:rsidRPr="00AE64C0">
        <w:rPr>
          <w:noProof/>
        </w:rPr>
        <w:drawing>
          <wp:anchor distT="0" distB="0" distL="0" distR="0" simplePos="0" relativeHeight="251660288" behindDoc="0" locked="0" layoutInCell="1" allowOverlap="0">
            <wp:simplePos x="0" y="0"/>
            <wp:positionH relativeFrom="column">
              <wp:posOffset>1751330</wp:posOffset>
            </wp:positionH>
            <wp:positionV relativeFrom="line">
              <wp:posOffset>-186055</wp:posOffset>
            </wp:positionV>
            <wp:extent cx="3186430" cy="2047240"/>
            <wp:effectExtent l="0" t="0" r="0" b="0"/>
            <wp:wrapSquare wrapText="bothSides"/>
            <wp:docPr id="3" name="Рисунок 3" descr="Рис. 2. Схема функциональной зависимости теплопотерь здания от разности температур воздуха внутри и снаруж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Рис. 2. Схема функциональной зависимости теплопотерь здания от разности температур воздуха внутри и снаруж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6430" cy="2047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1527" w:rsidRPr="00AE64C0" w:rsidRDefault="00111527" w:rsidP="00111527">
      <w:pPr>
        <w:ind w:firstLine="567"/>
        <w:jc w:val="both"/>
        <w:rPr>
          <w:b/>
          <w:bCs/>
          <w:iCs/>
          <w:color w:val="000000"/>
        </w:rPr>
      </w:pPr>
    </w:p>
    <w:p w:rsidR="00111527" w:rsidRPr="00AE64C0" w:rsidRDefault="00111527" w:rsidP="00111527">
      <w:pPr>
        <w:ind w:firstLine="567"/>
        <w:jc w:val="both"/>
        <w:rPr>
          <w:b/>
          <w:bCs/>
          <w:iCs/>
          <w:color w:val="000000"/>
        </w:rPr>
      </w:pPr>
    </w:p>
    <w:p w:rsidR="00111527" w:rsidRPr="00AE64C0" w:rsidRDefault="00111527" w:rsidP="00111527">
      <w:pPr>
        <w:ind w:firstLine="567"/>
        <w:jc w:val="both"/>
        <w:rPr>
          <w:b/>
          <w:bCs/>
          <w:iCs/>
          <w:color w:val="000000"/>
        </w:rPr>
      </w:pPr>
    </w:p>
    <w:p w:rsidR="00111527" w:rsidRPr="00AE64C0" w:rsidRDefault="00111527" w:rsidP="00111527">
      <w:pPr>
        <w:ind w:firstLine="567"/>
        <w:jc w:val="both"/>
        <w:rPr>
          <w:b/>
          <w:bCs/>
          <w:iCs/>
          <w:color w:val="000000"/>
        </w:rPr>
      </w:pPr>
    </w:p>
    <w:p w:rsidR="00111527" w:rsidRPr="00AE64C0" w:rsidRDefault="00111527" w:rsidP="00111527">
      <w:pPr>
        <w:ind w:firstLine="567"/>
        <w:jc w:val="both"/>
        <w:rPr>
          <w:b/>
          <w:bCs/>
          <w:iCs/>
          <w:color w:val="000000"/>
        </w:rPr>
      </w:pPr>
    </w:p>
    <w:p w:rsidR="00111527" w:rsidRPr="00AE64C0" w:rsidRDefault="00111527" w:rsidP="00111527">
      <w:pPr>
        <w:ind w:firstLine="567"/>
        <w:jc w:val="both"/>
        <w:rPr>
          <w:b/>
          <w:bCs/>
          <w:iCs/>
          <w:color w:val="000000"/>
        </w:rPr>
      </w:pPr>
    </w:p>
    <w:p w:rsidR="00111527" w:rsidRPr="00AE64C0" w:rsidRDefault="00111527" w:rsidP="00111527">
      <w:pPr>
        <w:ind w:firstLine="567"/>
        <w:jc w:val="both"/>
        <w:rPr>
          <w:b/>
          <w:bCs/>
          <w:iCs/>
          <w:color w:val="000000"/>
        </w:rPr>
      </w:pPr>
    </w:p>
    <w:p w:rsidR="00111527" w:rsidRDefault="00111527" w:rsidP="00111527">
      <w:pPr>
        <w:ind w:firstLine="567"/>
        <w:jc w:val="center"/>
        <w:rPr>
          <w:b/>
          <w:i/>
          <w:iCs/>
          <w:color w:val="000000"/>
          <w:sz w:val="22"/>
          <w:szCs w:val="22"/>
        </w:rPr>
      </w:pPr>
    </w:p>
    <w:p w:rsidR="00111527" w:rsidRDefault="00111527" w:rsidP="00111527">
      <w:pPr>
        <w:ind w:firstLine="567"/>
        <w:jc w:val="center"/>
        <w:rPr>
          <w:b/>
          <w:i/>
          <w:iCs/>
          <w:color w:val="000000"/>
          <w:sz w:val="22"/>
          <w:szCs w:val="22"/>
        </w:rPr>
      </w:pPr>
    </w:p>
    <w:p w:rsidR="00111527" w:rsidRDefault="00111527" w:rsidP="00111527">
      <w:pPr>
        <w:ind w:firstLine="567"/>
        <w:jc w:val="center"/>
        <w:rPr>
          <w:b/>
          <w:i/>
          <w:iCs/>
          <w:color w:val="000000"/>
          <w:sz w:val="22"/>
          <w:szCs w:val="22"/>
        </w:rPr>
      </w:pPr>
    </w:p>
    <w:p w:rsidR="00111527" w:rsidRDefault="00111527" w:rsidP="00111527">
      <w:pPr>
        <w:ind w:firstLine="567"/>
        <w:jc w:val="center"/>
        <w:rPr>
          <w:b/>
          <w:i/>
          <w:iCs/>
          <w:color w:val="000000"/>
          <w:sz w:val="22"/>
          <w:szCs w:val="22"/>
        </w:rPr>
      </w:pPr>
    </w:p>
    <w:p w:rsidR="00111527" w:rsidRDefault="00111527" w:rsidP="00111527">
      <w:pPr>
        <w:ind w:firstLine="567"/>
        <w:jc w:val="center"/>
        <w:rPr>
          <w:b/>
          <w:i/>
          <w:iCs/>
          <w:color w:val="000000"/>
          <w:sz w:val="22"/>
          <w:szCs w:val="22"/>
        </w:rPr>
      </w:pPr>
      <w:r w:rsidRPr="00E1091C">
        <w:rPr>
          <w:b/>
          <w:i/>
          <w:iCs/>
          <w:color w:val="000000"/>
          <w:sz w:val="22"/>
          <w:szCs w:val="22"/>
        </w:rPr>
        <w:t>Рисунок</w:t>
      </w:r>
      <w:r>
        <w:rPr>
          <w:b/>
          <w:i/>
          <w:iCs/>
          <w:color w:val="000000"/>
          <w:sz w:val="22"/>
          <w:szCs w:val="22"/>
        </w:rPr>
        <w:t xml:space="preserve"> 7.  </w:t>
      </w:r>
      <w:r w:rsidRPr="00E1091C">
        <w:rPr>
          <w:b/>
          <w:i/>
          <w:iCs/>
          <w:color w:val="000000"/>
          <w:sz w:val="22"/>
          <w:szCs w:val="22"/>
        </w:rPr>
        <w:t xml:space="preserve">Схема функциональной зависимости </w:t>
      </w:r>
      <w:proofErr w:type="spellStart"/>
      <w:r w:rsidRPr="00E1091C">
        <w:rPr>
          <w:b/>
          <w:i/>
          <w:iCs/>
          <w:color w:val="000000"/>
          <w:sz w:val="22"/>
          <w:szCs w:val="22"/>
        </w:rPr>
        <w:t>теплопотерь</w:t>
      </w:r>
      <w:proofErr w:type="spellEnd"/>
      <w:r w:rsidRPr="00E1091C">
        <w:rPr>
          <w:b/>
          <w:i/>
          <w:iCs/>
          <w:color w:val="000000"/>
          <w:sz w:val="22"/>
          <w:szCs w:val="22"/>
        </w:rPr>
        <w:t xml:space="preserve"> здания от разности </w:t>
      </w:r>
    </w:p>
    <w:p w:rsidR="00111527" w:rsidRDefault="00111527" w:rsidP="00111527">
      <w:pPr>
        <w:ind w:firstLine="567"/>
        <w:jc w:val="center"/>
        <w:rPr>
          <w:b/>
          <w:i/>
          <w:iCs/>
          <w:color w:val="000000"/>
          <w:sz w:val="22"/>
          <w:szCs w:val="22"/>
        </w:rPr>
      </w:pPr>
      <w:proofErr w:type="gramStart"/>
      <w:r w:rsidRPr="00E1091C">
        <w:rPr>
          <w:b/>
          <w:i/>
          <w:iCs/>
          <w:color w:val="000000"/>
          <w:sz w:val="22"/>
          <w:szCs w:val="22"/>
        </w:rPr>
        <w:t>температур</w:t>
      </w:r>
      <w:proofErr w:type="gramEnd"/>
      <w:r w:rsidRPr="00E1091C">
        <w:rPr>
          <w:b/>
          <w:i/>
          <w:iCs/>
          <w:color w:val="000000"/>
          <w:sz w:val="22"/>
          <w:szCs w:val="22"/>
        </w:rPr>
        <w:t xml:space="preserve"> воздуха внутри и снаружи</w:t>
      </w:r>
    </w:p>
    <w:p w:rsidR="00111527" w:rsidRPr="00E1091C" w:rsidRDefault="00111527" w:rsidP="00111527">
      <w:pPr>
        <w:ind w:firstLine="567"/>
        <w:jc w:val="center"/>
        <w:rPr>
          <w:b/>
          <w:i/>
          <w:iCs/>
          <w:color w:val="000000"/>
          <w:sz w:val="22"/>
          <w:szCs w:val="22"/>
        </w:rPr>
      </w:pPr>
    </w:p>
    <w:p w:rsidR="00111527" w:rsidRPr="00E1091C" w:rsidRDefault="00111527" w:rsidP="00111527">
      <w:pPr>
        <w:ind w:firstLine="567"/>
        <w:jc w:val="both"/>
        <w:rPr>
          <w:b/>
          <w:bCs/>
          <w:iCs/>
          <w:color w:val="000000"/>
        </w:rPr>
      </w:pPr>
    </w:p>
    <w:p w:rsidR="00111527" w:rsidRPr="00A95D47" w:rsidRDefault="00111527" w:rsidP="00111527">
      <w:pPr>
        <w:numPr>
          <w:ilvl w:val="2"/>
          <w:numId w:val="4"/>
        </w:numPr>
        <w:tabs>
          <w:tab w:val="left" w:pos="993"/>
        </w:tabs>
        <w:ind w:left="0" w:firstLine="709"/>
        <w:jc w:val="center"/>
        <w:rPr>
          <w:b/>
          <w:iCs/>
          <w:color w:val="000000"/>
        </w:rPr>
      </w:pPr>
      <w:r w:rsidRPr="00A95D47">
        <w:rPr>
          <w:b/>
          <w:bCs/>
          <w:iCs/>
          <w:color w:val="000000"/>
        </w:rPr>
        <w:t>Территориальные нормы по энергетической эффективности</w:t>
      </w:r>
    </w:p>
    <w:p w:rsidR="00111527" w:rsidRPr="00A95D47" w:rsidRDefault="00111527" w:rsidP="00111527">
      <w:pPr>
        <w:ind w:firstLine="709"/>
        <w:jc w:val="center"/>
        <w:rPr>
          <w:b/>
          <w:iCs/>
          <w:color w:val="000000"/>
        </w:rPr>
      </w:pPr>
    </w:p>
    <w:p w:rsidR="00111527" w:rsidRPr="00E1091C" w:rsidRDefault="00111527" w:rsidP="00111527">
      <w:pPr>
        <w:ind w:firstLine="567"/>
        <w:jc w:val="both"/>
        <w:rPr>
          <w:iCs/>
          <w:color w:val="000000"/>
        </w:rPr>
      </w:pPr>
      <w:r w:rsidRPr="00E1091C">
        <w:rPr>
          <w:iCs/>
          <w:color w:val="000000"/>
        </w:rPr>
        <w:t>Правовая основа разработки ТСН для регионов - субъектов Российской Федерации - предусмотрена статьей 53 "Градостроительного кодекса Российской Федерации". В насто</w:t>
      </w:r>
      <w:r w:rsidRPr="00E1091C">
        <w:rPr>
          <w:iCs/>
          <w:color w:val="000000"/>
        </w:rPr>
        <w:t>я</w:t>
      </w:r>
      <w:r w:rsidRPr="00E1091C">
        <w:rPr>
          <w:iCs/>
          <w:color w:val="000000"/>
        </w:rPr>
        <w:t>щее время утверждено и зарегистрировано в Госстрое РФ 50 ТСН и еще 3 ТСН находятся на стадии завершения. На карте отмечены регионы, имеющие эти ТСН.</w:t>
      </w:r>
    </w:p>
    <w:p w:rsidR="00111527" w:rsidRPr="00E1091C" w:rsidRDefault="00111527" w:rsidP="00111527">
      <w:pPr>
        <w:pStyle w:val="a4"/>
        <w:spacing w:after="0"/>
        <w:ind w:left="0" w:firstLine="567"/>
        <w:jc w:val="both"/>
      </w:pPr>
    </w:p>
    <w:p w:rsidR="00111527" w:rsidRPr="00E1091C" w:rsidRDefault="00111527" w:rsidP="00111527">
      <w:pPr>
        <w:pStyle w:val="a4"/>
        <w:spacing w:after="0"/>
        <w:ind w:left="0" w:firstLine="567"/>
        <w:jc w:val="center"/>
      </w:pPr>
      <w:r w:rsidRPr="00E1091C">
        <w:rPr>
          <w:noProof/>
          <w:lang w:val="ru-RU" w:eastAsia="ru-RU"/>
        </w:rPr>
        <w:lastRenderedPageBreak/>
        <w:drawing>
          <wp:inline distT="0" distB="0" distL="0" distR="0">
            <wp:extent cx="3648075" cy="215773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075" cy="2157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11527" w:rsidRPr="00E1091C" w:rsidRDefault="00111527" w:rsidP="00111527">
      <w:pPr>
        <w:pStyle w:val="a4"/>
        <w:spacing w:after="0"/>
        <w:ind w:left="0" w:firstLine="567"/>
        <w:jc w:val="both"/>
      </w:pPr>
    </w:p>
    <w:p w:rsidR="00111527" w:rsidRPr="00E1091C" w:rsidRDefault="00111527" w:rsidP="00111527">
      <w:pPr>
        <w:pStyle w:val="a4"/>
        <w:spacing w:after="0"/>
        <w:ind w:left="0" w:firstLine="567"/>
        <w:jc w:val="center"/>
        <w:rPr>
          <w:b/>
          <w:i/>
          <w:sz w:val="22"/>
          <w:szCs w:val="22"/>
        </w:rPr>
      </w:pPr>
      <w:r w:rsidRPr="00E1091C">
        <w:rPr>
          <w:b/>
          <w:i/>
          <w:sz w:val="22"/>
          <w:szCs w:val="22"/>
        </w:rPr>
        <w:t xml:space="preserve">Рисунок </w:t>
      </w:r>
      <w:r>
        <w:rPr>
          <w:b/>
          <w:i/>
          <w:sz w:val="22"/>
          <w:szCs w:val="22"/>
          <w:lang w:val="ru-RU"/>
        </w:rPr>
        <w:t>8.</w:t>
      </w:r>
      <w:r w:rsidRPr="00E1091C">
        <w:rPr>
          <w:b/>
          <w:i/>
          <w:sz w:val="22"/>
          <w:szCs w:val="22"/>
        </w:rPr>
        <w:t xml:space="preserve">  Регионы</w:t>
      </w:r>
      <w:r>
        <w:rPr>
          <w:b/>
          <w:i/>
          <w:sz w:val="22"/>
          <w:szCs w:val="22"/>
        </w:rPr>
        <w:t>,</w:t>
      </w:r>
      <w:r w:rsidRPr="00E1091C">
        <w:rPr>
          <w:b/>
          <w:i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 xml:space="preserve"> </w:t>
      </w:r>
      <w:r w:rsidRPr="00E1091C">
        <w:rPr>
          <w:b/>
          <w:i/>
          <w:sz w:val="22"/>
          <w:szCs w:val="22"/>
        </w:rPr>
        <w:t>имеющие ТСН</w:t>
      </w:r>
    </w:p>
    <w:p w:rsidR="00111527" w:rsidRPr="00E1091C" w:rsidRDefault="00111527" w:rsidP="00111527">
      <w:pPr>
        <w:pStyle w:val="a4"/>
        <w:spacing w:after="0"/>
        <w:ind w:left="0" w:firstLine="567"/>
        <w:jc w:val="both"/>
      </w:pPr>
    </w:p>
    <w:p w:rsidR="00111527" w:rsidRPr="00E1091C" w:rsidRDefault="00111527" w:rsidP="00111527">
      <w:pPr>
        <w:pStyle w:val="a4"/>
        <w:spacing w:after="0"/>
        <w:ind w:left="0" w:firstLine="567"/>
        <w:jc w:val="both"/>
      </w:pPr>
      <w:r w:rsidRPr="00E1091C">
        <w:t>ТСН должны соблюдаться на территориях регионов и обязательны для применения юридическими лицами независимо от организационно-правовой формы и формы собственности, принадлежности и государственности гражданами (физическими лицами), занимающимися индивидуальной трудовой деятельностью или осуществляющими индивидуальное строительство, а также иностранными юридическими и физическими лицами, осуществляющими деятельность в области проектирования и строительства на территории региона, если иное не предусмотрено федеральным законом.</w:t>
      </w:r>
    </w:p>
    <w:p w:rsidR="00111527" w:rsidRPr="00E1091C" w:rsidRDefault="00111527" w:rsidP="00111527">
      <w:pPr>
        <w:ind w:firstLine="567"/>
        <w:jc w:val="both"/>
        <w:rPr>
          <w:iCs/>
          <w:color w:val="000000"/>
        </w:rPr>
      </w:pPr>
      <w:r w:rsidRPr="00E1091C">
        <w:rPr>
          <w:iCs/>
          <w:color w:val="000000"/>
        </w:rPr>
        <w:t>Другой особенностью территориальных норм является предусматриваемая ими форма энергетического паспорта здания, предназначенного для контроля качества проектирования здания и последующего его строительства и эксплуатации. Компьютерная версия энергет</w:t>
      </w:r>
      <w:r w:rsidRPr="00E1091C">
        <w:rPr>
          <w:iCs/>
          <w:color w:val="000000"/>
        </w:rPr>
        <w:t>и</w:t>
      </w:r>
      <w:r w:rsidRPr="00E1091C">
        <w:rPr>
          <w:iCs/>
          <w:color w:val="000000"/>
        </w:rPr>
        <w:t>ческого паспорта, прилагаемая к нормам, является удобным инструментом при разработке проекта здания и контроле соответствия проекта требованиям территориальных норм. Кроме того, энергетический паспорт дает потенциальным покупателям и жильцам конкретную и</w:t>
      </w:r>
      <w:r w:rsidRPr="00E1091C">
        <w:rPr>
          <w:iCs/>
          <w:color w:val="000000"/>
        </w:rPr>
        <w:t>н</w:t>
      </w:r>
      <w:r w:rsidRPr="00E1091C">
        <w:rPr>
          <w:iCs/>
          <w:color w:val="000000"/>
        </w:rPr>
        <w:t xml:space="preserve">формацию о том, что они могут ожидать от энергетической эффективности здания (в более </w:t>
      </w:r>
      <w:proofErr w:type="spellStart"/>
      <w:r w:rsidRPr="00E1091C">
        <w:rPr>
          <w:iCs/>
          <w:color w:val="000000"/>
        </w:rPr>
        <w:t>энергоэффективных</w:t>
      </w:r>
      <w:proofErr w:type="spellEnd"/>
      <w:r w:rsidRPr="00E1091C">
        <w:rPr>
          <w:iCs/>
          <w:color w:val="000000"/>
        </w:rPr>
        <w:t xml:space="preserve"> зданиях меньше платежи за энергию). Энергетический паспорт удобен также для обоснования льготного налогообложения, кредитования, дотаций для объективной оценки стоимости жилой площади на рынке жилья и т.п.</w:t>
      </w:r>
    </w:p>
    <w:p w:rsidR="00111527" w:rsidRPr="00E1091C" w:rsidRDefault="00111527" w:rsidP="00111527">
      <w:pPr>
        <w:ind w:firstLine="567"/>
        <w:jc w:val="both"/>
        <w:rPr>
          <w:iCs/>
          <w:color w:val="000000"/>
        </w:rPr>
      </w:pPr>
      <w:r w:rsidRPr="00E1091C">
        <w:rPr>
          <w:iCs/>
          <w:color w:val="000000"/>
        </w:rPr>
        <w:t>Все разработанные ТСН снабжены компьютерной версией энергетического паспорта в виде таблиц EXCEL.</w:t>
      </w:r>
    </w:p>
    <w:p w:rsidR="00111527" w:rsidRPr="00E1091C" w:rsidRDefault="00111527" w:rsidP="00111527">
      <w:pPr>
        <w:ind w:firstLine="567"/>
        <w:jc w:val="both"/>
        <w:rPr>
          <w:iCs/>
          <w:color w:val="000000"/>
        </w:rPr>
      </w:pPr>
      <w:r w:rsidRPr="00E1091C">
        <w:rPr>
          <w:iCs/>
          <w:color w:val="000000"/>
        </w:rPr>
        <w:t>В процессе строительства здания все отступления от проекта должны быть санкцион</w:t>
      </w:r>
      <w:r w:rsidRPr="00E1091C">
        <w:rPr>
          <w:iCs/>
          <w:color w:val="000000"/>
        </w:rPr>
        <w:t>и</w:t>
      </w:r>
      <w:r w:rsidRPr="00E1091C">
        <w:rPr>
          <w:iCs/>
          <w:color w:val="000000"/>
        </w:rPr>
        <w:t>рованы проектной организацией. Однако в практике строительства бывают случаи, когда строительная организация выполняет несанкционированные отступления от проекта. Поэт</w:t>
      </w:r>
      <w:r w:rsidRPr="00E1091C">
        <w:rPr>
          <w:iCs/>
          <w:color w:val="000000"/>
        </w:rPr>
        <w:t>о</w:t>
      </w:r>
      <w:r w:rsidRPr="00E1091C">
        <w:rPr>
          <w:iCs/>
          <w:color w:val="000000"/>
        </w:rPr>
        <w:t>му при сдаче построенного здания в эксплуатацию ТСН требуют от проектной организации повторного заполнения энергетического паспорта с той же цепью, что и при разработке пр</w:t>
      </w:r>
      <w:r w:rsidRPr="00E1091C">
        <w:rPr>
          <w:iCs/>
          <w:color w:val="000000"/>
        </w:rPr>
        <w:t>о</w:t>
      </w:r>
      <w:r w:rsidRPr="00E1091C">
        <w:rPr>
          <w:iCs/>
          <w:color w:val="000000"/>
        </w:rPr>
        <w:t>екта.</w:t>
      </w:r>
    </w:p>
    <w:p w:rsidR="00111527" w:rsidRPr="00E1091C" w:rsidRDefault="00111527" w:rsidP="00111527">
      <w:pPr>
        <w:ind w:firstLine="567"/>
        <w:jc w:val="both"/>
        <w:rPr>
          <w:iCs/>
          <w:color w:val="000000"/>
        </w:rPr>
      </w:pPr>
      <w:r w:rsidRPr="00E1091C">
        <w:rPr>
          <w:iCs/>
          <w:color w:val="000000"/>
        </w:rPr>
        <w:t>В процессе эксплуатации фонда зданий должен быть выборочный контроль (энергет</w:t>
      </w:r>
      <w:r w:rsidRPr="00E1091C">
        <w:rPr>
          <w:iCs/>
          <w:color w:val="000000"/>
        </w:rPr>
        <w:t>и</w:t>
      </w:r>
      <w:r w:rsidRPr="00E1091C">
        <w:rPr>
          <w:iCs/>
          <w:color w:val="000000"/>
        </w:rPr>
        <w:t>ческий аудит) на предмет соответствия требованиям действующих норм или на планиров</w:t>
      </w:r>
      <w:r w:rsidRPr="00E1091C">
        <w:rPr>
          <w:iCs/>
          <w:color w:val="000000"/>
        </w:rPr>
        <w:t>а</w:t>
      </w:r>
      <w:r w:rsidRPr="00E1091C">
        <w:rPr>
          <w:iCs/>
          <w:color w:val="000000"/>
        </w:rPr>
        <w:t>ние реконструкции или модернизации зданий. Результаты контроля должны отражать техн</w:t>
      </w:r>
      <w:r w:rsidRPr="00E1091C">
        <w:rPr>
          <w:iCs/>
          <w:color w:val="000000"/>
        </w:rPr>
        <w:t>и</w:t>
      </w:r>
      <w:r w:rsidRPr="00E1091C">
        <w:rPr>
          <w:iCs/>
          <w:color w:val="000000"/>
        </w:rPr>
        <w:t>ческие и энергетические параметры зданий и служить основанием для анализа вариантов их реконструкции или модернизации.</w:t>
      </w:r>
    </w:p>
    <w:p w:rsidR="00111527" w:rsidRPr="00E1091C" w:rsidRDefault="00111527" w:rsidP="00111527">
      <w:pPr>
        <w:ind w:firstLine="567"/>
        <w:jc w:val="both"/>
        <w:rPr>
          <w:iCs/>
          <w:color w:val="000000"/>
        </w:rPr>
      </w:pPr>
      <w:r w:rsidRPr="00E1091C">
        <w:rPr>
          <w:iCs/>
          <w:color w:val="000000"/>
        </w:rPr>
        <w:t xml:space="preserve">Для каждого ТСН разработаны детализированные климатические параметры, </w:t>
      </w:r>
      <w:proofErr w:type="spellStart"/>
      <w:r w:rsidRPr="00E1091C">
        <w:rPr>
          <w:iCs/>
          <w:color w:val="000000"/>
        </w:rPr>
        <w:t>градусо</w:t>
      </w:r>
      <w:proofErr w:type="spellEnd"/>
      <w:r w:rsidRPr="00E1091C">
        <w:rPr>
          <w:iCs/>
          <w:color w:val="000000"/>
        </w:rPr>
        <w:t>-сутки отопительного периода и величины солнечной радиации при действительных условиях облачности за отопительный период. Для некоторых регионов выполнено климатическое районирование.</w:t>
      </w:r>
    </w:p>
    <w:p w:rsidR="00111527" w:rsidRDefault="00111527" w:rsidP="00111527">
      <w:pPr>
        <w:ind w:firstLine="567"/>
        <w:jc w:val="both"/>
        <w:rPr>
          <w:iCs/>
          <w:color w:val="000000"/>
        </w:rPr>
      </w:pPr>
      <w:r w:rsidRPr="00E1091C">
        <w:rPr>
          <w:iCs/>
          <w:color w:val="000000"/>
        </w:rPr>
        <w:t>Все ТСН предусматривают обязательную разработку нового раздела проекта зданий "</w:t>
      </w:r>
      <w:proofErr w:type="spellStart"/>
      <w:r w:rsidRPr="00E1091C">
        <w:rPr>
          <w:iCs/>
          <w:color w:val="000000"/>
        </w:rPr>
        <w:t>Энергоэффективность</w:t>
      </w:r>
      <w:proofErr w:type="spellEnd"/>
      <w:r w:rsidRPr="00E1091C">
        <w:rPr>
          <w:iCs/>
          <w:color w:val="000000"/>
        </w:rPr>
        <w:t xml:space="preserve">", в котором должны быть представлены сводные показатели </w:t>
      </w:r>
      <w:proofErr w:type="spellStart"/>
      <w:r w:rsidRPr="00E1091C">
        <w:rPr>
          <w:iCs/>
          <w:color w:val="000000"/>
        </w:rPr>
        <w:lastRenderedPageBreak/>
        <w:t>энерг</w:t>
      </w:r>
      <w:r w:rsidRPr="00E1091C">
        <w:rPr>
          <w:iCs/>
          <w:color w:val="000000"/>
        </w:rPr>
        <w:t>о</w:t>
      </w:r>
      <w:r w:rsidRPr="00E1091C">
        <w:rPr>
          <w:iCs/>
          <w:color w:val="000000"/>
        </w:rPr>
        <w:t>эффективности</w:t>
      </w:r>
      <w:proofErr w:type="spellEnd"/>
      <w:r w:rsidRPr="00E1091C">
        <w:rPr>
          <w:iCs/>
          <w:color w:val="000000"/>
        </w:rPr>
        <w:t xml:space="preserve"> проектных решений в соответствующих частях проекта здания. Сводные п</w:t>
      </w:r>
      <w:r w:rsidRPr="00E1091C">
        <w:rPr>
          <w:iCs/>
          <w:color w:val="000000"/>
        </w:rPr>
        <w:t>о</w:t>
      </w:r>
      <w:r w:rsidRPr="00E1091C">
        <w:rPr>
          <w:iCs/>
          <w:color w:val="000000"/>
        </w:rPr>
        <w:t xml:space="preserve">казатели </w:t>
      </w:r>
      <w:proofErr w:type="spellStart"/>
      <w:r w:rsidRPr="00E1091C">
        <w:rPr>
          <w:iCs/>
          <w:color w:val="000000"/>
        </w:rPr>
        <w:t>энергоэффективности</w:t>
      </w:r>
      <w:proofErr w:type="spellEnd"/>
      <w:r w:rsidRPr="00E1091C">
        <w:rPr>
          <w:iCs/>
          <w:color w:val="000000"/>
        </w:rPr>
        <w:t xml:space="preserve"> должны быть сопоставлены с нормативными показателями действующих норм. Указанный раздел выполняется на утверждаемых стадиях </w:t>
      </w:r>
      <w:proofErr w:type="spellStart"/>
      <w:r w:rsidRPr="00E1091C">
        <w:rPr>
          <w:iCs/>
          <w:color w:val="000000"/>
        </w:rPr>
        <w:t>предпроек</w:t>
      </w:r>
      <w:r w:rsidRPr="00E1091C">
        <w:rPr>
          <w:iCs/>
          <w:color w:val="000000"/>
        </w:rPr>
        <w:t>т</w:t>
      </w:r>
      <w:r w:rsidRPr="00E1091C">
        <w:rPr>
          <w:iCs/>
          <w:color w:val="000000"/>
        </w:rPr>
        <w:t>ной</w:t>
      </w:r>
      <w:proofErr w:type="spellEnd"/>
      <w:r w:rsidRPr="00E1091C">
        <w:rPr>
          <w:iCs/>
          <w:color w:val="000000"/>
        </w:rPr>
        <w:t xml:space="preserve"> и проектной документации. </w:t>
      </w:r>
    </w:p>
    <w:p w:rsidR="00111527" w:rsidRPr="00E1091C" w:rsidRDefault="00111527" w:rsidP="00111527">
      <w:pPr>
        <w:ind w:firstLine="567"/>
        <w:jc w:val="both"/>
        <w:rPr>
          <w:iCs/>
          <w:color w:val="000000"/>
        </w:rPr>
      </w:pPr>
      <w:r w:rsidRPr="00E1091C">
        <w:rPr>
          <w:iCs/>
          <w:color w:val="000000"/>
        </w:rPr>
        <w:t>Разработка раздела "</w:t>
      </w:r>
      <w:proofErr w:type="spellStart"/>
      <w:r w:rsidRPr="00E1091C">
        <w:rPr>
          <w:iCs/>
          <w:color w:val="000000"/>
        </w:rPr>
        <w:t>Энергоэффективность</w:t>
      </w:r>
      <w:proofErr w:type="spellEnd"/>
      <w:r w:rsidRPr="00E1091C">
        <w:rPr>
          <w:iCs/>
          <w:color w:val="000000"/>
        </w:rPr>
        <w:t>" осуществляется проектной организацией за счет средств заказчика. При необходимости к разработке этого раздела заказчиком и проектировщиком привлекаются соответствующие специалисты и эк</w:t>
      </w:r>
      <w:r w:rsidRPr="00E1091C">
        <w:rPr>
          <w:iCs/>
          <w:color w:val="000000"/>
        </w:rPr>
        <w:t>с</w:t>
      </w:r>
      <w:r w:rsidRPr="00E1091C">
        <w:rPr>
          <w:iCs/>
          <w:color w:val="000000"/>
        </w:rPr>
        <w:t>перты из других организаций.</w:t>
      </w:r>
    </w:p>
    <w:p w:rsidR="00111527" w:rsidRPr="00E1091C" w:rsidRDefault="00111527" w:rsidP="00111527">
      <w:pPr>
        <w:ind w:firstLine="567"/>
        <w:jc w:val="both"/>
        <w:rPr>
          <w:iCs/>
          <w:color w:val="000000"/>
        </w:rPr>
      </w:pPr>
      <w:r w:rsidRPr="00E1091C">
        <w:rPr>
          <w:iCs/>
          <w:color w:val="000000"/>
        </w:rPr>
        <w:t xml:space="preserve">Органы экспертизы должны осуществлять проверку соответствия данным нормам </w:t>
      </w:r>
      <w:proofErr w:type="spellStart"/>
      <w:r w:rsidRPr="00E1091C">
        <w:rPr>
          <w:iCs/>
          <w:color w:val="000000"/>
        </w:rPr>
        <w:t>предпроектной</w:t>
      </w:r>
      <w:proofErr w:type="spellEnd"/>
      <w:r w:rsidRPr="00E1091C">
        <w:rPr>
          <w:iCs/>
          <w:color w:val="000000"/>
        </w:rPr>
        <w:t xml:space="preserve"> и проектной документации в составе комплексного заключения.</w:t>
      </w:r>
    </w:p>
    <w:p w:rsidR="00111527" w:rsidRPr="00E1091C" w:rsidRDefault="00111527" w:rsidP="00111527">
      <w:pPr>
        <w:ind w:firstLine="567"/>
        <w:rPr>
          <w:iCs/>
          <w:color w:val="000000"/>
        </w:rPr>
      </w:pPr>
      <w:r w:rsidRPr="00E1091C">
        <w:rPr>
          <w:iCs/>
          <w:color w:val="000000"/>
          <w:u w:val="single"/>
        </w:rPr>
        <w:t xml:space="preserve">Внедрение территориальных норм дает следующие преимущества </w:t>
      </w:r>
      <w:proofErr w:type="gramStart"/>
      <w:r w:rsidRPr="00E1091C">
        <w:rPr>
          <w:iCs/>
          <w:color w:val="000000"/>
          <w:u w:val="single"/>
        </w:rPr>
        <w:t>региону</w:t>
      </w:r>
      <w:r>
        <w:rPr>
          <w:iCs/>
          <w:color w:val="000000"/>
        </w:rPr>
        <w:t>:</w:t>
      </w:r>
      <w:r>
        <w:rPr>
          <w:iCs/>
          <w:color w:val="000000"/>
        </w:rPr>
        <w:br/>
        <w:t xml:space="preserve">   </w:t>
      </w:r>
      <w:proofErr w:type="gramEnd"/>
      <w:r>
        <w:rPr>
          <w:iCs/>
          <w:color w:val="000000"/>
        </w:rPr>
        <w:t xml:space="preserve">      - </w:t>
      </w:r>
      <w:r w:rsidRPr="00E1091C">
        <w:rPr>
          <w:iCs/>
          <w:color w:val="000000"/>
        </w:rPr>
        <w:t>новый принцип нормирования облетает проблему перехода на повышенный уровень теплозащиты зданий при обеспечении намеченного федеральными нормами энергосбер</w:t>
      </w:r>
      <w:r w:rsidRPr="00E1091C">
        <w:rPr>
          <w:iCs/>
          <w:color w:val="000000"/>
        </w:rPr>
        <w:t>е</w:t>
      </w:r>
      <w:r w:rsidRPr="00E1091C">
        <w:rPr>
          <w:iCs/>
          <w:color w:val="000000"/>
        </w:rPr>
        <w:t>гающего эффекта;</w:t>
      </w:r>
    </w:p>
    <w:p w:rsidR="00111527" w:rsidRPr="00E1091C" w:rsidRDefault="00111527" w:rsidP="00111527">
      <w:pPr>
        <w:pStyle w:val="3"/>
        <w:spacing w:after="0"/>
        <w:ind w:left="0" w:firstLine="567"/>
        <w:jc w:val="both"/>
        <w:rPr>
          <w:sz w:val="24"/>
          <w:szCs w:val="24"/>
        </w:rPr>
      </w:pPr>
      <w:r w:rsidRPr="00E1091C">
        <w:rPr>
          <w:sz w:val="24"/>
          <w:szCs w:val="24"/>
        </w:rPr>
        <w:t xml:space="preserve">- создаются условия для внедрения новых </w:t>
      </w:r>
      <w:proofErr w:type="spellStart"/>
      <w:r w:rsidRPr="00E1091C">
        <w:rPr>
          <w:sz w:val="24"/>
          <w:szCs w:val="24"/>
        </w:rPr>
        <w:t>энергоэффективных</w:t>
      </w:r>
      <w:proofErr w:type="spellEnd"/>
      <w:r w:rsidRPr="00E1091C">
        <w:rPr>
          <w:sz w:val="24"/>
          <w:szCs w:val="24"/>
        </w:rPr>
        <w:t xml:space="preserve"> технологий и строительных материалов, а также эффективного отопительно-вентиляционного и теплоснабжа</w:t>
      </w:r>
      <w:r w:rsidRPr="00E1091C">
        <w:rPr>
          <w:sz w:val="24"/>
          <w:szCs w:val="24"/>
        </w:rPr>
        <w:t>ю</w:t>
      </w:r>
      <w:r w:rsidRPr="00E1091C">
        <w:rPr>
          <w:sz w:val="24"/>
          <w:szCs w:val="24"/>
        </w:rPr>
        <w:t>щего оборудования и систем его управления;</w:t>
      </w:r>
    </w:p>
    <w:p w:rsidR="00111527" w:rsidRPr="00E1091C" w:rsidRDefault="00111527" w:rsidP="00111527">
      <w:pPr>
        <w:ind w:firstLine="567"/>
        <w:jc w:val="both"/>
        <w:rPr>
          <w:iCs/>
          <w:color w:val="000000"/>
        </w:rPr>
      </w:pPr>
      <w:r w:rsidRPr="00E1091C">
        <w:rPr>
          <w:iCs/>
          <w:color w:val="000000"/>
        </w:rPr>
        <w:t>- создается возможность при проектировании достичь заданного энергосберегающего эффекта за счет различных комбинаций как отдельных элементов теплозащиты, так и систем обеспечения микроклимата внутри помещений и выбора систем теплоснабжения, т.е. за счет повышения качества проектирования;</w:t>
      </w:r>
    </w:p>
    <w:p w:rsidR="00111527" w:rsidRPr="00E1091C" w:rsidRDefault="00111527" w:rsidP="00111527">
      <w:pPr>
        <w:ind w:firstLine="567"/>
        <w:jc w:val="both"/>
        <w:rPr>
          <w:iCs/>
          <w:color w:val="000000"/>
        </w:rPr>
      </w:pPr>
      <w:r w:rsidRPr="00E1091C">
        <w:rPr>
          <w:iCs/>
          <w:color w:val="000000"/>
        </w:rPr>
        <w:t xml:space="preserve">- стимулирует архитекторов к использованию </w:t>
      </w:r>
      <w:proofErr w:type="spellStart"/>
      <w:r w:rsidRPr="00E1091C">
        <w:rPr>
          <w:iCs/>
          <w:color w:val="000000"/>
        </w:rPr>
        <w:t>энергоэффективных</w:t>
      </w:r>
      <w:proofErr w:type="spellEnd"/>
      <w:r w:rsidRPr="00E1091C">
        <w:rPr>
          <w:iCs/>
          <w:color w:val="000000"/>
        </w:rPr>
        <w:t xml:space="preserve"> компоновок зданий, например, зданий с уширенным корпусом;</w:t>
      </w:r>
    </w:p>
    <w:p w:rsidR="00111527" w:rsidRDefault="00111527" w:rsidP="00111527">
      <w:pPr>
        <w:ind w:firstLine="567"/>
        <w:jc w:val="both"/>
        <w:rPr>
          <w:iCs/>
          <w:color w:val="000000"/>
        </w:rPr>
      </w:pPr>
      <w:r>
        <w:rPr>
          <w:iCs/>
          <w:color w:val="000000"/>
        </w:rPr>
        <w:t xml:space="preserve">- </w:t>
      </w:r>
      <w:r w:rsidRPr="00E1091C">
        <w:rPr>
          <w:iCs/>
          <w:color w:val="000000"/>
        </w:rPr>
        <w:t>дает возможность принятия альтернативных технических решений при реконструкции или капитальном ремонте зданий для достижения требуемого энергопотребления.</w:t>
      </w:r>
    </w:p>
    <w:p w:rsidR="00111527" w:rsidRDefault="00111527" w:rsidP="00111527">
      <w:pPr>
        <w:pStyle w:val="a4"/>
        <w:spacing w:after="0"/>
        <w:ind w:left="0" w:firstLine="567"/>
        <w:jc w:val="both"/>
      </w:pPr>
      <w:r w:rsidRPr="00084C8C">
        <w:t xml:space="preserve">Новый СНиП отвечает международному уровню стандартизации зданий, в частности, он согласуется с требованиями Директивы (Закона) ЕС № 93/76 SAVE и решения ЕС №647 о принятии долгосрочной программы содействия энергетической эффективности зданий SAVE с 1998 по 2002 г., с новым постановлением ФРГ </w:t>
      </w:r>
      <w:proofErr w:type="spellStart"/>
      <w:r w:rsidRPr="00084C8C">
        <w:t>EnEV</w:t>
      </w:r>
      <w:proofErr w:type="spellEnd"/>
      <w:r w:rsidRPr="00084C8C">
        <w:t xml:space="preserve"> 2002 и с новой Директивой ЕС по энергетическим показателям зданий. Некоторые нормы вводились в России даже раньше, чем на Западе. </w:t>
      </w:r>
    </w:p>
    <w:p w:rsidR="00111527" w:rsidRPr="00084C8C" w:rsidRDefault="00111527" w:rsidP="00111527">
      <w:pPr>
        <w:pStyle w:val="a4"/>
        <w:spacing w:after="0"/>
        <w:ind w:left="0" w:firstLine="567"/>
        <w:jc w:val="both"/>
        <w:rPr>
          <w:iCs/>
          <w:color w:val="000000"/>
        </w:rPr>
      </w:pPr>
    </w:p>
    <w:p w:rsidR="00111527" w:rsidRDefault="00111527" w:rsidP="00111527">
      <w:pPr>
        <w:pStyle w:val="2"/>
        <w:numPr>
          <w:ilvl w:val="2"/>
          <w:numId w:val="4"/>
        </w:numPr>
        <w:tabs>
          <w:tab w:val="left" w:pos="1134"/>
        </w:tabs>
        <w:spacing w:before="0" w:beforeAutospacing="0" w:after="0" w:afterAutospacing="0"/>
        <w:ind w:left="0" w:firstLine="709"/>
        <w:jc w:val="center"/>
        <w:rPr>
          <w:i w:val="0"/>
          <w:szCs w:val="24"/>
        </w:rPr>
      </w:pPr>
      <w:r w:rsidRPr="00084C8C">
        <w:rPr>
          <w:i w:val="0"/>
          <w:szCs w:val="24"/>
        </w:rPr>
        <w:t xml:space="preserve">Пути дальнейшего повышения </w:t>
      </w:r>
      <w:proofErr w:type="spellStart"/>
      <w:r w:rsidRPr="00084C8C">
        <w:rPr>
          <w:i w:val="0"/>
          <w:szCs w:val="24"/>
        </w:rPr>
        <w:t>энергоэффективности</w:t>
      </w:r>
      <w:proofErr w:type="spellEnd"/>
      <w:r w:rsidRPr="00084C8C">
        <w:rPr>
          <w:i w:val="0"/>
          <w:szCs w:val="24"/>
        </w:rPr>
        <w:t xml:space="preserve"> зданий</w:t>
      </w:r>
    </w:p>
    <w:p w:rsidR="00111527" w:rsidRPr="00817BA0" w:rsidRDefault="00111527" w:rsidP="00111527"/>
    <w:p w:rsidR="00111527" w:rsidRPr="00084C8C" w:rsidRDefault="00111527" w:rsidP="00111527">
      <w:pPr>
        <w:ind w:firstLine="567"/>
        <w:jc w:val="both"/>
        <w:rPr>
          <w:iCs/>
          <w:color w:val="000000"/>
        </w:rPr>
      </w:pPr>
      <w:r w:rsidRPr="00084C8C">
        <w:rPr>
          <w:iCs/>
          <w:color w:val="000000"/>
        </w:rPr>
        <w:t>Снижение энергопотребления в строительном секторе - проблема комплексная; тепл</w:t>
      </w:r>
      <w:r w:rsidRPr="00084C8C">
        <w:rPr>
          <w:iCs/>
          <w:color w:val="000000"/>
        </w:rPr>
        <w:t>о</w:t>
      </w:r>
      <w:r w:rsidRPr="00084C8C">
        <w:rPr>
          <w:iCs/>
          <w:color w:val="000000"/>
        </w:rPr>
        <w:t>вая защита отапливаемых зданий и ее контроль являются лишь частью, хотя и важнейшей, общей проблемы. Дальнейшее снижение нормируемых удельных расходов тепловой энергии на отопление жилых и общественных зданий за счет повышения уровня тепловой защиты на ближайшее десятилетие, по-видимому, нецелесообразно. Вероятно, это снижение будет пр</w:t>
      </w:r>
      <w:r w:rsidRPr="00084C8C">
        <w:rPr>
          <w:iCs/>
          <w:color w:val="000000"/>
        </w:rPr>
        <w:t>о</w:t>
      </w:r>
      <w:r w:rsidRPr="00084C8C">
        <w:rPr>
          <w:iCs/>
          <w:color w:val="000000"/>
        </w:rPr>
        <w:t xml:space="preserve">исходить за счет ввода более </w:t>
      </w:r>
      <w:proofErr w:type="spellStart"/>
      <w:r w:rsidRPr="00084C8C">
        <w:rPr>
          <w:iCs/>
          <w:color w:val="000000"/>
        </w:rPr>
        <w:t>энергоэффективных</w:t>
      </w:r>
      <w:proofErr w:type="spellEnd"/>
      <w:r w:rsidRPr="00084C8C">
        <w:rPr>
          <w:iCs/>
          <w:color w:val="000000"/>
        </w:rPr>
        <w:t xml:space="preserve"> систем воздухообмена (режим регулиров</w:t>
      </w:r>
      <w:r w:rsidRPr="00084C8C">
        <w:rPr>
          <w:iCs/>
          <w:color w:val="000000"/>
        </w:rPr>
        <w:t>а</w:t>
      </w:r>
      <w:r w:rsidRPr="00084C8C">
        <w:rPr>
          <w:iCs/>
          <w:color w:val="000000"/>
        </w:rPr>
        <w:t>ния воздухообмена по потребности, рекуперации теплоты вытяжного воздуха и пр.) и за счет учета управления режимами внутреннего микроклимата, например, в ночные часы. В связи с этим потребуется доработка алгоритма расчета расхода энергии в общественных зданиях.</w:t>
      </w:r>
    </w:p>
    <w:p w:rsidR="00111527" w:rsidRDefault="00111527" w:rsidP="00111527">
      <w:pPr>
        <w:ind w:firstLine="567"/>
        <w:jc w:val="both"/>
        <w:rPr>
          <w:iCs/>
          <w:color w:val="000000"/>
        </w:rPr>
      </w:pPr>
      <w:r w:rsidRPr="00084C8C">
        <w:rPr>
          <w:iCs/>
          <w:color w:val="000000"/>
        </w:rPr>
        <w:t>Другая часть общей, пока не решенной проблемы - отыскание уровня эффективной т</w:t>
      </w:r>
      <w:r w:rsidRPr="00084C8C">
        <w:rPr>
          <w:iCs/>
          <w:color w:val="000000"/>
        </w:rPr>
        <w:t>е</w:t>
      </w:r>
      <w:r w:rsidRPr="00084C8C">
        <w:rPr>
          <w:iCs/>
          <w:color w:val="000000"/>
        </w:rPr>
        <w:t xml:space="preserve">пловой защиты для зданий с системами охлаждения внутреннего воздуха в теплый период года. В этом случае уровень тепловой защиты по условиям энергосбережения может быть выше, чем при расчетах на отопление зданий. </w:t>
      </w:r>
    </w:p>
    <w:p w:rsidR="00111527" w:rsidRPr="00084C8C" w:rsidRDefault="00111527" w:rsidP="00111527">
      <w:pPr>
        <w:ind w:firstLine="567"/>
        <w:jc w:val="both"/>
        <w:rPr>
          <w:iCs/>
          <w:color w:val="000000"/>
        </w:rPr>
      </w:pPr>
      <w:r w:rsidRPr="00084C8C">
        <w:rPr>
          <w:iCs/>
          <w:color w:val="000000"/>
        </w:rPr>
        <w:t>Это означает, что для северных и центральных регионов страны уровень тепловой защиты может устанавливаться из условий энергосбер</w:t>
      </w:r>
      <w:r w:rsidRPr="00084C8C">
        <w:rPr>
          <w:iCs/>
          <w:color w:val="000000"/>
        </w:rPr>
        <w:t>е</w:t>
      </w:r>
      <w:r w:rsidRPr="00084C8C">
        <w:rPr>
          <w:iCs/>
          <w:color w:val="000000"/>
        </w:rPr>
        <w:t>жения при отоплении, а для южных регионов - из условия энергосбережения при охлажд</w:t>
      </w:r>
      <w:r w:rsidRPr="00084C8C">
        <w:rPr>
          <w:iCs/>
          <w:color w:val="000000"/>
        </w:rPr>
        <w:t>е</w:t>
      </w:r>
      <w:r w:rsidRPr="00084C8C">
        <w:rPr>
          <w:iCs/>
          <w:color w:val="000000"/>
        </w:rPr>
        <w:t xml:space="preserve">нии. По-видимому, целесообразно </w:t>
      </w:r>
      <w:r w:rsidRPr="00084C8C">
        <w:rPr>
          <w:iCs/>
          <w:color w:val="000000"/>
        </w:rPr>
        <w:lastRenderedPageBreak/>
        <w:t>объединение нормирования расхода горячей воды, газа, электроэнергии на освещение и другие нужды, а также установление единой нормы по удельному расходу энергии здания.</w:t>
      </w:r>
    </w:p>
    <w:p w:rsidR="00111527" w:rsidRDefault="00111527" w:rsidP="00111527">
      <w:pPr>
        <w:jc w:val="both"/>
        <w:outlineLvl w:val="0"/>
      </w:pPr>
    </w:p>
    <w:p w:rsidR="00111527" w:rsidRDefault="00111527" w:rsidP="00111527">
      <w:pPr>
        <w:jc w:val="both"/>
        <w:outlineLvl w:val="0"/>
      </w:pPr>
    </w:p>
    <w:p w:rsidR="00111527" w:rsidRDefault="00111527" w:rsidP="00111527">
      <w:pPr>
        <w:jc w:val="both"/>
        <w:outlineLvl w:val="0"/>
      </w:pPr>
    </w:p>
    <w:p w:rsidR="00111527" w:rsidRDefault="00111527" w:rsidP="00111527">
      <w:pPr>
        <w:jc w:val="both"/>
        <w:outlineLvl w:val="0"/>
      </w:pPr>
    </w:p>
    <w:p w:rsidR="00111527" w:rsidRDefault="00111527" w:rsidP="00111527">
      <w:pPr>
        <w:tabs>
          <w:tab w:val="left" w:pos="1134"/>
        </w:tabs>
        <w:ind w:left="1004"/>
        <w:jc w:val="both"/>
        <w:outlineLvl w:val="0"/>
        <w:rPr>
          <w:b/>
          <w:bCs/>
          <w:kern w:val="36"/>
        </w:rPr>
      </w:pPr>
      <w:r w:rsidRPr="002A3354">
        <w:rPr>
          <w:b/>
          <w:bCs/>
          <w:kern w:val="36"/>
        </w:rPr>
        <w:t>Современные конструктивные решения наружных стен</w:t>
      </w:r>
    </w:p>
    <w:p w:rsidR="00111527" w:rsidRPr="002A3354" w:rsidRDefault="00111527" w:rsidP="00111527">
      <w:pPr>
        <w:ind w:left="927"/>
        <w:jc w:val="both"/>
        <w:outlineLvl w:val="0"/>
        <w:rPr>
          <w:b/>
          <w:bCs/>
          <w:kern w:val="36"/>
        </w:rPr>
      </w:pPr>
    </w:p>
    <w:p w:rsidR="00111527" w:rsidRPr="002A3354" w:rsidRDefault="00111527" w:rsidP="00111527">
      <w:pPr>
        <w:ind w:firstLine="567"/>
        <w:jc w:val="both"/>
      </w:pPr>
      <w:r w:rsidRPr="002A3354">
        <w:t xml:space="preserve">В зависимости от типа нагрузок наружные стены делятся на: </w:t>
      </w:r>
    </w:p>
    <w:p w:rsidR="00111527" w:rsidRPr="002A3354" w:rsidRDefault="00111527" w:rsidP="00111527">
      <w:pPr>
        <w:numPr>
          <w:ilvl w:val="0"/>
          <w:numId w:val="3"/>
        </w:numPr>
        <w:ind w:left="0" w:firstLine="567"/>
        <w:jc w:val="both"/>
      </w:pPr>
      <w:proofErr w:type="gramStart"/>
      <w:r w:rsidRPr="002A3354">
        <w:rPr>
          <w:b/>
          <w:bCs/>
        </w:rPr>
        <w:t>несущие</w:t>
      </w:r>
      <w:proofErr w:type="gramEnd"/>
      <w:r w:rsidRPr="002A3354">
        <w:rPr>
          <w:b/>
          <w:bCs/>
        </w:rPr>
        <w:t xml:space="preserve"> стены</w:t>
      </w:r>
      <w:r w:rsidRPr="002A3354">
        <w:t xml:space="preserve"> - воспринимающие нагрузки от собственного веса стен по всей выс</w:t>
      </w:r>
      <w:r w:rsidRPr="002A3354">
        <w:t>о</w:t>
      </w:r>
      <w:r w:rsidRPr="002A3354">
        <w:t xml:space="preserve">те здания и ветра, а также от других конструктивных элементов здания (перекрытий, кровли, оборудования, и т.д.); </w:t>
      </w:r>
    </w:p>
    <w:p w:rsidR="00111527" w:rsidRPr="002A3354" w:rsidRDefault="00111527" w:rsidP="00111527">
      <w:pPr>
        <w:numPr>
          <w:ilvl w:val="0"/>
          <w:numId w:val="3"/>
        </w:numPr>
        <w:ind w:left="0" w:firstLine="567"/>
        <w:jc w:val="both"/>
      </w:pPr>
      <w:proofErr w:type="gramStart"/>
      <w:r w:rsidRPr="002A3354">
        <w:rPr>
          <w:b/>
          <w:bCs/>
        </w:rPr>
        <w:t>самонесущие</w:t>
      </w:r>
      <w:proofErr w:type="gramEnd"/>
      <w:r w:rsidRPr="002A3354">
        <w:rPr>
          <w:b/>
          <w:bCs/>
        </w:rPr>
        <w:t xml:space="preserve"> стены</w:t>
      </w:r>
      <w:r w:rsidRPr="002A3354">
        <w:t xml:space="preserve"> - воспринимающие нагрузки от собственного веса стен по всей высоте здания и ветра; </w:t>
      </w:r>
    </w:p>
    <w:p w:rsidR="00111527" w:rsidRPr="002A3354" w:rsidRDefault="00111527" w:rsidP="00111527">
      <w:pPr>
        <w:numPr>
          <w:ilvl w:val="0"/>
          <w:numId w:val="3"/>
        </w:numPr>
        <w:ind w:left="0" w:firstLine="567"/>
        <w:jc w:val="both"/>
      </w:pPr>
      <w:proofErr w:type="gramStart"/>
      <w:r w:rsidRPr="002A3354">
        <w:rPr>
          <w:b/>
          <w:bCs/>
        </w:rPr>
        <w:t>ненесущие</w:t>
      </w:r>
      <w:proofErr w:type="gramEnd"/>
      <w:r w:rsidRPr="002A3354">
        <w:t xml:space="preserve"> (в том числе навесные) стены - воспринимающие нагрузки только от со</w:t>
      </w:r>
      <w:r w:rsidRPr="002A3354">
        <w:t>б</w:t>
      </w:r>
      <w:r w:rsidRPr="002A3354">
        <w:t>ственного веса и ветра в пределах одного этажа и передающие их на внутренние стены и п</w:t>
      </w:r>
      <w:r w:rsidRPr="002A3354">
        <w:t>е</w:t>
      </w:r>
      <w:r w:rsidRPr="002A3354">
        <w:t xml:space="preserve">рекрытия здания (типичный пример - стены-заполнители при каркасном домостроении). </w:t>
      </w:r>
    </w:p>
    <w:p w:rsidR="00111527" w:rsidRPr="002A3354" w:rsidRDefault="00111527" w:rsidP="00111527">
      <w:pPr>
        <w:ind w:firstLine="567"/>
        <w:jc w:val="both"/>
      </w:pPr>
      <w:r w:rsidRPr="002A3354">
        <w:t>Требования к различным типам стен существенно отличаются. В первых двух случаях очень важны прочностные характеристики, т.к. от них во многом зависит устойчивость всего здания. Поэтому материалы, используемые для их возведения, подлежат особому контролю.</w:t>
      </w:r>
    </w:p>
    <w:p w:rsidR="00111527" w:rsidRPr="002A3354" w:rsidRDefault="00111527" w:rsidP="00111527">
      <w:pPr>
        <w:ind w:firstLine="567"/>
        <w:jc w:val="both"/>
      </w:pPr>
      <w:r w:rsidRPr="002A3354">
        <w:t>Конструктивная система представляет собой взаимосвязанную совокупность верт</w:t>
      </w:r>
      <w:r w:rsidRPr="002A3354">
        <w:t>и</w:t>
      </w:r>
      <w:r w:rsidRPr="002A3354">
        <w:t>кальных (стены) и горизонтальных (перекрытия) несущих конструкций здания, которые с</w:t>
      </w:r>
      <w:r w:rsidRPr="002A3354">
        <w:t>о</w:t>
      </w:r>
      <w:r w:rsidRPr="002A3354">
        <w:t>вместно обеспечивают его прочность, жесткость и устойчивость.</w:t>
      </w:r>
    </w:p>
    <w:p w:rsidR="00111527" w:rsidRPr="002A3354" w:rsidRDefault="00111527" w:rsidP="00111527">
      <w:pPr>
        <w:ind w:firstLine="567"/>
        <w:jc w:val="both"/>
      </w:pPr>
      <w:r w:rsidRPr="002A3354">
        <w:t>На сегодняшний день наиболее применяемыми конструктивными системами являются каркасная и стеновая (бескаркасная) системы. Следует отметить, что в современных услов</w:t>
      </w:r>
      <w:r w:rsidRPr="002A3354">
        <w:t>и</w:t>
      </w:r>
      <w:r w:rsidRPr="002A3354">
        <w:t>ях часто функциональные особенности здания и экономические предпосылки приводят к н</w:t>
      </w:r>
      <w:r w:rsidRPr="002A3354">
        <w:t>е</w:t>
      </w:r>
      <w:r w:rsidRPr="002A3354">
        <w:t>обходимости сочетания обеих конструктивных систем. Поэтому сегодня все большую акт</w:t>
      </w:r>
      <w:r w:rsidRPr="002A3354">
        <w:t>у</w:t>
      </w:r>
      <w:r w:rsidRPr="002A3354">
        <w:t>альность приобретает устройство комбинированных систем.</w:t>
      </w:r>
    </w:p>
    <w:p w:rsidR="00111527" w:rsidRPr="00934D0B" w:rsidRDefault="00111527" w:rsidP="00111527">
      <w:pPr>
        <w:ind w:firstLine="567"/>
      </w:pPr>
      <w:r w:rsidRPr="00934D0B">
        <w:t xml:space="preserve">Для </w:t>
      </w:r>
      <w:r w:rsidRPr="00934D0B">
        <w:rPr>
          <w:b/>
          <w:bCs/>
        </w:rPr>
        <w:t>бескаркасной конструктивной системы</w:t>
      </w:r>
      <w:r w:rsidRPr="00934D0B">
        <w:t> используют следующие стеновые мат</w:t>
      </w:r>
      <w:r w:rsidRPr="00934D0B">
        <w:t>е</w:t>
      </w:r>
      <w:r w:rsidRPr="00934D0B">
        <w:t xml:space="preserve">риалы: </w:t>
      </w:r>
    </w:p>
    <w:p w:rsidR="00111527" w:rsidRPr="00934D0B" w:rsidRDefault="00111527" w:rsidP="00111527">
      <w:pPr>
        <w:numPr>
          <w:ilvl w:val="0"/>
          <w:numId w:val="3"/>
        </w:numPr>
        <w:tabs>
          <w:tab w:val="clear" w:pos="720"/>
          <w:tab w:val="num" w:pos="426"/>
        </w:tabs>
        <w:ind w:left="567" w:hanging="207"/>
      </w:pPr>
      <w:proofErr w:type="gramStart"/>
      <w:r w:rsidRPr="00934D0B">
        <w:t>деревянные</w:t>
      </w:r>
      <w:proofErr w:type="gramEnd"/>
      <w:r w:rsidRPr="00934D0B">
        <w:t xml:space="preserve"> брусья и бревна;</w:t>
      </w:r>
    </w:p>
    <w:p w:rsidR="00111527" w:rsidRPr="00934D0B" w:rsidRDefault="00111527" w:rsidP="00111527">
      <w:pPr>
        <w:numPr>
          <w:ilvl w:val="0"/>
          <w:numId w:val="3"/>
        </w:numPr>
        <w:tabs>
          <w:tab w:val="clear" w:pos="720"/>
          <w:tab w:val="num" w:pos="426"/>
        </w:tabs>
        <w:ind w:left="567" w:hanging="207"/>
      </w:pPr>
      <w:proofErr w:type="gramStart"/>
      <w:r w:rsidRPr="00934D0B">
        <w:t>керамические</w:t>
      </w:r>
      <w:proofErr w:type="gramEnd"/>
      <w:r w:rsidRPr="00934D0B">
        <w:t xml:space="preserve"> и силикатные кирпичи;</w:t>
      </w:r>
    </w:p>
    <w:p w:rsidR="00111527" w:rsidRPr="00934D0B" w:rsidRDefault="00111527" w:rsidP="00111527">
      <w:pPr>
        <w:numPr>
          <w:ilvl w:val="0"/>
          <w:numId w:val="3"/>
        </w:numPr>
        <w:tabs>
          <w:tab w:val="clear" w:pos="720"/>
          <w:tab w:val="num" w:pos="426"/>
        </w:tabs>
        <w:ind w:left="567" w:hanging="207"/>
      </w:pPr>
      <w:proofErr w:type="gramStart"/>
      <w:r w:rsidRPr="00934D0B">
        <w:t>различные</w:t>
      </w:r>
      <w:proofErr w:type="gramEnd"/>
      <w:r w:rsidRPr="00934D0B">
        <w:t xml:space="preserve"> блоки (бетонные, керамические, силикатные;</w:t>
      </w:r>
    </w:p>
    <w:p w:rsidR="00111527" w:rsidRPr="00934D0B" w:rsidRDefault="00111527" w:rsidP="00111527">
      <w:pPr>
        <w:numPr>
          <w:ilvl w:val="0"/>
          <w:numId w:val="3"/>
        </w:numPr>
        <w:tabs>
          <w:tab w:val="clear" w:pos="720"/>
          <w:tab w:val="num" w:pos="426"/>
        </w:tabs>
        <w:ind w:left="567" w:hanging="207"/>
      </w:pPr>
      <w:proofErr w:type="gramStart"/>
      <w:r w:rsidRPr="00934D0B">
        <w:t>железобетонные</w:t>
      </w:r>
      <w:proofErr w:type="gramEnd"/>
      <w:r w:rsidRPr="00934D0B">
        <w:t xml:space="preserve"> несущие панели 9панельное домостроение).</w:t>
      </w:r>
    </w:p>
    <w:p w:rsidR="00111527" w:rsidRPr="00934D0B" w:rsidRDefault="00111527" w:rsidP="00111527">
      <w:pPr>
        <w:ind w:firstLine="567"/>
        <w:jc w:val="both"/>
      </w:pPr>
      <w:r w:rsidRPr="00934D0B">
        <w:t>До недавнего времени бескаркасная система являлась основной в массовом жилищном строительстве домов различной этажности. Но в условиях сегодняшнего рынка, когда с</w:t>
      </w:r>
      <w:r w:rsidRPr="00934D0B">
        <w:t>о</w:t>
      </w:r>
      <w:r w:rsidRPr="00934D0B">
        <w:t>кращение материалоемкости стеновых конструкций при одновременном обеспечении нео</w:t>
      </w:r>
      <w:r w:rsidRPr="00934D0B">
        <w:t>б</w:t>
      </w:r>
      <w:r w:rsidRPr="00934D0B">
        <w:t>ходимых показателей теплозащиты является одним из самых актуальных вопросов стро</w:t>
      </w:r>
      <w:r w:rsidRPr="00934D0B">
        <w:t>и</w:t>
      </w:r>
      <w:r w:rsidRPr="00934D0B">
        <w:t>тельства, все большее распространение получает каркасная система возведения зданий.</w:t>
      </w:r>
    </w:p>
    <w:p w:rsidR="00111527" w:rsidRDefault="00111527" w:rsidP="00111527">
      <w:pPr>
        <w:ind w:firstLine="567"/>
        <w:jc w:val="both"/>
        <w:rPr>
          <w:i/>
        </w:rPr>
      </w:pPr>
    </w:p>
    <w:p w:rsidR="00111527" w:rsidRPr="00934D0B" w:rsidRDefault="00111527" w:rsidP="00111527">
      <w:pPr>
        <w:ind w:firstLine="567"/>
        <w:jc w:val="both"/>
      </w:pPr>
      <w:r w:rsidRPr="00934D0B">
        <w:rPr>
          <w:b/>
          <w:bCs/>
        </w:rPr>
        <w:t>Каркасные конструкции</w:t>
      </w:r>
      <w:r w:rsidRPr="00934D0B">
        <w:t xml:space="preserve"> обладают высокой несущей способностью, малым весом, что позволяет возводить здания разного назначения и различной этажности с применением в к</w:t>
      </w:r>
      <w:r w:rsidRPr="00934D0B">
        <w:t>а</w:t>
      </w:r>
      <w:r w:rsidRPr="00934D0B">
        <w:t>честве ограждающих конструкций широкого спектра материалов: более легких, менее про</w:t>
      </w:r>
      <w:r w:rsidRPr="00934D0B">
        <w:t>ч</w:t>
      </w:r>
      <w:r w:rsidRPr="00934D0B">
        <w:t xml:space="preserve">ных, но в то же время обеспечивающих основные требования по теплозащите, </w:t>
      </w:r>
      <w:proofErr w:type="spellStart"/>
      <w:r w:rsidRPr="00934D0B">
        <w:t>звуко</w:t>
      </w:r>
      <w:proofErr w:type="spellEnd"/>
      <w:r w:rsidRPr="00934D0B">
        <w:t xml:space="preserve">- и </w:t>
      </w:r>
      <w:proofErr w:type="spellStart"/>
      <w:r w:rsidRPr="00934D0B">
        <w:t>ш</w:t>
      </w:r>
      <w:r w:rsidRPr="00934D0B">
        <w:t>у</w:t>
      </w:r>
      <w:r w:rsidRPr="00934D0B">
        <w:t>моизоляции</w:t>
      </w:r>
      <w:proofErr w:type="spellEnd"/>
      <w:r w:rsidRPr="00934D0B">
        <w:t>, огнестойкости. Это могут быть штучные материалы или панели (металлические типа сэндвич либо железобетонные). Наружные стены в каркасных зданиях не являются н</w:t>
      </w:r>
      <w:r w:rsidRPr="00934D0B">
        <w:t>е</w:t>
      </w:r>
      <w:r w:rsidRPr="00934D0B">
        <w:t>сущими. Поэтому прочностные характеристики стенового заполнения не так важны, как в зданиях бескаркасного типа.</w:t>
      </w:r>
    </w:p>
    <w:p w:rsidR="00111527" w:rsidRPr="00934D0B" w:rsidRDefault="00111527" w:rsidP="00111527">
      <w:pPr>
        <w:ind w:firstLine="567"/>
        <w:jc w:val="both"/>
      </w:pPr>
      <w:r w:rsidRPr="00934D0B">
        <w:lastRenderedPageBreak/>
        <w:t>Наружные стены многоэтажных каркасных зданий посредством закладных деталей крепятся к несущим элементам каркаса или опираются на кромки дисков перекрытий. Кре</w:t>
      </w:r>
      <w:r w:rsidRPr="00934D0B">
        <w:t>п</w:t>
      </w:r>
      <w:r w:rsidRPr="00934D0B">
        <w:t>ление может осуществляться и посредством специальных кронштейнов, закрепляемых на каркасе.</w:t>
      </w:r>
    </w:p>
    <w:p w:rsidR="00111527" w:rsidRPr="00934D0B" w:rsidRDefault="00111527" w:rsidP="00111527">
      <w:pPr>
        <w:ind w:firstLine="567"/>
        <w:jc w:val="both"/>
      </w:pPr>
      <w:r w:rsidRPr="00934D0B">
        <w:t>С точки зрения архитектурной планировки и назначения здания, наиболее перспекти</w:t>
      </w:r>
      <w:r w:rsidRPr="00934D0B">
        <w:t>в</w:t>
      </w:r>
      <w:r w:rsidRPr="00934D0B">
        <w:t>ным является вариант каркаса со свободной планировкой - перекрытия на несущих коло</w:t>
      </w:r>
      <w:r w:rsidRPr="00934D0B">
        <w:t>н</w:t>
      </w:r>
      <w:r w:rsidRPr="00934D0B">
        <w:t>нах. Здания такого типа позволяют отказаться от типовой планировки квартир, в то время как в зданиях с поперечными или продольными несущими стенами это сделать практически невозможно.</w:t>
      </w:r>
    </w:p>
    <w:p w:rsidR="00111527" w:rsidRPr="00934D0B" w:rsidRDefault="00111527" w:rsidP="00111527">
      <w:pPr>
        <w:ind w:firstLine="567"/>
        <w:jc w:val="both"/>
      </w:pPr>
      <w:r w:rsidRPr="00934D0B">
        <w:t>Хорошо зарекомендовали себя каркасные дома и в сейсмически опасных районах.</w:t>
      </w:r>
      <w:r w:rsidRPr="00934D0B">
        <w:br/>
        <w:t xml:space="preserve">Для возведения каркаса используются металл, дерево, железобетон, причем железобетонный каркас </w:t>
      </w:r>
      <w:proofErr w:type="gramStart"/>
      <w:r w:rsidRPr="00934D0B">
        <w:t>может быть</w:t>
      </w:r>
      <w:proofErr w:type="gramEnd"/>
      <w:r w:rsidRPr="00934D0B">
        <w:t xml:space="preserve"> как</w:t>
      </w:r>
      <w:r>
        <w:t xml:space="preserve"> монолитный,</w:t>
      </w:r>
      <w:r w:rsidRPr="00934D0B">
        <w:t xml:space="preserve"> так и сборный. На сегодняшний день наиболее часто используется жесткий монолитный каркас с заполнением эффективными стеновыми мат</w:t>
      </w:r>
      <w:r w:rsidRPr="00934D0B">
        <w:t>е</w:t>
      </w:r>
      <w:r w:rsidRPr="00934D0B">
        <w:t>риалами.</w:t>
      </w:r>
    </w:p>
    <w:p w:rsidR="00111527" w:rsidRPr="00934D0B" w:rsidRDefault="00111527" w:rsidP="00111527">
      <w:pPr>
        <w:ind w:firstLine="567"/>
        <w:jc w:val="both"/>
      </w:pPr>
      <w:r w:rsidRPr="00934D0B">
        <w:t>Все большее применение находят легкие каркасные металлоконструкции. Возведение здания осуществляется из отдельных конструктивных элементов на строительной площадке; либо из модулей, монтаж которых производится на стройплощадке.</w:t>
      </w:r>
    </w:p>
    <w:p w:rsidR="00111527" w:rsidRPr="00934D0B" w:rsidRDefault="00111527" w:rsidP="00111527">
      <w:pPr>
        <w:ind w:firstLine="567"/>
        <w:jc w:val="both"/>
      </w:pPr>
      <w:r w:rsidRPr="00934D0B">
        <w:t>Данная технология имеет несколько основных достоинств. Во-первых, - это быстрое возведение сооружения (короткий срок строительства). Во-вторых, - возможность формир</w:t>
      </w:r>
      <w:r w:rsidRPr="00934D0B">
        <w:t>о</w:t>
      </w:r>
      <w:r w:rsidRPr="00934D0B">
        <w:t>вания больших пролетов. И наконец, - легкость конструкции, уменьшающая нагрузку на фундамент. Это позволяет, в частности, устраивать мансардные этажи без усиления фунд</w:t>
      </w:r>
      <w:r w:rsidRPr="00934D0B">
        <w:t>а</w:t>
      </w:r>
      <w:r w:rsidRPr="00934D0B">
        <w:t>мента.</w:t>
      </w:r>
    </w:p>
    <w:p w:rsidR="00111527" w:rsidRPr="00934D0B" w:rsidRDefault="00111527" w:rsidP="00111527">
      <w:pPr>
        <w:ind w:firstLine="567"/>
        <w:jc w:val="both"/>
      </w:pPr>
      <w:r w:rsidRPr="00934D0B">
        <w:t>Особое место среди металлических каркасных систем занимают системы из термоэл</w:t>
      </w:r>
      <w:r w:rsidRPr="00934D0B">
        <w:t>е</w:t>
      </w:r>
      <w:r w:rsidRPr="00934D0B">
        <w:t>ментов (стальных профилей с перфорированными стенками, прерывающими мостики хол</w:t>
      </w:r>
      <w:r w:rsidRPr="00934D0B">
        <w:t>о</w:t>
      </w:r>
      <w:r w:rsidRPr="00934D0B">
        <w:t xml:space="preserve">да). </w:t>
      </w:r>
    </w:p>
    <w:p w:rsidR="00111527" w:rsidRPr="00934D0B" w:rsidRDefault="00111527" w:rsidP="00111527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i/>
          <w:sz w:val="24"/>
          <w:szCs w:val="24"/>
        </w:rPr>
      </w:pPr>
      <w:r w:rsidRPr="00934D0B">
        <w:rPr>
          <w:rFonts w:ascii="Times New Roman" w:hAnsi="Times New Roman"/>
          <w:b w:val="0"/>
          <w:sz w:val="24"/>
          <w:szCs w:val="24"/>
        </w:rPr>
        <w:t>Наряду с железобетонными и металлическими каркасами давно и хорошо известны деревянные каркасные дома, в которых несущим элементом является деревянный каркас из цельной или клееной древесины. По сравнению с рублеными деревянные каркасные конструкции отличаются большей экономичностью (меньше расход древесины) и минимальной подверженностью усадке.</w:t>
      </w:r>
    </w:p>
    <w:p w:rsidR="00111527" w:rsidRPr="00934D0B" w:rsidRDefault="00111527" w:rsidP="00111527">
      <w:pPr>
        <w:ind w:firstLine="567"/>
        <w:jc w:val="both"/>
      </w:pPr>
      <w:r w:rsidRPr="00934D0B">
        <w:t>Несколько особняком стоит еще один способ современного возведения стеновых ко</w:t>
      </w:r>
      <w:r w:rsidRPr="00934D0B">
        <w:t>н</w:t>
      </w:r>
      <w:r w:rsidRPr="00934D0B">
        <w:t>струкций - технология с применением несъемных опалубок. Специфика рассматриваемых систем заключается в том, что сами элементы несъемной опалубки не являются несущими</w:t>
      </w:r>
      <w:proofErr w:type="gramStart"/>
      <w:r w:rsidRPr="00934D0B">
        <w:t>. элементами</w:t>
      </w:r>
      <w:proofErr w:type="gramEnd"/>
      <w:r w:rsidRPr="00934D0B">
        <w:t xml:space="preserve"> конструкции. В процессе строительства сооружения, путем установки арматуры и заливки бетоном, создается жесткий железобетонный каркас, удовлетворяющий требов</w:t>
      </w:r>
      <w:r w:rsidRPr="00934D0B">
        <w:t>а</w:t>
      </w:r>
      <w:r w:rsidRPr="00934D0B">
        <w:t>ниям по прочности и устойчивости.</w:t>
      </w:r>
    </w:p>
    <w:p w:rsidR="008E05A3" w:rsidRDefault="008E05A3"/>
    <w:sectPr w:rsidR="008E05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763F77"/>
    <w:multiLevelType w:val="multilevel"/>
    <w:tmpl w:val="E6504AD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16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4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7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08" w:hanging="1800"/>
      </w:pPr>
      <w:rPr>
        <w:rFonts w:hint="default"/>
      </w:rPr>
    </w:lvl>
  </w:abstractNum>
  <w:abstractNum w:abstractNumId="1">
    <w:nsid w:val="0F346EAC"/>
    <w:multiLevelType w:val="hybridMultilevel"/>
    <w:tmpl w:val="8F180016"/>
    <w:lvl w:ilvl="0" w:tplc="2C74C49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8A7050B"/>
    <w:multiLevelType w:val="hybridMultilevel"/>
    <w:tmpl w:val="2FD0A640"/>
    <w:lvl w:ilvl="0" w:tplc="EE62AD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9C30095"/>
    <w:multiLevelType w:val="multilevel"/>
    <w:tmpl w:val="503C924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527"/>
    <w:rsid w:val="00111527"/>
    <w:rsid w:val="008E0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6C5E84-1D96-4B97-8E52-040AE87D5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15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11527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semiHidden/>
    <w:unhideWhenUsed/>
    <w:qFormat/>
    <w:rsid w:val="00111527"/>
    <w:pPr>
      <w:keepNext/>
      <w:spacing w:before="100" w:beforeAutospacing="1" w:after="100" w:afterAutospacing="1"/>
      <w:ind w:firstLine="360"/>
      <w:jc w:val="both"/>
      <w:outlineLvl w:val="1"/>
    </w:pPr>
    <w:rPr>
      <w:b/>
      <w:bCs/>
      <w:i/>
      <w:iCs/>
      <w:color w:val="00000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1527"/>
    <w:rPr>
      <w:rFonts w:ascii="Calibri Light" w:eastAsia="Times New Roman" w:hAnsi="Calibri Light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semiHidden/>
    <w:rsid w:val="00111527"/>
    <w:rPr>
      <w:rFonts w:ascii="Times New Roman" w:eastAsia="Times New Roman" w:hAnsi="Times New Roman" w:cs="Times New Roman"/>
      <w:b/>
      <w:bCs/>
      <w:i/>
      <w:iCs/>
      <w:color w:val="000000"/>
      <w:sz w:val="24"/>
      <w:szCs w:val="20"/>
      <w:lang w:val="x-none" w:eastAsia="x-none"/>
    </w:rPr>
  </w:style>
  <w:style w:type="paragraph" w:styleId="a3">
    <w:name w:val="Normal (Web)"/>
    <w:basedOn w:val="a"/>
    <w:uiPriority w:val="99"/>
    <w:unhideWhenUsed/>
    <w:rsid w:val="00111527"/>
    <w:pPr>
      <w:spacing w:before="100" w:beforeAutospacing="1" w:after="100" w:afterAutospacing="1"/>
    </w:pPr>
  </w:style>
  <w:style w:type="paragraph" w:styleId="21">
    <w:name w:val="Body Text Indent 2"/>
    <w:basedOn w:val="a"/>
    <w:link w:val="22"/>
    <w:unhideWhenUsed/>
    <w:rsid w:val="00111527"/>
    <w:pPr>
      <w:spacing w:after="120" w:line="480" w:lineRule="auto"/>
      <w:ind w:left="283"/>
    </w:pPr>
    <w:rPr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rsid w:val="0011152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3">
    <w:name w:val="Body Text 2"/>
    <w:basedOn w:val="a"/>
    <w:link w:val="24"/>
    <w:unhideWhenUsed/>
    <w:rsid w:val="00111527"/>
    <w:pPr>
      <w:spacing w:after="120" w:line="480" w:lineRule="auto"/>
    </w:pPr>
    <w:rPr>
      <w:lang w:val="x-none" w:eastAsia="x-none"/>
    </w:rPr>
  </w:style>
  <w:style w:type="character" w:customStyle="1" w:styleId="24">
    <w:name w:val="Основной текст 2 Знак"/>
    <w:basedOn w:val="a0"/>
    <w:link w:val="23"/>
    <w:rsid w:val="0011152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4">
    <w:name w:val="Body Text Indent"/>
    <w:basedOn w:val="a"/>
    <w:link w:val="a5"/>
    <w:rsid w:val="00111527"/>
    <w:pPr>
      <w:spacing w:after="120"/>
      <w:ind w:left="283"/>
    </w:pPr>
    <w:rPr>
      <w:lang w:val="x-none" w:eastAsia="x-none"/>
    </w:rPr>
  </w:style>
  <w:style w:type="character" w:customStyle="1" w:styleId="a5">
    <w:name w:val="Основной текст с отступом Знак"/>
    <w:basedOn w:val="a0"/>
    <w:link w:val="a4"/>
    <w:rsid w:val="0011152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3">
    <w:name w:val="Body Text Indent 3"/>
    <w:basedOn w:val="a"/>
    <w:link w:val="30"/>
    <w:unhideWhenUsed/>
    <w:rsid w:val="00111527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111527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6">
    <w:name w:val="Body Text"/>
    <w:basedOn w:val="a"/>
    <w:link w:val="a7"/>
    <w:unhideWhenUsed/>
    <w:rsid w:val="00111527"/>
    <w:pPr>
      <w:spacing w:after="120"/>
    </w:pPr>
    <w:rPr>
      <w:lang w:val="x-none" w:eastAsia="x-none"/>
    </w:rPr>
  </w:style>
  <w:style w:type="character" w:customStyle="1" w:styleId="a7">
    <w:name w:val="Основной текст Знак"/>
    <w:basedOn w:val="a0"/>
    <w:link w:val="a6"/>
    <w:rsid w:val="00111527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5783</Words>
  <Characters>32965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маклакова</dc:creator>
  <cp:keywords/>
  <dc:description/>
  <cp:lastModifiedBy>светлана маклакова</cp:lastModifiedBy>
  <cp:revision>1</cp:revision>
  <dcterms:created xsi:type="dcterms:W3CDTF">2020-04-11T08:23:00Z</dcterms:created>
  <dcterms:modified xsi:type="dcterms:W3CDTF">2020-04-11T08:23:00Z</dcterms:modified>
</cp:coreProperties>
</file>