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9D6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b/>
          <w:sz w:val="28"/>
          <w:szCs w:val="28"/>
        </w:rPr>
      </w:pPr>
      <w:r w:rsidRPr="0049456A">
        <w:rPr>
          <w:sz w:val="28"/>
          <w:szCs w:val="28"/>
          <w:lang w:val="en-US"/>
        </w:rPr>
        <w:tab/>
      </w:r>
      <w:r w:rsidRPr="0049456A">
        <w:rPr>
          <w:sz w:val="28"/>
          <w:szCs w:val="28"/>
          <w:lang w:val="en-US"/>
        </w:rPr>
        <w:tab/>
      </w:r>
      <w:r w:rsidRPr="0049456A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5D5FEC">
        <w:rPr>
          <w:b/>
          <w:sz w:val="28"/>
          <w:szCs w:val="28"/>
          <w:lang w:val="en-US"/>
        </w:rPr>
        <w:t>V</w:t>
      </w:r>
      <w:r w:rsidRPr="0051169D">
        <w:rPr>
          <w:b/>
          <w:sz w:val="28"/>
          <w:szCs w:val="28"/>
        </w:rPr>
        <w:t>.</w:t>
      </w:r>
      <w:r w:rsidRPr="0051169D">
        <w:rPr>
          <w:sz w:val="28"/>
          <w:szCs w:val="28"/>
        </w:rPr>
        <w:t xml:space="preserve"> </w:t>
      </w:r>
      <w:r w:rsidRPr="00A1047E">
        <w:rPr>
          <w:b/>
          <w:sz w:val="28"/>
          <w:szCs w:val="28"/>
        </w:rPr>
        <w:t xml:space="preserve">ПРИЧАСТИЕ </w:t>
      </w:r>
      <w:r w:rsidRPr="00A1047E">
        <w:rPr>
          <w:b/>
          <w:sz w:val="28"/>
          <w:szCs w:val="28"/>
          <w:lang w:val="en-US"/>
        </w:rPr>
        <w:t>II</w:t>
      </w:r>
      <w:r w:rsidRPr="00A1047E">
        <w:rPr>
          <w:b/>
          <w:sz w:val="28"/>
          <w:szCs w:val="28"/>
        </w:rPr>
        <w:t xml:space="preserve">. </w:t>
      </w:r>
    </w:p>
    <w:p w:rsidR="00C559D6" w:rsidRPr="00A1047E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b/>
          <w:sz w:val="28"/>
          <w:szCs w:val="28"/>
        </w:rPr>
      </w:pPr>
    </w:p>
    <w:p w:rsidR="00C559D6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5056">
        <w:rPr>
          <w:sz w:val="28"/>
          <w:szCs w:val="28"/>
          <w:lang w:val="en-US"/>
        </w:rPr>
        <w:t>Participle</w:t>
      </w:r>
      <w:r w:rsidRPr="00687E71">
        <w:rPr>
          <w:sz w:val="28"/>
          <w:szCs w:val="28"/>
        </w:rPr>
        <w:t xml:space="preserve"> </w:t>
      </w:r>
      <w:r w:rsidRPr="005E5056">
        <w:rPr>
          <w:sz w:val="28"/>
          <w:szCs w:val="28"/>
          <w:lang w:val="en-US"/>
        </w:rPr>
        <w:t>II</w:t>
      </w:r>
      <w:r w:rsidRPr="00687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(3-я форма глагола) образуется прибавлением окончания </w:t>
      </w:r>
      <w:r w:rsidRPr="00687E71">
        <w:rPr>
          <w:b/>
          <w:i/>
          <w:sz w:val="28"/>
          <w:szCs w:val="28"/>
        </w:rPr>
        <w:t>–</w:t>
      </w:r>
      <w:proofErr w:type="spellStart"/>
      <w:r w:rsidRPr="00687E71">
        <w:rPr>
          <w:b/>
          <w:i/>
          <w:sz w:val="28"/>
          <w:szCs w:val="28"/>
        </w:rPr>
        <w:t>ed</w:t>
      </w:r>
      <w:proofErr w:type="spellEnd"/>
      <w:r w:rsidRPr="00687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инфинитиву без частицы </w:t>
      </w:r>
      <w:proofErr w:type="spellStart"/>
      <w:r w:rsidRPr="00687E71">
        <w:rPr>
          <w:b/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правильных глаголов. Формы причастия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неправильных глаголов приведены в особых списках в словарях.</w:t>
      </w:r>
    </w:p>
    <w:p w:rsidR="00C559D6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</w:rPr>
      </w:pPr>
      <w:r w:rsidRPr="00B97AFE">
        <w:rPr>
          <w:sz w:val="28"/>
          <w:szCs w:val="28"/>
        </w:rPr>
        <w:tab/>
      </w:r>
      <w:r w:rsidRPr="005E5056">
        <w:rPr>
          <w:sz w:val="28"/>
          <w:szCs w:val="28"/>
          <w:lang w:val="en-US"/>
        </w:rPr>
        <w:t>Participle</w:t>
      </w:r>
      <w:r w:rsidRPr="00687E71">
        <w:rPr>
          <w:sz w:val="28"/>
          <w:szCs w:val="28"/>
        </w:rPr>
        <w:t xml:space="preserve"> </w:t>
      </w:r>
      <w:r w:rsidRPr="005E5056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не имеет сложных форм и соответствует русскому причастию страдательного залога (т.е. причастию с суффиксами </w:t>
      </w:r>
      <w:r w:rsidRPr="00687E71">
        <w:rPr>
          <w:i/>
          <w:sz w:val="28"/>
          <w:szCs w:val="28"/>
        </w:rPr>
        <w:t>–ен, -ем, -</w:t>
      </w:r>
      <w:proofErr w:type="spellStart"/>
      <w:r w:rsidRPr="00687E71">
        <w:rPr>
          <w:i/>
          <w:sz w:val="28"/>
          <w:szCs w:val="28"/>
        </w:rPr>
        <w:t>ат</w:t>
      </w:r>
      <w:proofErr w:type="spellEnd"/>
      <w:r w:rsidRPr="00687E71">
        <w:rPr>
          <w:i/>
          <w:sz w:val="28"/>
          <w:szCs w:val="28"/>
        </w:rPr>
        <w:t>, -</w:t>
      </w:r>
      <w:proofErr w:type="spellStart"/>
      <w:r w:rsidRPr="00687E71">
        <w:rPr>
          <w:i/>
          <w:sz w:val="28"/>
          <w:szCs w:val="28"/>
        </w:rPr>
        <w:t>ят</w:t>
      </w:r>
      <w:proofErr w:type="spellEnd"/>
      <w:r>
        <w:rPr>
          <w:sz w:val="28"/>
          <w:szCs w:val="28"/>
        </w:rPr>
        <w:t xml:space="preserve"> и др.), например:</w:t>
      </w:r>
    </w:p>
    <w:p w:rsidR="00C559D6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to play- played</w:t>
      </w:r>
      <w:proofErr w:type="gramStart"/>
      <w:r>
        <w:rPr>
          <w:sz w:val="28"/>
          <w:szCs w:val="28"/>
          <w:lang w:val="en-US"/>
        </w:rPr>
        <w:tab/>
        <w:t xml:space="preserve">  </w:t>
      </w:r>
      <w:r>
        <w:rPr>
          <w:sz w:val="28"/>
          <w:szCs w:val="28"/>
        </w:rPr>
        <w:t>играемый</w:t>
      </w:r>
      <w:proofErr w:type="gramEnd"/>
      <w:r w:rsidRPr="00687E7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сыгранный</w:t>
      </w:r>
      <w:r>
        <w:rPr>
          <w:sz w:val="28"/>
          <w:szCs w:val="28"/>
          <w:lang w:val="en-US"/>
        </w:rPr>
        <w:tab/>
      </w:r>
    </w:p>
    <w:p w:rsidR="00C559D6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to study- studied</w:t>
      </w:r>
      <w:proofErr w:type="gramStart"/>
      <w:r>
        <w:rPr>
          <w:sz w:val="28"/>
          <w:szCs w:val="28"/>
          <w:lang w:val="en-US"/>
        </w:rPr>
        <w:tab/>
      </w:r>
      <w:r w:rsidRPr="00DB2102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изучаемый</w:t>
      </w:r>
      <w:proofErr w:type="gramEnd"/>
      <w:r w:rsidRPr="00DB210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изученный</w:t>
      </w:r>
    </w:p>
    <w:p w:rsidR="00C559D6" w:rsidRPr="00C559D6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to</w:t>
      </w:r>
      <w:r w:rsidRPr="00C559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plan</w:t>
      </w:r>
      <w:r w:rsidRPr="00C559D6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planned</w:t>
      </w:r>
      <w:proofErr w:type="gramStart"/>
      <w:r w:rsidRPr="00C559D6">
        <w:rPr>
          <w:sz w:val="28"/>
          <w:szCs w:val="28"/>
          <w:lang w:val="en-US"/>
        </w:rPr>
        <w:tab/>
        <w:t xml:space="preserve">  </w:t>
      </w:r>
      <w:r>
        <w:rPr>
          <w:sz w:val="28"/>
          <w:szCs w:val="28"/>
        </w:rPr>
        <w:t>планируемый</w:t>
      </w:r>
      <w:proofErr w:type="gramEnd"/>
      <w:r w:rsidRPr="00C559D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запланированный</w:t>
      </w:r>
      <w:r w:rsidRPr="00C559D6">
        <w:rPr>
          <w:sz w:val="28"/>
          <w:szCs w:val="28"/>
          <w:lang w:val="en-US"/>
        </w:rPr>
        <w:tab/>
      </w:r>
    </w:p>
    <w:p w:rsidR="00C559D6" w:rsidRPr="00687E71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  <w:lang w:val="en-US"/>
        </w:rPr>
      </w:pPr>
      <w:r w:rsidRPr="00C559D6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to take- taken</w:t>
      </w:r>
      <w:proofErr w:type="gramStart"/>
      <w:r>
        <w:rPr>
          <w:sz w:val="28"/>
          <w:szCs w:val="28"/>
          <w:lang w:val="en-US"/>
        </w:rPr>
        <w:tab/>
      </w:r>
      <w:r w:rsidRPr="00687E7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взятый</w:t>
      </w:r>
      <w:proofErr w:type="gramEnd"/>
    </w:p>
    <w:p w:rsidR="00C559D6" w:rsidRPr="00C559D6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to</w:t>
      </w:r>
      <w:r w:rsidRPr="00C559D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</w:t>
      </w:r>
      <w:r w:rsidRPr="00C559D6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done</w:t>
      </w:r>
      <w:r w:rsidRPr="00C559D6">
        <w:rPr>
          <w:sz w:val="28"/>
          <w:szCs w:val="28"/>
        </w:rPr>
        <w:tab/>
      </w:r>
      <w:proofErr w:type="gramStart"/>
      <w:r w:rsidRPr="00C559D6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делаемый</w:t>
      </w:r>
      <w:proofErr w:type="gramEnd"/>
      <w:r w:rsidRPr="00C559D6">
        <w:rPr>
          <w:sz w:val="28"/>
          <w:szCs w:val="28"/>
        </w:rPr>
        <w:t xml:space="preserve">, </w:t>
      </w:r>
      <w:r>
        <w:rPr>
          <w:sz w:val="28"/>
          <w:szCs w:val="28"/>
        </w:rPr>
        <w:t>сделанный</w:t>
      </w:r>
    </w:p>
    <w:p w:rsidR="00C559D6" w:rsidRPr="00C559D6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</w:rPr>
      </w:pPr>
    </w:p>
    <w:p w:rsidR="00C559D6" w:rsidRPr="00B33C60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</w:rPr>
      </w:pPr>
      <w:r w:rsidRPr="00C559D6">
        <w:rPr>
          <w:sz w:val="28"/>
          <w:szCs w:val="28"/>
        </w:rPr>
        <w:tab/>
      </w:r>
      <w:r w:rsidRPr="00C559D6">
        <w:rPr>
          <w:sz w:val="28"/>
          <w:szCs w:val="28"/>
        </w:rPr>
        <w:tab/>
      </w:r>
      <w:r w:rsidRPr="00C559D6">
        <w:rPr>
          <w:sz w:val="28"/>
          <w:szCs w:val="28"/>
        </w:rPr>
        <w:tab/>
      </w:r>
      <w:r w:rsidRPr="00C559D6">
        <w:rPr>
          <w:sz w:val="28"/>
          <w:szCs w:val="28"/>
        </w:rPr>
        <w:tab/>
        <w:t xml:space="preserve"> </w:t>
      </w:r>
      <w:r w:rsidRPr="004B784A">
        <w:rPr>
          <w:sz w:val="28"/>
          <w:szCs w:val="28"/>
          <w:u w:val="single"/>
        </w:rPr>
        <w:t>Роль причастия</w:t>
      </w:r>
      <w:r w:rsidRPr="00B33C60">
        <w:rPr>
          <w:sz w:val="28"/>
          <w:szCs w:val="28"/>
          <w:u w:val="single"/>
        </w:rPr>
        <w:t xml:space="preserve"> </w:t>
      </w:r>
      <w:r w:rsidRPr="004B784A">
        <w:rPr>
          <w:sz w:val="28"/>
          <w:szCs w:val="28"/>
          <w:u w:val="single"/>
        </w:rPr>
        <w:t xml:space="preserve">II в предложении </w:t>
      </w:r>
      <w:r w:rsidRPr="00B33C60">
        <w:rPr>
          <w:sz w:val="28"/>
          <w:szCs w:val="28"/>
        </w:rPr>
        <w:tab/>
      </w:r>
      <w:r w:rsidRPr="00B33C60">
        <w:rPr>
          <w:sz w:val="28"/>
          <w:szCs w:val="28"/>
        </w:rPr>
        <w:tab/>
      </w:r>
    </w:p>
    <w:p w:rsidR="00C559D6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Одиночное причастие II и его обороты могут выступать в роли одного из трех членов предложения: определения, обстоятельства и вводного члена предложения. </w:t>
      </w:r>
    </w:p>
    <w:p w:rsidR="00C559D6" w:rsidRDefault="00C559D6" w:rsidP="00C559D6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ind w:right="-6"/>
        <w:jc w:val="both"/>
        <w:rPr>
          <w:sz w:val="28"/>
          <w:szCs w:val="28"/>
        </w:rPr>
      </w:pPr>
      <w:r w:rsidRPr="00B33C60">
        <w:rPr>
          <w:sz w:val="28"/>
          <w:szCs w:val="28"/>
          <w:u w:val="single"/>
        </w:rPr>
        <w:t>В роли определения</w:t>
      </w:r>
      <w:r>
        <w:rPr>
          <w:sz w:val="28"/>
          <w:szCs w:val="28"/>
        </w:rPr>
        <w:t xml:space="preserve"> (какой?): </w:t>
      </w:r>
    </w:p>
    <w:p w:rsidR="00C559D6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одиночное причастие </w:t>
      </w:r>
      <w:r>
        <w:rPr>
          <w:sz w:val="28"/>
          <w:szCs w:val="28"/>
          <w:lang w:val="en-US"/>
        </w:rPr>
        <w:t>II</w:t>
      </w:r>
      <w:r w:rsidRPr="00B33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стоять </w:t>
      </w:r>
      <w:r w:rsidRPr="00B33C60">
        <w:rPr>
          <w:b/>
          <w:sz w:val="28"/>
          <w:szCs w:val="28"/>
        </w:rPr>
        <w:t>до</w:t>
      </w:r>
      <w:r>
        <w:rPr>
          <w:sz w:val="28"/>
          <w:szCs w:val="28"/>
        </w:rPr>
        <w:t xml:space="preserve"> и </w:t>
      </w:r>
      <w:r w:rsidRPr="00B33C60">
        <w:rPr>
          <w:b/>
          <w:sz w:val="28"/>
          <w:szCs w:val="28"/>
        </w:rPr>
        <w:t>после</w:t>
      </w:r>
      <w:r>
        <w:rPr>
          <w:sz w:val="28"/>
          <w:szCs w:val="28"/>
        </w:rPr>
        <w:t xml:space="preserve"> определяемого слова (оборот только после) и иногда имеет союз </w:t>
      </w:r>
      <w:r w:rsidRPr="0099134B">
        <w:rPr>
          <w:i/>
          <w:sz w:val="28"/>
          <w:szCs w:val="28"/>
          <w:lang w:val="en-US"/>
        </w:rPr>
        <w:t>as</w:t>
      </w:r>
      <w:r w:rsidRPr="00B33C60">
        <w:rPr>
          <w:sz w:val="28"/>
          <w:szCs w:val="28"/>
        </w:rPr>
        <w:t xml:space="preserve"> в том виде, как. </w:t>
      </w:r>
      <w:r>
        <w:rPr>
          <w:sz w:val="28"/>
          <w:szCs w:val="28"/>
        </w:rPr>
        <w:t xml:space="preserve">Переводится причастием </w:t>
      </w:r>
      <w:r w:rsidRPr="0099134B">
        <w:rPr>
          <w:b/>
          <w:sz w:val="28"/>
          <w:szCs w:val="28"/>
        </w:rPr>
        <w:t>страдательного залога</w:t>
      </w:r>
      <w:r>
        <w:rPr>
          <w:sz w:val="28"/>
          <w:szCs w:val="28"/>
        </w:rPr>
        <w:t xml:space="preserve"> или </w:t>
      </w:r>
      <w:r w:rsidRPr="0099134B">
        <w:rPr>
          <w:b/>
          <w:sz w:val="28"/>
          <w:szCs w:val="28"/>
        </w:rPr>
        <w:t>сказуемым в страдательном залоге</w:t>
      </w:r>
      <w:r>
        <w:rPr>
          <w:sz w:val="28"/>
          <w:szCs w:val="28"/>
        </w:rPr>
        <w:t xml:space="preserve"> в придаточном предложении, вводимом союзным словом </w:t>
      </w:r>
      <w:r w:rsidRPr="0099134B">
        <w:rPr>
          <w:i/>
          <w:sz w:val="28"/>
          <w:szCs w:val="28"/>
        </w:rPr>
        <w:t>который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например:</w:t>
      </w:r>
    </w:p>
    <w:p w:rsidR="00C559D6" w:rsidRPr="0099134B" w:rsidRDefault="00C559D6" w:rsidP="00C559D6">
      <w:pPr>
        <w:spacing w:line="360" w:lineRule="atLeast"/>
        <w:ind w:right="-6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ab/>
      </w:r>
      <w:r w:rsidRPr="00B97AFE">
        <w:rPr>
          <w:i/>
          <w:sz w:val="28"/>
          <w:szCs w:val="28"/>
        </w:rPr>
        <w:t xml:space="preserve"> </w:t>
      </w:r>
      <w:r w:rsidRPr="0099134B">
        <w:rPr>
          <w:sz w:val="28"/>
          <w:szCs w:val="28"/>
          <w:lang w:val="en-US"/>
        </w:rPr>
        <w:t xml:space="preserve">The </w:t>
      </w:r>
      <w:r w:rsidRPr="0099134B">
        <w:rPr>
          <w:b/>
          <w:bCs/>
          <w:sz w:val="28"/>
          <w:szCs w:val="28"/>
          <w:lang w:val="en-US"/>
        </w:rPr>
        <w:t>described</w:t>
      </w:r>
      <w:r w:rsidRPr="0099134B">
        <w:rPr>
          <w:sz w:val="28"/>
          <w:szCs w:val="28"/>
          <w:lang w:val="en-US"/>
        </w:rPr>
        <w:t xml:space="preserve"> method is widely used in electroplating. - </w:t>
      </w:r>
      <w:r w:rsidRPr="0099134B">
        <w:rPr>
          <w:b/>
          <w:bCs/>
          <w:sz w:val="28"/>
          <w:szCs w:val="28"/>
        </w:rPr>
        <w:t>Описанный</w:t>
      </w:r>
      <w:r w:rsidRPr="0099134B">
        <w:rPr>
          <w:sz w:val="28"/>
          <w:szCs w:val="28"/>
          <w:lang w:val="en-US"/>
        </w:rPr>
        <w:t xml:space="preserve"> </w:t>
      </w:r>
      <w:r w:rsidRPr="0099134B">
        <w:rPr>
          <w:sz w:val="28"/>
          <w:szCs w:val="28"/>
        </w:rPr>
        <w:t>метод</w:t>
      </w:r>
      <w:r w:rsidRPr="0099134B">
        <w:rPr>
          <w:sz w:val="28"/>
          <w:szCs w:val="28"/>
          <w:lang w:val="en-US"/>
        </w:rPr>
        <w:t xml:space="preserve"> </w:t>
      </w:r>
      <w:r w:rsidRPr="0099134B">
        <w:rPr>
          <w:sz w:val="28"/>
          <w:szCs w:val="28"/>
        </w:rPr>
        <w:t>широко</w:t>
      </w:r>
      <w:r w:rsidRPr="0099134B">
        <w:rPr>
          <w:sz w:val="28"/>
          <w:szCs w:val="28"/>
          <w:lang w:val="en-US"/>
        </w:rPr>
        <w:t xml:space="preserve"> </w:t>
      </w:r>
      <w:r w:rsidRPr="0099134B">
        <w:rPr>
          <w:sz w:val="28"/>
          <w:szCs w:val="28"/>
        </w:rPr>
        <w:t>применяется</w:t>
      </w:r>
      <w:r w:rsidRPr="0099134B">
        <w:rPr>
          <w:sz w:val="28"/>
          <w:szCs w:val="28"/>
          <w:lang w:val="en-US"/>
        </w:rPr>
        <w:t xml:space="preserve"> </w:t>
      </w:r>
      <w:r w:rsidRPr="0099134B">
        <w:rPr>
          <w:sz w:val="28"/>
          <w:szCs w:val="28"/>
        </w:rPr>
        <w:t>в</w:t>
      </w:r>
      <w:r w:rsidRPr="0099134B">
        <w:rPr>
          <w:sz w:val="28"/>
          <w:szCs w:val="28"/>
          <w:lang w:val="en-US"/>
        </w:rPr>
        <w:t xml:space="preserve"> </w:t>
      </w:r>
      <w:r w:rsidRPr="0099134B">
        <w:rPr>
          <w:sz w:val="28"/>
          <w:szCs w:val="28"/>
        </w:rPr>
        <w:t>гальванопластике</w:t>
      </w:r>
      <w:r w:rsidRPr="0099134B">
        <w:rPr>
          <w:sz w:val="28"/>
          <w:szCs w:val="28"/>
          <w:lang w:val="en-US"/>
        </w:rPr>
        <w:t>.</w:t>
      </w:r>
    </w:p>
    <w:p w:rsidR="00C559D6" w:rsidRPr="0099134B" w:rsidRDefault="00C559D6" w:rsidP="00C559D6">
      <w:pPr>
        <w:spacing w:line="360" w:lineRule="atLeast"/>
        <w:ind w:right="-6"/>
        <w:jc w:val="both"/>
        <w:rPr>
          <w:sz w:val="28"/>
          <w:szCs w:val="28"/>
        </w:rPr>
      </w:pPr>
      <w:r w:rsidRPr="0099134B">
        <w:rPr>
          <w:sz w:val="28"/>
          <w:szCs w:val="28"/>
          <w:lang w:val="en-US"/>
        </w:rPr>
        <w:t xml:space="preserve">We used all the methods </w:t>
      </w:r>
      <w:proofErr w:type="gramStart"/>
      <w:r w:rsidRPr="0099134B">
        <w:rPr>
          <w:b/>
          <w:bCs/>
          <w:sz w:val="28"/>
          <w:szCs w:val="28"/>
          <w:lang w:val="en-US"/>
        </w:rPr>
        <w:t>recommended</w:t>
      </w:r>
      <w:r w:rsidRPr="0099134B">
        <w:rPr>
          <w:sz w:val="28"/>
          <w:szCs w:val="28"/>
          <w:lang w:val="en-US"/>
        </w:rPr>
        <w:t>.-</w:t>
      </w:r>
      <w:proofErr w:type="gramEnd"/>
      <w:r w:rsidRPr="0099134B">
        <w:rPr>
          <w:sz w:val="28"/>
          <w:szCs w:val="28"/>
          <w:lang w:val="en-US"/>
        </w:rPr>
        <w:t xml:space="preserve"> </w:t>
      </w:r>
      <w:r w:rsidRPr="0099134B">
        <w:rPr>
          <w:sz w:val="28"/>
          <w:szCs w:val="28"/>
        </w:rPr>
        <w:t xml:space="preserve">Мы применили все методы, </w:t>
      </w:r>
      <w:r w:rsidRPr="0099134B">
        <w:rPr>
          <w:b/>
          <w:bCs/>
          <w:sz w:val="28"/>
          <w:szCs w:val="28"/>
        </w:rPr>
        <w:t>которые были рекомендованы</w:t>
      </w:r>
      <w:r w:rsidRPr="0099134B">
        <w:rPr>
          <w:sz w:val="28"/>
          <w:szCs w:val="28"/>
        </w:rPr>
        <w:t>.</w:t>
      </w:r>
    </w:p>
    <w:p w:rsidR="00C559D6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</w:rPr>
      </w:pPr>
    </w:p>
    <w:p w:rsidR="00C559D6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одиночное причастие 2 в роли определения, стоящее </w:t>
      </w:r>
      <w:r w:rsidRPr="00BD26C6">
        <w:rPr>
          <w:b/>
          <w:sz w:val="28"/>
          <w:szCs w:val="28"/>
        </w:rPr>
        <w:t>после</w:t>
      </w:r>
      <w:r>
        <w:rPr>
          <w:sz w:val="28"/>
          <w:szCs w:val="28"/>
        </w:rPr>
        <w:t xml:space="preserve"> определяемого слова, при переводе на русский язык следует или поставить перед определяемым словом, или перевести придаточным предложением после определяемого слова, например:</w:t>
      </w:r>
    </w:p>
    <w:p w:rsidR="00C559D6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</w:rPr>
      </w:pPr>
    </w:p>
    <w:p w:rsidR="00C559D6" w:rsidRPr="00EB0C16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</w:rPr>
      </w:pPr>
      <w:r w:rsidRPr="00EB0C16">
        <w:rPr>
          <w:sz w:val="28"/>
          <w:szCs w:val="28"/>
          <w:lang w:val="en-US"/>
        </w:rPr>
        <w:t>The</w:t>
      </w:r>
      <w:r w:rsidRPr="00EB0C16">
        <w:rPr>
          <w:sz w:val="28"/>
          <w:szCs w:val="28"/>
        </w:rPr>
        <w:t xml:space="preserve"> </w:t>
      </w:r>
      <w:r w:rsidRPr="00EB0C16">
        <w:rPr>
          <w:sz w:val="28"/>
          <w:szCs w:val="28"/>
          <w:lang w:val="en-US"/>
        </w:rPr>
        <w:t>instrument</w:t>
      </w:r>
      <w:r w:rsidRPr="00EB0C16">
        <w:rPr>
          <w:sz w:val="28"/>
          <w:szCs w:val="28"/>
        </w:rPr>
        <w:t xml:space="preserve"> </w:t>
      </w:r>
      <w:r w:rsidRPr="00EB0C16">
        <w:rPr>
          <w:b/>
          <w:sz w:val="28"/>
          <w:szCs w:val="28"/>
          <w:lang w:val="en-US"/>
        </w:rPr>
        <w:t>used</w:t>
      </w:r>
      <w:r w:rsidRPr="00EB0C16">
        <w:rPr>
          <w:sz w:val="28"/>
          <w:szCs w:val="28"/>
        </w:rPr>
        <w:t xml:space="preserve"> </w:t>
      </w:r>
      <w:r w:rsidRPr="00EB0C16">
        <w:rPr>
          <w:sz w:val="28"/>
          <w:szCs w:val="28"/>
          <w:lang w:val="en-US"/>
        </w:rPr>
        <w:t>is</w:t>
      </w:r>
      <w:r w:rsidRPr="00EB0C16">
        <w:rPr>
          <w:sz w:val="28"/>
          <w:szCs w:val="28"/>
        </w:rPr>
        <w:t xml:space="preserve"> </w:t>
      </w:r>
      <w:r w:rsidRPr="00EB0C16">
        <w:rPr>
          <w:sz w:val="28"/>
          <w:szCs w:val="28"/>
          <w:lang w:val="en-US"/>
        </w:rPr>
        <w:t>very</w:t>
      </w:r>
      <w:r w:rsidRPr="00EB0C16">
        <w:rPr>
          <w:sz w:val="28"/>
          <w:szCs w:val="28"/>
        </w:rPr>
        <w:t xml:space="preserve"> </w:t>
      </w:r>
      <w:r w:rsidRPr="00EB0C16">
        <w:rPr>
          <w:sz w:val="28"/>
          <w:szCs w:val="28"/>
          <w:lang w:val="en-US"/>
        </w:rPr>
        <w:t>reliable</w:t>
      </w:r>
      <w:r w:rsidRPr="00EB0C16">
        <w:rPr>
          <w:sz w:val="28"/>
          <w:szCs w:val="28"/>
        </w:rPr>
        <w:t xml:space="preserve">. – </w:t>
      </w:r>
      <w:r w:rsidRPr="00EB0C16">
        <w:rPr>
          <w:b/>
          <w:sz w:val="28"/>
          <w:szCs w:val="28"/>
        </w:rPr>
        <w:t>Используемый</w:t>
      </w:r>
      <w:r w:rsidRPr="00EB0C16">
        <w:rPr>
          <w:sz w:val="28"/>
          <w:szCs w:val="28"/>
        </w:rPr>
        <w:t xml:space="preserve"> </w:t>
      </w:r>
      <w:r>
        <w:rPr>
          <w:sz w:val="28"/>
          <w:szCs w:val="28"/>
        </w:rPr>
        <w:t>прибор очень надежный (Прибор, который используется, очень надежный).</w:t>
      </w:r>
    </w:p>
    <w:p w:rsidR="00C559D6" w:rsidRPr="006417B4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 fault </w:t>
      </w:r>
      <w:r w:rsidRPr="006417B4">
        <w:rPr>
          <w:b/>
          <w:sz w:val="28"/>
          <w:szCs w:val="28"/>
          <w:lang w:val="en-US"/>
        </w:rPr>
        <w:t>confessed</w:t>
      </w:r>
      <w:r>
        <w:rPr>
          <w:sz w:val="28"/>
          <w:szCs w:val="28"/>
          <w:lang w:val="en-US"/>
        </w:rPr>
        <w:t xml:space="preserve"> is half </w:t>
      </w:r>
      <w:proofErr w:type="gramStart"/>
      <w:r>
        <w:rPr>
          <w:sz w:val="28"/>
          <w:szCs w:val="28"/>
          <w:lang w:val="en-US"/>
        </w:rPr>
        <w:t>redressed.</w:t>
      </w:r>
      <w:r w:rsidRPr="006417B4">
        <w:rPr>
          <w:sz w:val="28"/>
          <w:szCs w:val="28"/>
          <w:lang w:val="en-US"/>
        </w:rPr>
        <w:t>-</w:t>
      </w:r>
      <w:proofErr w:type="gramEnd"/>
      <w:r w:rsidRPr="006417B4">
        <w:rPr>
          <w:sz w:val="28"/>
          <w:szCs w:val="28"/>
          <w:lang w:val="en-US"/>
        </w:rPr>
        <w:t xml:space="preserve"> </w:t>
      </w:r>
      <w:r w:rsidRPr="006417B4">
        <w:rPr>
          <w:b/>
          <w:sz w:val="28"/>
          <w:szCs w:val="28"/>
        </w:rPr>
        <w:t>Признанная</w:t>
      </w:r>
      <w:r>
        <w:rPr>
          <w:sz w:val="28"/>
          <w:szCs w:val="28"/>
        </w:rPr>
        <w:t xml:space="preserve"> ошибка – наполовину исправленная (ошибка, которая признана, наполовину исправлена).</w:t>
      </w:r>
    </w:p>
    <w:p w:rsidR="00C559D6" w:rsidRPr="006417B4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</w:rPr>
      </w:pPr>
    </w:p>
    <w:p w:rsidR="00C559D6" w:rsidRPr="006417B4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если причастие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играющее роль определения, образовано от глагола, который требует предложного дополнения (например,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- зависеть </w:t>
      </w:r>
      <w:r>
        <w:rPr>
          <w:sz w:val="28"/>
          <w:szCs w:val="28"/>
        </w:rPr>
        <w:lastRenderedPageBreak/>
        <w:t xml:space="preserve">от), или если его русский эквивалент требует после себя предлога (например,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follow</w:t>
      </w:r>
      <w:proofErr w:type="spellEnd"/>
      <w:r>
        <w:rPr>
          <w:sz w:val="28"/>
          <w:szCs w:val="28"/>
        </w:rPr>
        <w:t xml:space="preserve">- следовать за), то перевод этого причастия или оборота придаточным предложением следует начинать с этого предлога с последующим словом </w:t>
      </w:r>
      <w:r w:rsidRPr="006417B4">
        <w:rPr>
          <w:b/>
          <w:i/>
          <w:sz w:val="28"/>
          <w:szCs w:val="28"/>
        </w:rPr>
        <w:t>который</w:t>
      </w:r>
      <w:r>
        <w:rPr>
          <w:sz w:val="28"/>
          <w:szCs w:val="28"/>
        </w:rPr>
        <w:t>, например:</w:t>
      </w:r>
    </w:p>
    <w:p w:rsidR="00C559D6" w:rsidRPr="00DB2102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Some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theoretical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considerations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only</w:t>
      </w:r>
      <w:r w:rsidRPr="00DB2102">
        <w:rPr>
          <w:sz w:val="28"/>
          <w:szCs w:val="28"/>
        </w:rPr>
        <w:t xml:space="preserve"> </w:t>
      </w:r>
      <w:r w:rsidRPr="00CA01AE">
        <w:rPr>
          <w:b/>
          <w:sz w:val="28"/>
          <w:szCs w:val="28"/>
          <w:lang w:val="en-US"/>
        </w:rPr>
        <w:t>touched</w:t>
      </w:r>
      <w:r w:rsidRPr="00DB2102">
        <w:rPr>
          <w:b/>
          <w:sz w:val="28"/>
          <w:szCs w:val="28"/>
        </w:rPr>
        <w:t xml:space="preserve"> </w:t>
      </w:r>
      <w:r w:rsidRPr="00CA01AE">
        <w:rPr>
          <w:b/>
          <w:sz w:val="28"/>
          <w:szCs w:val="28"/>
          <w:lang w:val="en-US"/>
        </w:rPr>
        <w:t>upon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last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chapter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will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considered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detail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another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work</w:t>
      </w:r>
      <w:r w:rsidRPr="00DB2102">
        <w:rPr>
          <w:sz w:val="28"/>
          <w:szCs w:val="28"/>
        </w:rPr>
        <w:t xml:space="preserve">. – </w:t>
      </w:r>
      <w:r>
        <w:rPr>
          <w:sz w:val="28"/>
          <w:szCs w:val="28"/>
        </w:rPr>
        <w:t>Некоторые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теоретические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</w:rPr>
        <w:t>соображения</w:t>
      </w:r>
      <w:r w:rsidRPr="00DB2102">
        <w:rPr>
          <w:sz w:val="28"/>
          <w:szCs w:val="28"/>
        </w:rPr>
        <w:t xml:space="preserve">, </w:t>
      </w:r>
      <w:r w:rsidRPr="00CA01AE">
        <w:rPr>
          <w:b/>
          <w:sz w:val="28"/>
          <w:szCs w:val="28"/>
        </w:rPr>
        <w:t>о</w:t>
      </w:r>
      <w:r w:rsidRPr="00DB2102">
        <w:rPr>
          <w:b/>
          <w:sz w:val="28"/>
          <w:szCs w:val="28"/>
        </w:rPr>
        <w:t xml:space="preserve"> </w:t>
      </w:r>
      <w:r w:rsidRPr="00CA01AE">
        <w:rPr>
          <w:b/>
          <w:sz w:val="28"/>
          <w:szCs w:val="28"/>
        </w:rPr>
        <w:t>которых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</w:rPr>
        <w:t>вскользь</w:t>
      </w:r>
      <w:r w:rsidRPr="00DB2102">
        <w:rPr>
          <w:sz w:val="28"/>
          <w:szCs w:val="28"/>
        </w:rPr>
        <w:t xml:space="preserve"> </w:t>
      </w:r>
      <w:r w:rsidRPr="00CA01AE">
        <w:rPr>
          <w:b/>
          <w:sz w:val="28"/>
          <w:szCs w:val="28"/>
        </w:rPr>
        <w:t>упоминалось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последней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</w:rPr>
        <w:t>главе</w:t>
      </w:r>
      <w:r w:rsidRPr="00DB2102">
        <w:rPr>
          <w:sz w:val="28"/>
          <w:szCs w:val="28"/>
        </w:rPr>
        <w:t xml:space="preserve">, </w:t>
      </w:r>
      <w:r>
        <w:rPr>
          <w:sz w:val="28"/>
          <w:szCs w:val="28"/>
        </w:rPr>
        <w:t>будут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</w:rPr>
        <w:t>подробно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изложены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Pr="00DB210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Pr="00DB2102">
        <w:rPr>
          <w:sz w:val="28"/>
          <w:szCs w:val="28"/>
        </w:rPr>
        <w:t>.</w:t>
      </w:r>
    </w:p>
    <w:p w:rsidR="00C559D6" w:rsidRPr="00CA01AE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The lecture </w:t>
      </w:r>
      <w:r w:rsidRPr="00CA01AE">
        <w:rPr>
          <w:b/>
          <w:sz w:val="28"/>
          <w:szCs w:val="28"/>
          <w:lang w:val="en-US"/>
        </w:rPr>
        <w:t>followed by</w:t>
      </w:r>
      <w:r>
        <w:rPr>
          <w:sz w:val="28"/>
          <w:szCs w:val="28"/>
          <w:lang w:val="en-US"/>
        </w:rPr>
        <w:t xml:space="preserve"> a film was very </w:t>
      </w:r>
      <w:proofErr w:type="gramStart"/>
      <w:r>
        <w:rPr>
          <w:sz w:val="28"/>
          <w:szCs w:val="28"/>
          <w:lang w:val="en-US"/>
        </w:rPr>
        <w:t>interesting.-</w:t>
      </w:r>
      <w:proofErr w:type="gramEnd"/>
      <w:r w:rsidRPr="00CA01A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Лекция, </w:t>
      </w:r>
      <w:r w:rsidRPr="00CA01AE">
        <w:rPr>
          <w:b/>
          <w:sz w:val="28"/>
          <w:szCs w:val="28"/>
        </w:rPr>
        <w:t>за которой последовал</w:t>
      </w:r>
      <w:r>
        <w:rPr>
          <w:sz w:val="28"/>
          <w:szCs w:val="28"/>
        </w:rPr>
        <w:t xml:space="preserve"> фильм, была очень интересной. </w:t>
      </w:r>
      <w:r w:rsidRPr="00CA01AE">
        <w:rPr>
          <w:sz w:val="28"/>
          <w:szCs w:val="28"/>
        </w:rPr>
        <w:t xml:space="preserve"> </w:t>
      </w:r>
    </w:p>
    <w:p w:rsidR="00C559D6" w:rsidRPr="0031558F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1558F">
        <w:rPr>
          <w:sz w:val="28"/>
          <w:szCs w:val="28"/>
        </w:rPr>
        <w:t>)</w:t>
      </w:r>
      <w:r>
        <w:rPr>
          <w:sz w:val="28"/>
          <w:szCs w:val="28"/>
        </w:rPr>
        <w:t xml:space="preserve"> если в предложении рядом стоят два слова с окончанием </w:t>
      </w:r>
      <w:r w:rsidRPr="0031558F">
        <w:rPr>
          <w:b/>
          <w:i/>
          <w:sz w:val="28"/>
          <w:szCs w:val="28"/>
        </w:rPr>
        <w:t>–</w:t>
      </w:r>
      <w:proofErr w:type="spellStart"/>
      <w:r w:rsidRPr="0031558F">
        <w:rPr>
          <w:b/>
          <w:i/>
          <w:sz w:val="28"/>
          <w:szCs w:val="28"/>
        </w:rPr>
        <w:t>ed</w:t>
      </w:r>
      <w:proofErr w:type="spellEnd"/>
      <w:r w:rsidRPr="0031558F">
        <w:rPr>
          <w:sz w:val="28"/>
          <w:szCs w:val="28"/>
        </w:rPr>
        <w:t>, то, как правило, первое из них</w:t>
      </w:r>
      <w:r>
        <w:rPr>
          <w:sz w:val="28"/>
          <w:szCs w:val="28"/>
        </w:rPr>
        <w:t xml:space="preserve"> </w:t>
      </w:r>
      <w:r w:rsidRPr="003155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определение к слову</w:t>
      </w:r>
      <w:proofErr w:type="gramEnd"/>
      <w:r>
        <w:rPr>
          <w:sz w:val="28"/>
          <w:szCs w:val="28"/>
        </w:rPr>
        <w:t>, находящемуся слева от него, а второе – сказуемое в прошедшем времени, например:</w:t>
      </w:r>
      <w:r w:rsidRPr="0031558F">
        <w:rPr>
          <w:sz w:val="28"/>
          <w:szCs w:val="28"/>
        </w:rPr>
        <w:t xml:space="preserve">  </w:t>
      </w:r>
    </w:p>
    <w:p w:rsidR="00C559D6" w:rsidRPr="00DB2102" w:rsidRDefault="00C559D6" w:rsidP="00C559D6">
      <w:pPr>
        <w:pStyle w:val="a3"/>
        <w:spacing w:before="0" w:beforeAutospacing="0" w:after="0" w:afterAutospacing="0" w:line="360" w:lineRule="atLeast"/>
        <w:ind w:right="-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The method </w:t>
      </w:r>
      <w:r w:rsidRPr="0031558F">
        <w:rPr>
          <w:b/>
          <w:sz w:val="28"/>
          <w:szCs w:val="28"/>
          <w:lang w:val="en-US"/>
        </w:rPr>
        <w:t>used facilitated</w:t>
      </w:r>
      <w:r>
        <w:rPr>
          <w:sz w:val="28"/>
          <w:szCs w:val="28"/>
          <w:lang w:val="en-US"/>
        </w:rPr>
        <w:t xml:space="preserve"> the procedure.</w:t>
      </w:r>
      <w:r w:rsidRPr="0031558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- </w:t>
      </w:r>
      <w:proofErr w:type="spellStart"/>
      <w:r w:rsidRPr="0031558F">
        <w:rPr>
          <w:b/>
          <w:sz w:val="28"/>
          <w:szCs w:val="28"/>
          <w:lang w:val="en-US"/>
        </w:rPr>
        <w:t>Используемый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метод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31558F">
        <w:rPr>
          <w:b/>
          <w:sz w:val="28"/>
          <w:szCs w:val="28"/>
          <w:lang w:val="en-US"/>
        </w:rPr>
        <w:t>упростил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всю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процедуру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BE5567" w:rsidRPr="00C559D6" w:rsidRDefault="00BE5567">
      <w:pPr>
        <w:rPr>
          <w:lang w:val="en-US"/>
        </w:rPr>
      </w:pPr>
      <w:bookmarkStart w:id="0" w:name="_GoBack"/>
      <w:bookmarkEnd w:id="0"/>
    </w:p>
    <w:sectPr w:rsidR="00BE5567" w:rsidRPr="00C5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100A5"/>
    <w:multiLevelType w:val="hybridMultilevel"/>
    <w:tmpl w:val="5F1AC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D6"/>
    <w:rsid w:val="00BE5567"/>
    <w:rsid w:val="00C5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D4E26-4A28-4D0F-8F3E-0A5E4C12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59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newuser-44@outlook.com</dc:creator>
  <cp:keywords/>
  <dc:description/>
  <cp:lastModifiedBy>newuser-44@outlook.com</cp:lastModifiedBy>
  <cp:revision>1</cp:revision>
  <dcterms:created xsi:type="dcterms:W3CDTF">2020-03-25T20:07:00Z</dcterms:created>
  <dcterms:modified xsi:type="dcterms:W3CDTF">2020-03-25T20:09:00Z</dcterms:modified>
</cp:coreProperties>
</file>