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E9A" w:rsidRPr="00534C68" w:rsidRDefault="00A92E9A" w:rsidP="00A92E9A">
      <w:pPr>
        <w:pStyle w:val="2"/>
      </w:pPr>
      <w:bookmarkStart w:id="0" w:name="_Toc407030624"/>
      <w:bookmarkStart w:id="1" w:name="_Toc407030866"/>
      <w:r w:rsidRPr="00534C68">
        <w:t>8.1.Возможность ведения различных видов учета в одной информационной базе</w:t>
      </w:r>
      <w:bookmarkEnd w:id="0"/>
      <w:bookmarkEnd w:id="1"/>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Программа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позволяет вести бухгалтерский и налоговый учет хозяйственной деятельности сразу нескольких предприятий в одной информаци</w:t>
      </w:r>
      <w:r w:rsidRPr="00534C68">
        <w:rPr>
          <w:rFonts w:ascii="PetersburgC" w:hAnsi="PetersburgC" w:cs="PetersburgC"/>
          <w:color w:val="000000"/>
          <w:sz w:val="28"/>
          <w:szCs w:val="28"/>
        </w:rPr>
        <w:softHyphen/>
        <w:t xml:space="preserve">онной базе. Учет по каждой организации можно вести также и в отдельной информационной базе. В то же время конфигурация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позволяет ис</w:t>
      </w:r>
      <w:r w:rsidRPr="00534C68">
        <w:rPr>
          <w:rFonts w:ascii="PetersburgC" w:hAnsi="PetersburgC" w:cs="PetersburgC"/>
          <w:color w:val="000000"/>
          <w:sz w:val="28"/>
          <w:szCs w:val="28"/>
        </w:rPr>
        <w:softHyphen/>
        <w:t>пользовать общую информационную базу для ведения бухгалтерского и налогового учета нескольких организаций: юридических лиц и (или) индивиду</w:t>
      </w:r>
      <w:r w:rsidRPr="00534C68">
        <w:rPr>
          <w:rFonts w:ascii="PetersburgC" w:hAnsi="PetersburgC" w:cs="PetersburgC"/>
          <w:color w:val="000000"/>
          <w:sz w:val="28"/>
          <w:szCs w:val="28"/>
        </w:rPr>
        <w:softHyphen/>
        <w:t xml:space="preserve">альных предпринимателей. Это очень удобно, если, например, их хозяйственная деятельность тесно связана между собой. В этом случае можно использовать общие справочники контрагентов, номенклатуры, физических лиц, складов и т. д., при этом обязательная отчетность формируется раздельно.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Программа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 xml:space="preserve">для коммерческих организаций и индивидуальных предпринимателей поддерживает следующие системы налогообложения: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общая система налогообложения — расчет налога на прибыль полностью соот</w:t>
      </w:r>
      <w:r w:rsidRPr="00534C68">
        <w:rPr>
          <w:rFonts w:ascii="PetersburgC" w:hAnsi="PetersburgC" w:cs="PetersburgC"/>
          <w:color w:val="000000"/>
          <w:sz w:val="28"/>
          <w:szCs w:val="28"/>
        </w:rPr>
        <w:softHyphen/>
        <w:t xml:space="preserve">ветствует главе 25 НК РФ;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упрощенная система налогообложения — ведется в соответствии с главой 26.2 НК РФ;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система налогообложения в виде единого налога на вмененный доход для от</w:t>
      </w:r>
      <w:r w:rsidRPr="00534C68">
        <w:rPr>
          <w:rFonts w:ascii="PetersburgC" w:hAnsi="PetersburgC" w:cs="PetersburgC"/>
          <w:color w:val="000000"/>
          <w:sz w:val="28"/>
          <w:szCs w:val="28"/>
        </w:rPr>
        <w:softHyphen/>
        <w:t xml:space="preserve">дельных видов деятельности — в соответствии с главой 26.3 НК РФ;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НДФЛ для индивидуальных предпринимателей — в соответствии с главой 23 НК РФ. </w:t>
      </w:r>
    </w:p>
    <w:p w:rsidR="00A92E9A" w:rsidRPr="00534C68" w:rsidRDefault="00A92E9A" w:rsidP="00A92E9A">
      <w:pPr>
        <w:pStyle w:val="2"/>
      </w:pPr>
      <w:bookmarkStart w:id="2" w:name="_Toc407030625"/>
      <w:bookmarkStart w:id="3" w:name="_Toc407030867"/>
      <w:r w:rsidRPr="00534C68">
        <w:t>8.2.Принципы налогового учета</w:t>
      </w:r>
      <w:bookmarkEnd w:id="2"/>
      <w:bookmarkEnd w:id="3"/>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случае если хозяйственная операция однозначно отражается в бухгалтерском и налоговом учете, при фиксировании такой хозяйственной операции в налоговом учете будут применяться данные бухгалтерского учета. Вместе с тем существует возможность отражения характерных регламентных операций налогового учета, которые не регистрируются в бухгалтерском учете и выполняются автоматически в конце месяца. Это позволяет избежать двойного ввода данных первичных доку</w:t>
      </w:r>
      <w:r w:rsidRPr="00534C68">
        <w:rPr>
          <w:rFonts w:ascii="PetersburgC" w:hAnsi="PetersburgC" w:cs="PetersburgC"/>
          <w:color w:val="000000"/>
          <w:sz w:val="28"/>
          <w:szCs w:val="28"/>
        </w:rPr>
        <w:softHyphen/>
        <w:t xml:space="preserve">ментов.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Хранение данных налогового учета организовано на счетах бухгалтерского учета в </w:t>
      </w:r>
      <w:r w:rsidRPr="00534C68">
        <w:rPr>
          <w:rStyle w:val="A4"/>
          <w:rFonts w:ascii="Tahoma" w:hAnsi="Tahoma" w:cs="Tahoma"/>
          <w:sz w:val="28"/>
          <w:szCs w:val="28"/>
        </w:rPr>
        <w:t>Плане счетов</w:t>
      </w:r>
      <w:r w:rsidRPr="00534C68">
        <w:rPr>
          <w:rFonts w:ascii="PetersburgC" w:hAnsi="PetersburgC" w:cs="PetersburgC"/>
          <w:color w:val="000000"/>
          <w:sz w:val="28"/>
          <w:szCs w:val="28"/>
        </w:rPr>
        <w:t xml:space="preserve">. Окно </w:t>
      </w:r>
      <w:r w:rsidRPr="00534C68">
        <w:rPr>
          <w:rStyle w:val="A4"/>
          <w:rFonts w:ascii="Tahoma" w:hAnsi="Tahoma" w:cs="Tahoma"/>
          <w:sz w:val="28"/>
          <w:szCs w:val="28"/>
        </w:rPr>
        <w:t xml:space="preserve">Плана счетов </w:t>
      </w:r>
      <w:r w:rsidRPr="00534C68">
        <w:rPr>
          <w:rFonts w:ascii="PetersburgC" w:hAnsi="PetersburgC" w:cs="PetersburgC"/>
          <w:color w:val="000000"/>
          <w:sz w:val="28"/>
          <w:szCs w:val="28"/>
        </w:rPr>
        <w:t xml:space="preserve">открывается ссылкой </w:t>
      </w:r>
      <w:r w:rsidRPr="00534C68">
        <w:rPr>
          <w:rStyle w:val="A4"/>
          <w:rFonts w:ascii="Tahoma" w:hAnsi="Tahoma" w:cs="Tahoma"/>
          <w:sz w:val="28"/>
          <w:szCs w:val="28"/>
        </w:rPr>
        <w:t xml:space="preserve">План счетов бухгалтерского учета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Справочники и настройка учета</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Установленные флажки в колонке </w:t>
      </w:r>
      <w:r w:rsidRPr="00534C68">
        <w:rPr>
          <w:rStyle w:val="A4"/>
          <w:rFonts w:ascii="Tahoma" w:hAnsi="Tahoma" w:cs="Tahoma"/>
          <w:sz w:val="28"/>
          <w:szCs w:val="28"/>
        </w:rPr>
        <w:t xml:space="preserve">НУ </w:t>
      </w:r>
      <w:r w:rsidRPr="00534C68">
        <w:rPr>
          <w:rFonts w:ascii="PetersburgC" w:hAnsi="PetersburgC" w:cs="PetersburgC"/>
          <w:color w:val="000000"/>
          <w:sz w:val="28"/>
          <w:szCs w:val="28"/>
        </w:rPr>
        <w:t xml:space="preserve">табличной части окна </w:t>
      </w:r>
      <w:r w:rsidRPr="00534C68">
        <w:rPr>
          <w:rStyle w:val="A4"/>
          <w:rFonts w:ascii="Tahoma" w:hAnsi="Tahoma" w:cs="Tahoma"/>
          <w:sz w:val="28"/>
          <w:szCs w:val="28"/>
        </w:rPr>
        <w:t>Плана счетов бухгалтер</w:t>
      </w:r>
      <w:r w:rsidRPr="00534C68">
        <w:rPr>
          <w:rStyle w:val="A4"/>
          <w:rFonts w:ascii="Tahoma" w:hAnsi="Tahoma" w:cs="Tahoma"/>
          <w:sz w:val="28"/>
          <w:szCs w:val="28"/>
        </w:rPr>
        <w:softHyphen/>
        <w:t xml:space="preserve">ского учета </w:t>
      </w:r>
      <w:r w:rsidRPr="00534C68">
        <w:rPr>
          <w:rFonts w:ascii="PetersburgC" w:hAnsi="PetersburgC" w:cs="PetersburgC"/>
          <w:color w:val="000000"/>
          <w:sz w:val="28"/>
          <w:szCs w:val="28"/>
        </w:rPr>
        <w:t xml:space="preserve">означают признак </w:t>
      </w:r>
      <w:r w:rsidRPr="00534C68">
        <w:rPr>
          <w:rStyle w:val="A4"/>
          <w:rFonts w:ascii="Tahoma" w:hAnsi="Tahoma" w:cs="Tahoma"/>
          <w:sz w:val="28"/>
          <w:szCs w:val="28"/>
        </w:rPr>
        <w:t xml:space="preserve">Налоговый учет (по налогу на прибыль) </w:t>
      </w:r>
      <w:r w:rsidRPr="00534C68">
        <w:rPr>
          <w:rFonts w:ascii="PetersburgC" w:hAnsi="PetersburgC" w:cs="PetersburgC"/>
          <w:color w:val="000000"/>
          <w:sz w:val="28"/>
          <w:szCs w:val="28"/>
        </w:rPr>
        <w:t xml:space="preserve">и показывают счета учета, на которых регистрируются данные </w:t>
      </w:r>
      <w:r w:rsidRPr="00534C68">
        <w:rPr>
          <w:rFonts w:ascii="PetersburgC" w:hAnsi="PetersburgC" w:cs="PetersburgC"/>
          <w:color w:val="000000"/>
          <w:sz w:val="28"/>
          <w:szCs w:val="28"/>
        </w:rPr>
        <w:lastRenderedPageBreak/>
        <w:t>налогового учета. Подробно о пла</w:t>
      </w:r>
      <w:r w:rsidRPr="00534C68">
        <w:rPr>
          <w:rFonts w:ascii="PetersburgC" w:hAnsi="PetersburgC" w:cs="PetersburgC"/>
          <w:color w:val="000000"/>
          <w:sz w:val="28"/>
          <w:szCs w:val="28"/>
        </w:rPr>
        <w:softHyphen/>
        <w:t xml:space="preserve">не счетов мы рассказывали в предыдущих главах. </w:t>
      </w:r>
    </w:p>
    <w:p w:rsidR="00A92E9A" w:rsidRPr="00534C68" w:rsidRDefault="00A92E9A" w:rsidP="00A92E9A">
      <w:pPr>
        <w:pStyle w:val="2"/>
      </w:pPr>
      <w:bookmarkStart w:id="4" w:name="_Toc407030626"/>
      <w:bookmarkStart w:id="5" w:name="_Toc407030868"/>
      <w:r w:rsidRPr="00534C68">
        <w:t>8.3.Учет налога на добавленную стоимость (НДС)</w:t>
      </w:r>
      <w:bookmarkEnd w:id="4"/>
      <w:bookmarkEnd w:id="5"/>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рассматриваемой программе учет налога на добавленную стоимость (НДС) пред</w:t>
      </w:r>
      <w:r w:rsidRPr="00534C68">
        <w:rPr>
          <w:rFonts w:ascii="PetersburgC" w:hAnsi="PetersburgC" w:cs="PetersburgC"/>
          <w:color w:val="000000"/>
          <w:sz w:val="28"/>
          <w:szCs w:val="28"/>
        </w:rPr>
        <w:softHyphen/>
        <w:t>ставлен в соответствии с нормами главы 21 НК РФ. Книга покупок и книга продаж заполняются данными занесенных первичных документов. При учете НДС происходит отслеживание сложных хозяйственных ситуаций при реализации с приме</w:t>
      </w:r>
      <w:r w:rsidRPr="00534C68">
        <w:rPr>
          <w:rFonts w:ascii="PetersburgC" w:hAnsi="PetersburgC" w:cs="PetersburgC"/>
          <w:color w:val="000000"/>
          <w:sz w:val="28"/>
          <w:szCs w:val="28"/>
        </w:rPr>
        <w:softHyphen/>
        <w:t xml:space="preserve">нением ставки НДС 0%, при строительстве хозяйственным способом, а также при выполнении предприятием обязанностей налогового агента. Согласно ст. 170 НК РФ суммы НДС по косвенным расходам могут быть распределены по операциям реализации, которые облагаются НДС и освобождены от уплаты НДС. </w:t>
      </w:r>
    </w:p>
    <w:p w:rsidR="00A92E9A" w:rsidRPr="00534C68" w:rsidRDefault="00A92E9A" w:rsidP="00A92E9A">
      <w:pPr>
        <w:pStyle w:val="3"/>
      </w:pPr>
      <w:bookmarkStart w:id="6" w:name="_Toc407030627"/>
      <w:bookmarkStart w:id="7" w:name="_Toc407030869"/>
      <w:r w:rsidRPr="00534C68">
        <w:t>8.3.1.Полный и упрощенный учет НДС</w:t>
      </w:r>
      <w:bookmarkEnd w:id="6"/>
      <w:bookmarkEnd w:id="7"/>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При полном учете НДС регистрируются все регламентные операции и документы, которые задействованы в формировании книги продаж и книги покупок. К регла</w:t>
      </w:r>
      <w:r w:rsidRPr="00534C68">
        <w:rPr>
          <w:rFonts w:ascii="PetersburgC" w:hAnsi="PetersburgC" w:cs="PetersburgC"/>
          <w:color w:val="000000"/>
          <w:sz w:val="28"/>
          <w:szCs w:val="28"/>
        </w:rPr>
        <w:softHyphen/>
        <w:t>ментным документам по учету НДС относятся практически все документы, ссыл</w:t>
      </w:r>
      <w:r w:rsidRPr="00534C68">
        <w:rPr>
          <w:rFonts w:ascii="PetersburgC" w:hAnsi="PetersburgC" w:cs="PetersburgC"/>
          <w:color w:val="000000"/>
          <w:sz w:val="28"/>
          <w:szCs w:val="28"/>
        </w:rPr>
        <w:softHyphen/>
        <w:t xml:space="preserve">ки на которые находятся в блоке </w:t>
      </w:r>
      <w:r w:rsidRPr="00534C68">
        <w:rPr>
          <w:rStyle w:val="A4"/>
          <w:rFonts w:ascii="Tahoma" w:hAnsi="Tahoma" w:cs="Tahoma"/>
          <w:sz w:val="28"/>
          <w:szCs w:val="28"/>
        </w:rPr>
        <w:t xml:space="preserve">НДС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Учет, налоги и от</w:t>
      </w:r>
      <w:r w:rsidRPr="00534C68">
        <w:rPr>
          <w:rStyle w:val="A4"/>
          <w:rFonts w:ascii="Tahoma" w:hAnsi="Tahoma" w:cs="Tahoma"/>
          <w:sz w:val="28"/>
          <w:szCs w:val="28"/>
        </w:rPr>
        <w:softHyphen/>
        <w:t>четность</w:t>
      </w:r>
      <w:r w:rsidRPr="00534C68">
        <w:rPr>
          <w:rFonts w:ascii="PetersburgC" w:hAnsi="PetersburgC" w:cs="PetersburgC"/>
          <w:color w:val="000000"/>
          <w:sz w:val="28"/>
          <w:szCs w:val="28"/>
        </w:rPr>
        <w:t xml:space="preserve">. К таким документам относятся: </w:t>
      </w:r>
      <w:r w:rsidRPr="00534C68">
        <w:rPr>
          <w:rStyle w:val="A4"/>
          <w:rFonts w:ascii="Tahoma" w:hAnsi="Tahoma" w:cs="Tahoma"/>
          <w:sz w:val="28"/>
          <w:szCs w:val="28"/>
        </w:rPr>
        <w:t>Отражение начисления НДС</w:t>
      </w:r>
      <w:r w:rsidRPr="00534C68">
        <w:rPr>
          <w:rFonts w:ascii="PetersburgC" w:hAnsi="PetersburgC" w:cs="PetersburgC"/>
          <w:color w:val="000000"/>
          <w:sz w:val="28"/>
          <w:szCs w:val="28"/>
        </w:rPr>
        <w:t xml:space="preserve">, </w:t>
      </w:r>
      <w:r w:rsidRPr="00534C68">
        <w:rPr>
          <w:rStyle w:val="A4"/>
          <w:rFonts w:ascii="Tahoma" w:hAnsi="Tahoma" w:cs="Tahoma"/>
          <w:sz w:val="28"/>
          <w:szCs w:val="28"/>
        </w:rPr>
        <w:t>Отражение НДС к вычету</w:t>
      </w:r>
      <w:r w:rsidRPr="00534C68">
        <w:rPr>
          <w:rFonts w:ascii="PetersburgC" w:hAnsi="PetersburgC" w:cs="PetersburgC"/>
          <w:color w:val="000000"/>
          <w:sz w:val="28"/>
          <w:szCs w:val="28"/>
        </w:rPr>
        <w:t xml:space="preserve">, </w:t>
      </w:r>
      <w:r w:rsidRPr="00534C68">
        <w:rPr>
          <w:rStyle w:val="A4"/>
          <w:rFonts w:ascii="Tahoma" w:hAnsi="Tahoma" w:cs="Tahoma"/>
          <w:sz w:val="28"/>
          <w:szCs w:val="28"/>
        </w:rPr>
        <w:t>Списание НДС</w:t>
      </w:r>
      <w:r w:rsidRPr="00534C68">
        <w:rPr>
          <w:rFonts w:ascii="PetersburgC" w:hAnsi="PetersburgC" w:cs="PetersburgC"/>
          <w:color w:val="000000"/>
          <w:sz w:val="28"/>
          <w:szCs w:val="28"/>
        </w:rPr>
        <w:t xml:space="preserve">, </w:t>
      </w:r>
      <w:r w:rsidRPr="00534C68">
        <w:rPr>
          <w:rStyle w:val="A4"/>
          <w:rFonts w:ascii="Tahoma" w:hAnsi="Tahoma" w:cs="Tahoma"/>
          <w:sz w:val="28"/>
          <w:szCs w:val="28"/>
        </w:rPr>
        <w:t>Формирование записей книги продаж</w:t>
      </w:r>
      <w:r w:rsidRPr="00534C68">
        <w:rPr>
          <w:rFonts w:ascii="PetersburgC" w:hAnsi="PetersburgC" w:cs="PetersburgC"/>
          <w:color w:val="000000"/>
          <w:sz w:val="28"/>
          <w:szCs w:val="28"/>
        </w:rPr>
        <w:t xml:space="preserve">, </w:t>
      </w:r>
      <w:r w:rsidRPr="00534C68">
        <w:rPr>
          <w:rStyle w:val="A4"/>
          <w:rFonts w:ascii="Tahoma" w:hAnsi="Tahoma" w:cs="Tahoma"/>
          <w:sz w:val="28"/>
          <w:szCs w:val="28"/>
        </w:rPr>
        <w:t xml:space="preserve">Формирование записей книги покупок </w:t>
      </w:r>
      <w:r w:rsidRPr="00534C68">
        <w:rPr>
          <w:rFonts w:ascii="PetersburgC" w:hAnsi="PetersburgC" w:cs="PetersburgC"/>
          <w:color w:val="000000"/>
          <w:sz w:val="28"/>
          <w:szCs w:val="28"/>
        </w:rPr>
        <w:t xml:space="preserve">и другие.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При выполнении регламентных операций по НДС придерживаются следующей очередности, которая разделяется для покупок и продаж. Для формирования кни</w:t>
      </w:r>
      <w:r w:rsidRPr="00534C68">
        <w:rPr>
          <w:rFonts w:ascii="PetersburgC" w:hAnsi="PetersburgC" w:cs="PetersburgC"/>
          <w:color w:val="000000"/>
          <w:sz w:val="28"/>
          <w:szCs w:val="28"/>
        </w:rPr>
        <w:softHyphen/>
        <w:t xml:space="preserve">ги продаж желательно придерживаться следующей последовательности: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регистрация счетов-фактур на аванс;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регистрация счетов-фактур налогового агента;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регистрация счетов-фактур на </w:t>
      </w:r>
      <w:proofErr w:type="gramStart"/>
      <w:r w:rsidRPr="00534C68">
        <w:rPr>
          <w:rFonts w:ascii="PetersburgC" w:hAnsi="PetersburgC" w:cs="PetersburgC"/>
          <w:color w:val="000000"/>
          <w:sz w:val="28"/>
          <w:szCs w:val="28"/>
        </w:rPr>
        <w:t>суммовые</w:t>
      </w:r>
      <w:proofErr w:type="gramEnd"/>
      <w:r w:rsidRPr="00534C68">
        <w:rPr>
          <w:rFonts w:ascii="PetersburgC" w:hAnsi="PetersburgC" w:cs="PetersburgC"/>
          <w:color w:val="000000"/>
          <w:sz w:val="28"/>
          <w:szCs w:val="28"/>
        </w:rPr>
        <w:t xml:space="preserve"> разницы;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подтверждение нулевой ставки НДС;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формирование записей книги продаж;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формирование записей книги продаж по нулевой ставке.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Для процесса формирования книги покупок желательно придерживаться следую</w:t>
      </w:r>
      <w:r w:rsidRPr="00534C68">
        <w:rPr>
          <w:rFonts w:ascii="PetersburgC" w:hAnsi="PetersburgC" w:cs="PetersburgC"/>
          <w:color w:val="000000"/>
          <w:sz w:val="28"/>
          <w:szCs w:val="28"/>
        </w:rPr>
        <w:softHyphen/>
        <w:t xml:space="preserve">щей последовательности: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начисление НДС по СМР;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регистрация оплаты НДС в бюджет;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распределение НДС косвенных расходов;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восстановление НДС;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формирование записей книги покупок;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lastRenderedPageBreak/>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формирование записей книги покупок по нулевой ставке.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Это связано с тем, что результаты проведения одного документа влияют на запол</w:t>
      </w:r>
      <w:r w:rsidRPr="00534C68">
        <w:rPr>
          <w:rFonts w:ascii="PetersburgC" w:hAnsi="PetersburgC" w:cs="PetersburgC"/>
          <w:color w:val="000000"/>
          <w:sz w:val="28"/>
          <w:szCs w:val="28"/>
        </w:rPr>
        <w:softHyphen/>
        <w:t>нение других. Поэтому при проведении, отмене проведения или изменении регла</w:t>
      </w:r>
      <w:r w:rsidRPr="00534C68">
        <w:rPr>
          <w:rFonts w:ascii="PetersburgC" w:hAnsi="PetersburgC" w:cs="PetersburgC"/>
          <w:color w:val="000000"/>
          <w:sz w:val="28"/>
          <w:szCs w:val="28"/>
        </w:rPr>
        <w:softHyphen/>
        <w:t>ментных операций проверяется факт выполнения подчиненных регламентных документов. Если за выбранный период обработкой выявлены подчиненные опе</w:t>
      </w:r>
      <w:r w:rsidRPr="00534C68">
        <w:rPr>
          <w:rFonts w:ascii="PetersburgC" w:hAnsi="PetersburgC" w:cs="PetersburgC"/>
          <w:color w:val="000000"/>
          <w:sz w:val="28"/>
          <w:szCs w:val="28"/>
        </w:rPr>
        <w:softHyphen/>
        <w:t>рации, то для них снимается признак актуальности, что будет отражено определен</w:t>
      </w:r>
      <w:r w:rsidRPr="00534C68">
        <w:rPr>
          <w:rFonts w:ascii="PetersburgC" w:hAnsi="PetersburgC" w:cs="PetersburgC"/>
          <w:color w:val="000000"/>
          <w:sz w:val="28"/>
          <w:szCs w:val="28"/>
        </w:rPr>
        <w:softHyphen/>
        <w:t>ным цветом в помощнике. В таком случае для актуализации регламентных опера</w:t>
      </w:r>
      <w:r w:rsidRPr="00534C68">
        <w:rPr>
          <w:rFonts w:ascii="PetersburgC" w:hAnsi="PetersburgC" w:cs="PetersburgC"/>
          <w:color w:val="000000"/>
          <w:sz w:val="28"/>
          <w:szCs w:val="28"/>
        </w:rPr>
        <w:softHyphen/>
        <w:t>ций документ перезаполняют и проводят.</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Если в регистре сведений </w:t>
      </w:r>
      <w:proofErr w:type="gramStart"/>
      <w:r w:rsidRPr="00534C68">
        <w:rPr>
          <w:rStyle w:val="A4"/>
          <w:rFonts w:ascii="Tahoma" w:hAnsi="Tahoma" w:cs="Tahoma"/>
          <w:sz w:val="28"/>
          <w:szCs w:val="28"/>
        </w:rPr>
        <w:t>Учетная</w:t>
      </w:r>
      <w:proofErr w:type="gramEnd"/>
      <w:r w:rsidRPr="00534C68">
        <w:rPr>
          <w:rStyle w:val="A4"/>
          <w:rFonts w:ascii="Tahoma" w:hAnsi="Tahoma" w:cs="Tahoma"/>
          <w:sz w:val="28"/>
          <w:szCs w:val="28"/>
        </w:rPr>
        <w:t xml:space="preserve"> полтика организаций </w:t>
      </w:r>
      <w:r w:rsidRPr="00534C68">
        <w:rPr>
          <w:rFonts w:ascii="PetersburgC" w:hAnsi="PetersburgC" w:cs="PetersburgC"/>
          <w:color w:val="000000"/>
          <w:sz w:val="28"/>
          <w:szCs w:val="28"/>
        </w:rPr>
        <w:t xml:space="preserve">на вкладке </w:t>
      </w:r>
      <w:r w:rsidRPr="00534C68">
        <w:rPr>
          <w:rStyle w:val="A4"/>
          <w:rFonts w:ascii="Tahoma" w:hAnsi="Tahoma" w:cs="Tahoma"/>
          <w:sz w:val="28"/>
          <w:szCs w:val="28"/>
        </w:rPr>
        <w:t xml:space="preserve">НДС </w:t>
      </w:r>
      <w:r w:rsidRPr="00534C68">
        <w:rPr>
          <w:rFonts w:ascii="PetersburgC" w:hAnsi="PetersburgC" w:cs="PetersburgC"/>
          <w:color w:val="000000"/>
          <w:sz w:val="28"/>
          <w:szCs w:val="28"/>
        </w:rPr>
        <w:t xml:space="preserve">установлен флажок </w:t>
      </w:r>
      <w:r w:rsidRPr="00534C68">
        <w:rPr>
          <w:rStyle w:val="A4"/>
          <w:rFonts w:ascii="Tahoma" w:hAnsi="Tahoma" w:cs="Tahoma"/>
          <w:sz w:val="28"/>
          <w:szCs w:val="28"/>
        </w:rPr>
        <w:t>Упрощенный учет НДС</w:t>
      </w:r>
      <w:r w:rsidRPr="00534C68">
        <w:rPr>
          <w:rFonts w:ascii="PetersburgC" w:hAnsi="PetersburgC" w:cs="PetersburgC"/>
          <w:color w:val="000000"/>
          <w:sz w:val="28"/>
          <w:szCs w:val="28"/>
        </w:rPr>
        <w:t>, то для организации может быть установлен режим ведения учета НДС без использования регламентных документов. При применении такого режима, данные для книги продаж и книги покупок формируются непосред</w:t>
      </w:r>
      <w:r w:rsidRPr="00534C68">
        <w:rPr>
          <w:rFonts w:ascii="PetersburgC" w:hAnsi="PetersburgC" w:cs="PetersburgC"/>
          <w:color w:val="000000"/>
          <w:sz w:val="28"/>
          <w:szCs w:val="28"/>
        </w:rPr>
        <w:softHyphen/>
        <w:t xml:space="preserve">ственно при проведении первичных документов.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Однако следует помнить, что упрощенный учет НДС не применяется, если орга</w:t>
      </w:r>
      <w:r w:rsidRPr="00534C68">
        <w:rPr>
          <w:rFonts w:ascii="PetersburgC" w:hAnsi="PetersburgC" w:cs="PetersburgC"/>
          <w:color w:val="000000"/>
          <w:sz w:val="28"/>
          <w:szCs w:val="28"/>
        </w:rPr>
        <w:softHyphen/>
        <w:t xml:space="preserve">низация осуществляет реализацию без НДС и по ставке НДС 0%. </w:t>
      </w:r>
    </w:p>
    <w:p w:rsidR="00A92E9A" w:rsidRPr="00534C68" w:rsidRDefault="00A92E9A" w:rsidP="00A92E9A">
      <w:pPr>
        <w:pStyle w:val="3"/>
      </w:pPr>
      <w:bookmarkStart w:id="8" w:name="_Toc407030628"/>
      <w:bookmarkStart w:id="9" w:name="_Toc407030870"/>
      <w:r w:rsidRPr="00534C68">
        <w:t>8.3.2.Книга покупок</w:t>
      </w:r>
      <w:bookmarkEnd w:id="8"/>
      <w:bookmarkEnd w:id="9"/>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Документ </w:t>
      </w:r>
      <w:r w:rsidRPr="00534C68">
        <w:rPr>
          <w:rStyle w:val="A4"/>
          <w:rFonts w:ascii="Tahoma" w:hAnsi="Tahoma" w:cs="Tahoma"/>
          <w:sz w:val="28"/>
          <w:szCs w:val="28"/>
        </w:rPr>
        <w:t xml:space="preserve">Формирование записей книги покупок </w:t>
      </w:r>
      <w:r w:rsidRPr="00534C68">
        <w:rPr>
          <w:rFonts w:ascii="PetersburgC" w:hAnsi="PetersburgC" w:cs="PetersburgC"/>
          <w:color w:val="000000"/>
          <w:sz w:val="28"/>
          <w:szCs w:val="28"/>
        </w:rPr>
        <w:t>(рис. 8.1) предназначен для отраже</w:t>
      </w:r>
      <w:r w:rsidRPr="00534C68">
        <w:rPr>
          <w:rFonts w:ascii="PetersburgC" w:hAnsi="PetersburgC" w:cs="PetersburgC"/>
          <w:color w:val="000000"/>
          <w:sz w:val="28"/>
          <w:szCs w:val="28"/>
        </w:rPr>
        <w:softHyphen/>
        <w:t xml:space="preserve">ния вычетов по НДС в учете и в книге покупок. Документ регистрируется в списке документов </w:t>
      </w:r>
      <w:r w:rsidRPr="00534C68">
        <w:rPr>
          <w:rStyle w:val="A4"/>
          <w:rFonts w:ascii="Tahoma" w:hAnsi="Tahoma" w:cs="Tahoma"/>
          <w:sz w:val="28"/>
          <w:szCs w:val="28"/>
        </w:rPr>
        <w:t xml:space="preserve">Формирование записей книги покупок </w:t>
      </w:r>
      <w:r w:rsidRPr="00534C68">
        <w:rPr>
          <w:rFonts w:ascii="PetersburgC" w:hAnsi="PetersburgC" w:cs="PetersburgC"/>
          <w:color w:val="000000"/>
          <w:sz w:val="28"/>
          <w:szCs w:val="28"/>
        </w:rPr>
        <w:t>и открывается одноименной ссыл</w:t>
      </w:r>
      <w:r w:rsidRPr="00534C68">
        <w:rPr>
          <w:rFonts w:ascii="PetersburgC" w:hAnsi="PetersburgC" w:cs="PetersburgC"/>
          <w:color w:val="000000"/>
          <w:sz w:val="28"/>
          <w:szCs w:val="28"/>
        </w:rPr>
        <w:softHyphen/>
        <w:t xml:space="preserve">кой 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Pr="00534C68" w:rsidRDefault="00A92E9A"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2750695"/>
            <wp:effectExtent l="19050" t="0" r="3175" b="0"/>
            <wp:docPr id="236"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 cstate="print"/>
                    <a:srcRect/>
                    <a:stretch>
                      <a:fillRect/>
                    </a:stretch>
                  </pic:blipFill>
                  <pic:spPr bwMode="auto">
                    <a:xfrm>
                      <a:off x="0" y="0"/>
                      <a:ext cx="5940425" cy="2750695"/>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8.1. </w:t>
      </w:r>
      <w:r w:rsidRPr="00534C68">
        <w:rPr>
          <w:rFonts w:ascii="PetersburgC" w:hAnsi="PetersburgC" w:cs="PetersburgC"/>
          <w:color w:val="000000"/>
          <w:sz w:val="28"/>
          <w:szCs w:val="28"/>
        </w:rPr>
        <w:t xml:space="preserve">Окно документа Формирование записей книги покупок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Для отражения вычета по НДС по реализации по ставке 0% в документе </w:t>
      </w:r>
      <w:proofErr w:type="gramStart"/>
      <w:r w:rsidRPr="00534C68">
        <w:rPr>
          <w:rFonts w:ascii="PetersburgC" w:hAnsi="PetersburgC" w:cs="PetersburgC"/>
          <w:color w:val="000000"/>
          <w:sz w:val="28"/>
          <w:szCs w:val="28"/>
        </w:rPr>
        <w:t>устанав</w:t>
      </w:r>
      <w:r w:rsidRPr="00534C68">
        <w:rPr>
          <w:rFonts w:ascii="PetersburgC" w:hAnsi="PetersburgC" w:cs="PetersburgC"/>
          <w:color w:val="000000"/>
          <w:sz w:val="28"/>
          <w:szCs w:val="28"/>
        </w:rPr>
        <w:softHyphen/>
        <w:t xml:space="preserve">ливается флажок </w:t>
      </w:r>
      <w:r w:rsidRPr="00534C68">
        <w:rPr>
          <w:rStyle w:val="A4"/>
          <w:rFonts w:ascii="Tahoma" w:hAnsi="Tahoma" w:cs="Tahoma"/>
          <w:sz w:val="28"/>
          <w:szCs w:val="28"/>
        </w:rPr>
        <w:t>Предъявлен</w:t>
      </w:r>
      <w:proofErr w:type="gramEnd"/>
      <w:r w:rsidRPr="00534C68">
        <w:rPr>
          <w:rStyle w:val="A4"/>
          <w:rFonts w:ascii="Tahoma" w:hAnsi="Tahoma" w:cs="Tahoma"/>
          <w:sz w:val="28"/>
          <w:szCs w:val="28"/>
        </w:rPr>
        <w:t xml:space="preserve"> к вычету НДС 0%</w:t>
      </w:r>
      <w:r w:rsidRPr="00534C68">
        <w:rPr>
          <w:rFonts w:ascii="PetersburgC" w:hAnsi="PetersburgC" w:cs="PetersburgC"/>
          <w:color w:val="000000"/>
          <w:sz w:val="28"/>
          <w:szCs w:val="28"/>
        </w:rPr>
        <w:t>. В этом случае в документе отобра</w:t>
      </w:r>
      <w:r w:rsidRPr="00534C68">
        <w:rPr>
          <w:rFonts w:ascii="PetersburgC" w:hAnsi="PetersburgC" w:cs="PetersburgC"/>
          <w:color w:val="000000"/>
          <w:sz w:val="28"/>
          <w:szCs w:val="28"/>
        </w:rPr>
        <w:softHyphen/>
        <w:t xml:space="preserve">жаются только вкладки </w:t>
      </w:r>
      <w:r w:rsidRPr="00534C68">
        <w:rPr>
          <w:rStyle w:val="A4"/>
          <w:rFonts w:ascii="Tahoma" w:hAnsi="Tahoma" w:cs="Tahoma"/>
          <w:sz w:val="28"/>
          <w:szCs w:val="28"/>
        </w:rPr>
        <w:t xml:space="preserve">Вычет НДС по приобретенным ценностям </w:t>
      </w:r>
      <w:r w:rsidRPr="00534C68">
        <w:rPr>
          <w:rFonts w:ascii="PetersburgC" w:hAnsi="PetersburgC" w:cs="PetersburgC"/>
          <w:color w:val="000000"/>
          <w:sz w:val="28"/>
          <w:szCs w:val="28"/>
        </w:rPr>
        <w:t xml:space="preserve">и </w:t>
      </w:r>
      <w:r w:rsidRPr="00534C68">
        <w:rPr>
          <w:rStyle w:val="A4"/>
          <w:rFonts w:ascii="Tahoma" w:hAnsi="Tahoma" w:cs="Tahoma"/>
          <w:sz w:val="28"/>
          <w:szCs w:val="28"/>
        </w:rPr>
        <w:t>Вычет с полученных авансов</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С помощью кнопки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З</w:t>
      </w:r>
      <w:proofErr w:type="gramEnd"/>
      <w:r w:rsidRPr="00534C68">
        <w:rPr>
          <w:rStyle w:val="A4"/>
          <w:rFonts w:ascii="Tahoma" w:hAnsi="Tahoma" w:cs="Tahoma"/>
          <w:sz w:val="28"/>
          <w:szCs w:val="28"/>
        </w:rPr>
        <w:t xml:space="preserve">аполнить </w:t>
      </w:r>
      <w:r w:rsidRPr="00534C68">
        <w:rPr>
          <w:rFonts w:ascii="PetersburgC" w:hAnsi="PetersburgC" w:cs="PetersburgC"/>
          <w:color w:val="000000"/>
          <w:sz w:val="28"/>
          <w:szCs w:val="28"/>
        </w:rPr>
        <w:t xml:space="preserve">производится автоматическое заполнение табличных частей вкладок документа. Рассмотрим коротко назначение вкладок.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табличной части вкладки Вычет НДС по приобретенным ценностям заполняют</w:t>
      </w:r>
      <w:r w:rsidRPr="00534C68">
        <w:rPr>
          <w:rFonts w:ascii="PetersburgC" w:hAnsi="PetersburgC" w:cs="PetersburgC"/>
          <w:color w:val="000000"/>
          <w:sz w:val="28"/>
          <w:szCs w:val="28"/>
        </w:rPr>
        <w:softHyphen/>
        <w:t>ся данные по суммам НДС, доступным к вычету на дату ввода документа в соот</w:t>
      </w:r>
      <w:r w:rsidRPr="00534C68">
        <w:rPr>
          <w:rFonts w:ascii="PetersburgC" w:hAnsi="PetersburgC" w:cs="PetersburgC"/>
          <w:color w:val="000000"/>
          <w:sz w:val="28"/>
          <w:szCs w:val="28"/>
        </w:rPr>
        <w:softHyphen/>
        <w:t>ветствии с главой 21 НК РФ. При заполнении проверяется выполнение необходи</w:t>
      </w:r>
      <w:r w:rsidRPr="00534C68">
        <w:rPr>
          <w:rFonts w:ascii="PetersburgC" w:hAnsi="PetersburgC" w:cs="PetersburgC"/>
          <w:color w:val="000000"/>
          <w:sz w:val="28"/>
          <w:szCs w:val="28"/>
        </w:rPr>
        <w:softHyphen/>
        <w:t xml:space="preserve">мых условий для вычета по НДС: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получен счет-фактура от поставщика или выписан собственный счет-фактура;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оборудование принято к учету в качестве основного средства; </w:t>
      </w:r>
    </w:p>
    <w:p w:rsidR="00A92E9A"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НДС при исполнении обязанностей налогового агента и выполнении строи</w:t>
      </w:r>
      <w:r w:rsidRPr="00534C68">
        <w:rPr>
          <w:rFonts w:ascii="PetersburgC" w:hAnsi="PetersburgC" w:cs="PetersburgC"/>
          <w:color w:val="000000"/>
          <w:sz w:val="28"/>
          <w:szCs w:val="28"/>
        </w:rPr>
        <w:softHyphen/>
        <w:t>тельно-монтажных работ для собственного потребления уплачен в бюджет;</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при заполнении документа с установленным флажком </w:t>
      </w:r>
      <w:r w:rsidRPr="00534C68">
        <w:rPr>
          <w:rStyle w:val="A4"/>
          <w:rFonts w:ascii="Tahoma" w:hAnsi="Tahoma" w:cs="Tahoma"/>
          <w:sz w:val="28"/>
          <w:szCs w:val="28"/>
        </w:rPr>
        <w:t xml:space="preserve">Предъявлен к вычету НДС 0% </w:t>
      </w:r>
      <w:r w:rsidRPr="00534C68">
        <w:rPr>
          <w:rFonts w:ascii="PetersburgC" w:hAnsi="PetersburgC" w:cs="PetersburgC"/>
          <w:color w:val="000000"/>
          <w:sz w:val="28"/>
          <w:szCs w:val="28"/>
        </w:rPr>
        <w:t xml:space="preserve">контролируется факт подтверждения или не подтверждения ставки 0% по реализации.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табличной части вкладки </w:t>
      </w:r>
      <w:r w:rsidRPr="00534C68">
        <w:rPr>
          <w:rStyle w:val="A4"/>
          <w:rFonts w:ascii="Tahoma" w:hAnsi="Tahoma" w:cs="Tahoma"/>
          <w:sz w:val="28"/>
          <w:szCs w:val="28"/>
        </w:rPr>
        <w:t xml:space="preserve">Вычет НДС с полученных авансов </w:t>
      </w:r>
      <w:r w:rsidRPr="00534C68">
        <w:rPr>
          <w:rFonts w:ascii="PetersburgC" w:hAnsi="PetersburgC" w:cs="PetersburgC"/>
          <w:color w:val="000000"/>
          <w:sz w:val="28"/>
          <w:szCs w:val="28"/>
        </w:rPr>
        <w:t>указываются данные по суммам НДС с полученных авансов, доступным к вычету на дату ввода доку</w:t>
      </w:r>
      <w:r w:rsidRPr="00534C68">
        <w:rPr>
          <w:rFonts w:ascii="PetersburgC" w:hAnsi="PetersburgC" w:cs="PetersburgC"/>
          <w:color w:val="000000"/>
          <w:sz w:val="28"/>
          <w:szCs w:val="28"/>
        </w:rPr>
        <w:softHyphen/>
        <w:t xml:space="preserve">мента. Сумма НДС с полученных авансов может быть принята к вычету после реализации товаров (работ, услуг) либо при возврате аванса покупателю.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На вкладке </w:t>
      </w:r>
      <w:r w:rsidRPr="00534C68">
        <w:rPr>
          <w:rStyle w:val="A4"/>
          <w:rFonts w:ascii="Tahoma" w:hAnsi="Tahoma" w:cs="Tahoma"/>
          <w:sz w:val="28"/>
          <w:szCs w:val="28"/>
        </w:rPr>
        <w:t xml:space="preserve">Вычет НДС с выданных авансов </w:t>
      </w:r>
      <w:r w:rsidRPr="00534C68">
        <w:rPr>
          <w:rFonts w:ascii="PetersburgC" w:hAnsi="PetersburgC" w:cs="PetersburgC"/>
          <w:color w:val="000000"/>
          <w:sz w:val="28"/>
          <w:szCs w:val="28"/>
        </w:rPr>
        <w:t>вводятся данные по суммам НДС с вы</w:t>
      </w:r>
      <w:r w:rsidRPr="00534C68">
        <w:rPr>
          <w:rFonts w:ascii="PetersburgC" w:hAnsi="PetersburgC" w:cs="PetersburgC"/>
          <w:color w:val="000000"/>
          <w:sz w:val="28"/>
          <w:szCs w:val="28"/>
        </w:rPr>
        <w:softHyphen/>
        <w:t>данных авансов, доступным к вычету на дату ввода документа. Сумма НДС с вы</w:t>
      </w:r>
      <w:r w:rsidRPr="00534C68">
        <w:rPr>
          <w:rFonts w:ascii="PetersburgC" w:hAnsi="PetersburgC" w:cs="PetersburgC"/>
          <w:color w:val="000000"/>
          <w:sz w:val="28"/>
          <w:szCs w:val="28"/>
        </w:rPr>
        <w:softHyphen/>
        <w:t xml:space="preserve">данных авансов может быть принята к вычету после получения счета-фактуры на аванс от поставщика.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Вычеты по НДС могут быть отражены в дополнительных листах книги покупок. Для этого на любой вкладке для записи устанавливается флажок </w:t>
      </w:r>
      <w:r w:rsidRPr="00534C68">
        <w:rPr>
          <w:rStyle w:val="A4"/>
          <w:rFonts w:ascii="Tahoma" w:hAnsi="Tahoma" w:cs="Tahoma"/>
          <w:sz w:val="28"/>
          <w:szCs w:val="28"/>
        </w:rPr>
        <w:t>Запись дополни</w:t>
      </w:r>
      <w:r w:rsidRPr="00534C68">
        <w:rPr>
          <w:rStyle w:val="A4"/>
          <w:rFonts w:ascii="Tahoma" w:hAnsi="Tahoma" w:cs="Tahoma"/>
          <w:sz w:val="28"/>
          <w:szCs w:val="28"/>
        </w:rPr>
        <w:softHyphen/>
        <w:t xml:space="preserve">тельного листа </w:t>
      </w:r>
      <w:r w:rsidRPr="00534C68">
        <w:rPr>
          <w:rFonts w:ascii="PetersburgC" w:hAnsi="PetersburgC" w:cs="PetersburgC"/>
          <w:color w:val="000000"/>
          <w:sz w:val="28"/>
          <w:szCs w:val="28"/>
        </w:rPr>
        <w:t xml:space="preserve">и указывается </w:t>
      </w:r>
      <w:r w:rsidRPr="00534C68">
        <w:rPr>
          <w:rStyle w:val="A4"/>
          <w:rFonts w:ascii="Tahoma" w:hAnsi="Tahoma" w:cs="Tahoma"/>
          <w:sz w:val="28"/>
          <w:szCs w:val="28"/>
        </w:rPr>
        <w:t>Корректируемый период</w:t>
      </w:r>
      <w:r w:rsidRPr="00534C68">
        <w:rPr>
          <w:rFonts w:ascii="PetersburgC" w:hAnsi="PetersburgC" w:cs="PetersburgC"/>
          <w:color w:val="000000"/>
          <w:sz w:val="28"/>
          <w:szCs w:val="28"/>
        </w:rPr>
        <w:t xml:space="preserve">, в котором эта запись будет отражена.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После выполнения регламентных операций закрытия периода по НДС формиру</w:t>
      </w:r>
      <w:r w:rsidRPr="00534C68">
        <w:rPr>
          <w:rFonts w:ascii="PetersburgC" w:hAnsi="PetersburgC" w:cs="PetersburgC"/>
          <w:color w:val="000000"/>
          <w:sz w:val="28"/>
          <w:szCs w:val="28"/>
        </w:rPr>
        <w:softHyphen/>
        <w:t>ется книга покупок (рис. 8.2) одноименным отчетом. Этот отчет вызывается ссыл</w:t>
      </w:r>
      <w:r w:rsidRPr="00534C68">
        <w:rPr>
          <w:rFonts w:ascii="PetersburgC" w:hAnsi="PetersburgC" w:cs="PetersburgC"/>
          <w:color w:val="000000"/>
          <w:sz w:val="28"/>
          <w:szCs w:val="28"/>
        </w:rPr>
        <w:softHyphen/>
        <w:t xml:space="preserve">кой </w:t>
      </w:r>
      <w:r w:rsidRPr="00534C68">
        <w:rPr>
          <w:rStyle w:val="A4"/>
          <w:rFonts w:ascii="Tahoma" w:hAnsi="Tahoma" w:cs="Tahoma"/>
          <w:sz w:val="28"/>
          <w:szCs w:val="28"/>
        </w:rPr>
        <w:t xml:space="preserve">Книга покупок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Default="00A92E9A" w:rsidP="00A92E9A">
      <w:pPr>
        <w:pStyle w:val="Pa29"/>
        <w:spacing w:after="220"/>
        <w:jc w:val="center"/>
        <w:rPr>
          <w:rFonts w:ascii="PetersburgC" w:hAnsi="PetersburgC" w:cs="PetersburgC"/>
          <w:b/>
          <w:bCs/>
          <w:color w:val="000000"/>
          <w:sz w:val="28"/>
          <w:szCs w:val="28"/>
        </w:rPr>
      </w:pPr>
      <w:r>
        <w:rPr>
          <w:rFonts w:ascii="PetersburgC" w:hAnsi="PetersburgC" w:cs="PetersburgC"/>
          <w:b/>
          <w:bCs/>
          <w:noProof/>
          <w:color w:val="000000"/>
          <w:sz w:val="28"/>
          <w:szCs w:val="28"/>
          <w:lang w:eastAsia="ru-RU"/>
        </w:rPr>
        <w:lastRenderedPageBreak/>
        <w:drawing>
          <wp:inline distT="0" distB="0" distL="0" distR="0">
            <wp:extent cx="5553075" cy="3105150"/>
            <wp:effectExtent l="19050" t="0" r="9525" b="0"/>
            <wp:docPr id="237"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 cstate="print"/>
                    <a:srcRect/>
                    <a:stretch>
                      <a:fillRect/>
                    </a:stretch>
                  </pic:blipFill>
                  <pic:spPr bwMode="auto">
                    <a:xfrm>
                      <a:off x="0" y="0"/>
                      <a:ext cx="5553075" cy="3105150"/>
                    </a:xfrm>
                    <a:prstGeom prst="rect">
                      <a:avLst/>
                    </a:prstGeom>
                    <a:noFill/>
                    <a:ln w="9525">
                      <a:noFill/>
                      <a:miter lim="800000"/>
                      <a:headEnd/>
                      <a:tailEnd/>
                    </a:ln>
                  </pic:spPr>
                </pic:pic>
              </a:graphicData>
            </a:graphic>
          </wp:inline>
        </w:drawing>
      </w:r>
    </w:p>
    <w:p w:rsidR="00A92E9A" w:rsidRPr="00534C68" w:rsidRDefault="00A92E9A" w:rsidP="00A92E9A">
      <w:pPr>
        <w:pStyle w:val="Pa29"/>
        <w:spacing w:after="220"/>
        <w:jc w:val="center"/>
        <w:rPr>
          <w:rFonts w:ascii="PetersburgC" w:hAnsi="PetersburgC" w:cs="PetersburgC"/>
          <w:color w:val="000000"/>
          <w:sz w:val="28"/>
          <w:szCs w:val="28"/>
        </w:rPr>
      </w:pPr>
      <w:r w:rsidRPr="00534C68">
        <w:rPr>
          <w:rFonts w:ascii="PetersburgC" w:hAnsi="PetersburgC" w:cs="PetersburgC"/>
          <w:b/>
          <w:bCs/>
          <w:color w:val="000000"/>
          <w:sz w:val="28"/>
          <w:szCs w:val="28"/>
        </w:rPr>
        <w:t xml:space="preserve">Рис. 8.2. </w:t>
      </w:r>
      <w:r w:rsidRPr="00534C68">
        <w:rPr>
          <w:rFonts w:ascii="PetersburgC" w:hAnsi="PetersburgC" w:cs="PetersburgC"/>
          <w:color w:val="000000"/>
          <w:sz w:val="28"/>
          <w:szCs w:val="28"/>
        </w:rPr>
        <w:t xml:space="preserve">Окно отчета Книга покупок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Отчет формируется согласно правилам ведения книг покупок. При изменении параметров формирования отчета в панели </w:t>
      </w:r>
      <w:r w:rsidRPr="00534C68">
        <w:rPr>
          <w:rStyle w:val="A4"/>
          <w:rFonts w:ascii="Tahoma" w:hAnsi="Tahoma" w:cs="Tahoma"/>
          <w:sz w:val="28"/>
          <w:szCs w:val="28"/>
        </w:rPr>
        <w:t>Настройка</w:t>
      </w:r>
      <w:r w:rsidRPr="00534C68">
        <w:rPr>
          <w:rFonts w:ascii="PetersburgC" w:hAnsi="PetersburgC" w:cs="PetersburgC"/>
          <w:color w:val="000000"/>
          <w:sz w:val="28"/>
          <w:szCs w:val="28"/>
        </w:rPr>
        <w:t>, которая открывается нажа</w:t>
      </w:r>
      <w:r w:rsidRPr="00534C68">
        <w:rPr>
          <w:rFonts w:ascii="PetersburgC" w:hAnsi="PetersburgC" w:cs="PetersburgC"/>
          <w:color w:val="000000"/>
          <w:sz w:val="28"/>
          <w:szCs w:val="28"/>
        </w:rPr>
        <w:softHyphen/>
        <w:t>тием кнопки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П</w:t>
      </w:r>
      <w:proofErr w:type="gramEnd"/>
      <w:r w:rsidRPr="00534C68">
        <w:rPr>
          <w:rStyle w:val="A4"/>
          <w:rFonts w:ascii="Tahoma" w:hAnsi="Tahoma" w:cs="Tahoma"/>
          <w:sz w:val="28"/>
          <w:szCs w:val="28"/>
        </w:rPr>
        <w:t xml:space="preserve">оказать настройки </w:t>
      </w:r>
      <w:r w:rsidRPr="00534C68">
        <w:rPr>
          <w:rFonts w:ascii="PetersburgC" w:hAnsi="PetersburgC" w:cs="PetersburgC"/>
          <w:color w:val="000000"/>
          <w:sz w:val="28"/>
          <w:szCs w:val="28"/>
        </w:rPr>
        <w:t>на панели инструментов окна отчета, можно про</w:t>
      </w:r>
      <w:r w:rsidRPr="00534C68">
        <w:rPr>
          <w:rFonts w:ascii="PetersburgC" w:hAnsi="PetersburgC" w:cs="PetersburgC"/>
          <w:color w:val="000000"/>
          <w:sz w:val="28"/>
          <w:szCs w:val="28"/>
        </w:rPr>
        <w:softHyphen/>
        <w:t xml:space="preserve">верить правильность ведения книги покупок.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При установленном флажке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Ф</w:t>
      </w:r>
      <w:proofErr w:type="gramEnd"/>
      <w:r w:rsidRPr="00534C68">
        <w:rPr>
          <w:rStyle w:val="A4"/>
          <w:rFonts w:ascii="Tahoma" w:hAnsi="Tahoma" w:cs="Tahoma"/>
          <w:sz w:val="28"/>
          <w:szCs w:val="28"/>
        </w:rPr>
        <w:t xml:space="preserve">ормировать дополнительные листы </w:t>
      </w:r>
      <w:r w:rsidRPr="00534C68">
        <w:rPr>
          <w:rFonts w:ascii="PetersburgC" w:hAnsi="PetersburgC" w:cs="PetersburgC"/>
          <w:color w:val="000000"/>
          <w:sz w:val="28"/>
          <w:szCs w:val="28"/>
        </w:rPr>
        <w:t>вместе с основным разделом можно вывести дополнительные листы книги, которые формируются отдельными бланками для каждого налогового периода. Если также установлен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В</w:t>
      </w:r>
      <w:proofErr w:type="gramEnd"/>
      <w:r w:rsidRPr="00534C68">
        <w:rPr>
          <w:rStyle w:val="A4"/>
          <w:rFonts w:ascii="Tahoma" w:hAnsi="Tahoma" w:cs="Tahoma"/>
          <w:sz w:val="28"/>
          <w:szCs w:val="28"/>
        </w:rPr>
        <w:t>ыводить только доп. листы</w:t>
      </w:r>
      <w:r w:rsidRPr="00534C68">
        <w:rPr>
          <w:rFonts w:ascii="PetersburgC" w:hAnsi="PetersburgC" w:cs="PetersburgC"/>
          <w:color w:val="000000"/>
          <w:sz w:val="28"/>
          <w:szCs w:val="28"/>
        </w:rPr>
        <w:t>, то дополнительные листы можно сформировать отдельно от книги покупок.</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Для создания дополнительных листов используются два режима: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за корректируемый период </w:t>
      </w:r>
      <w:r w:rsidRPr="00534C68">
        <w:rPr>
          <w:rFonts w:ascii="PetersburgC" w:hAnsi="PetersburgC" w:cs="PetersburgC"/>
          <w:color w:val="000000"/>
          <w:sz w:val="28"/>
          <w:szCs w:val="28"/>
        </w:rPr>
        <w:t xml:space="preserve">— в этом случае дополнительные листы формируются за все предыдущие налоговые периоды, в которые внесены поправки в текущем налоговом периоде;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за текущий период </w:t>
      </w:r>
      <w:r w:rsidRPr="00534C68">
        <w:rPr>
          <w:rFonts w:ascii="PetersburgC" w:hAnsi="PetersburgC" w:cs="PetersburgC"/>
          <w:color w:val="000000"/>
          <w:sz w:val="28"/>
          <w:szCs w:val="28"/>
        </w:rPr>
        <w:t>— позволяет вывести дополнительные листы за период фор</w:t>
      </w:r>
      <w:r w:rsidRPr="00534C68">
        <w:rPr>
          <w:rFonts w:ascii="PetersburgC" w:hAnsi="PetersburgC" w:cs="PetersburgC"/>
          <w:color w:val="000000"/>
          <w:sz w:val="28"/>
          <w:szCs w:val="28"/>
        </w:rPr>
        <w:softHyphen/>
        <w:t>мирования книги покупок с изменениями, внесенными в последующих налого</w:t>
      </w:r>
      <w:r w:rsidRPr="00534C68">
        <w:rPr>
          <w:rFonts w:ascii="PetersburgC" w:hAnsi="PetersburgC" w:cs="PetersburgC"/>
          <w:color w:val="000000"/>
          <w:sz w:val="28"/>
          <w:szCs w:val="28"/>
        </w:rPr>
        <w:softHyphen/>
        <w:t xml:space="preserve">вых периодах. </w:t>
      </w:r>
    </w:p>
    <w:p w:rsidR="00A92E9A" w:rsidRPr="00534C68" w:rsidRDefault="00A92E9A" w:rsidP="00A92E9A">
      <w:pPr>
        <w:pStyle w:val="3"/>
      </w:pPr>
      <w:bookmarkStart w:id="10" w:name="_Toc407030629"/>
      <w:bookmarkStart w:id="11" w:name="_Toc407030871"/>
      <w:r w:rsidRPr="00534C68">
        <w:t>8.3.3.Книга продаж</w:t>
      </w:r>
      <w:bookmarkEnd w:id="10"/>
      <w:bookmarkEnd w:id="11"/>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Документ </w:t>
      </w:r>
      <w:r w:rsidRPr="00534C68">
        <w:rPr>
          <w:rStyle w:val="A4"/>
          <w:rFonts w:ascii="Tahoma" w:hAnsi="Tahoma" w:cs="Tahoma"/>
          <w:sz w:val="28"/>
          <w:szCs w:val="28"/>
        </w:rPr>
        <w:t xml:space="preserve">Формирование записей книги продаж </w:t>
      </w:r>
      <w:r w:rsidRPr="00534C68">
        <w:rPr>
          <w:rFonts w:ascii="PetersburgC" w:hAnsi="PetersburgC" w:cs="PetersburgC"/>
          <w:color w:val="000000"/>
          <w:sz w:val="28"/>
          <w:szCs w:val="28"/>
        </w:rPr>
        <w:t xml:space="preserve">(рис. 8.3) предназначен для отражения начисления НДС в книге продаж. Документ регистрируется в списке документов </w:t>
      </w:r>
      <w:r w:rsidRPr="00534C68">
        <w:rPr>
          <w:rStyle w:val="A4"/>
          <w:rFonts w:ascii="Tahoma" w:hAnsi="Tahoma" w:cs="Tahoma"/>
          <w:sz w:val="28"/>
          <w:szCs w:val="28"/>
        </w:rPr>
        <w:t xml:space="preserve">Формирование записей книги продаж </w:t>
      </w:r>
      <w:r w:rsidRPr="00534C68">
        <w:rPr>
          <w:rFonts w:ascii="PetersburgC" w:hAnsi="PetersburgC" w:cs="PetersburgC"/>
          <w:color w:val="000000"/>
          <w:sz w:val="28"/>
          <w:szCs w:val="28"/>
        </w:rPr>
        <w:t xml:space="preserve">и открывается одноименной ссылкой 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Default="00A92E9A" w:rsidP="00A92E9A">
      <w:pPr>
        <w:pStyle w:val="Pa29"/>
        <w:spacing w:after="220"/>
        <w:jc w:val="center"/>
        <w:rPr>
          <w:rFonts w:ascii="PetersburgC" w:hAnsi="PetersburgC" w:cs="PetersburgC"/>
          <w:b/>
          <w:bCs/>
          <w:color w:val="000000"/>
          <w:sz w:val="28"/>
          <w:szCs w:val="28"/>
        </w:rPr>
      </w:pPr>
      <w:r>
        <w:rPr>
          <w:rFonts w:ascii="PetersburgC" w:hAnsi="PetersburgC" w:cs="PetersburgC"/>
          <w:b/>
          <w:bCs/>
          <w:noProof/>
          <w:color w:val="000000"/>
          <w:sz w:val="28"/>
          <w:szCs w:val="28"/>
          <w:lang w:eastAsia="ru-RU"/>
        </w:rPr>
        <w:lastRenderedPageBreak/>
        <w:drawing>
          <wp:inline distT="0" distB="0" distL="0" distR="0">
            <wp:extent cx="5553075" cy="2676525"/>
            <wp:effectExtent l="19050" t="0" r="9525" b="0"/>
            <wp:docPr id="23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 cstate="print"/>
                    <a:srcRect/>
                    <a:stretch>
                      <a:fillRect/>
                    </a:stretch>
                  </pic:blipFill>
                  <pic:spPr bwMode="auto">
                    <a:xfrm>
                      <a:off x="0" y="0"/>
                      <a:ext cx="5553075" cy="2676525"/>
                    </a:xfrm>
                    <a:prstGeom prst="rect">
                      <a:avLst/>
                    </a:prstGeom>
                    <a:noFill/>
                    <a:ln w="9525">
                      <a:noFill/>
                      <a:miter lim="800000"/>
                      <a:headEnd/>
                      <a:tailEnd/>
                    </a:ln>
                  </pic:spPr>
                </pic:pic>
              </a:graphicData>
            </a:graphic>
          </wp:inline>
        </w:drawing>
      </w:r>
    </w:p>
    <w:p w:rsidR="00A92E9A" w:rsidRPr="00534C68" w:rsidRDefault="00A92E9A" w:rsidP="00A92E9A">
      <w:pPr>
        <w:pStyle w:val="Pa29"/>
        <w:spacing w:after="220"/>
        <w:jc w:val="center"/>
        <w:rPr>
          <w:rFonts w:ascii="PetersburgC" w:hAnsi="PetersburgC" w:cs="PetersburgC"/>
          <w:color w:val="000000"/>
          <w:sz w:val="28"/>
          <w:szCs w:val="28"/>
        </w:rPr>
      </w:pPr>
      <w:r w:rsidRPr="00534C68">
        <w:rPr>
          <w:rFonts w:ascii="PetersburgC" w:hAnsi="PetersburgC" w:cs="PetersburgC"/>
          <w:b/>
          <w:bCs/>
          <w:color w:val="000000"/>
          <w:sz w:val="28"/>
          <w:szCs w:val="28"/>
        </w:rPr>
        <w:t xml:space="preserve">Рис. 8.3. </w:t>
      </w:r>
      <w:r w:rsidRPr="00534C68">
        <w:rPr>
          <w:rFonts w:ascii="PetersburgC" w:hAnsi="PetersburgC" w:cs="PetersburgC"/>
          <w:color w:val="000000"/>
          <w:sz w:val="28"/>
          <w:szCs w:val="28"/>
        </w:rPr>
        <w:t xml:space="preserve">Окно документа Формирование записей книги продаж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Документ может включать в себя следующие вкладки: </w:t>
      </w:r>
      <w:r w:rsidRPr="00534C68">
        <w:rPr>
          <w:rStyle w:val="A4"/>
          <w:rFonts w:ascii="Tahoma" w:hAnsi="Tahoma" w:cs="Tahoma"/>
          <w:sz w:val="28"/>
          <w:szCs w:val="28"/>
        </w:rPr>
        <w:t>По реализации</w:t>
      </w:r>
      <w:r w:rsidRPr="00534C68">
        <w:rPr>
          <w:rFonts w:ascii="PetersburgC" w:hAnsi="PetersburgC" w:cs="PetersburgC"/>
          <w:color w:val="000000"/>
          <w:sz w:val="28"/>
          <w:szCs w:val="28"/>
        </w:rPr>
        <w:t xml:space="preserve">, </w:t>
      </w:r>
      <w:r w:rsidRPr="00534C68">
        <w:rPr>
          <w:rStyle w:val="A4"/>
          <w:rFonts w:ascii="Tahoma" w:hAnsi="Tahoma" w:cs="Tahoma"/>
          <w:sz w:val="28"/>
          <w:szCs w:val="28"/>
        </w:rPr>
        <w:t>С авансов</w:t>
      </w:r>
      <w:r w:rsidRPr="00534C68">
        <w:rPr>
          <w:rFonts w:ascii="PetersburgC" w:hAnsi="PetersburgC" w:cs="PetersburgC"/>
          <w:color w:val="000000"/>
          <w:sz w:val="28"/>
          <w:szCs w:val="28"/>
        </w:rPr>
        <w:t xml:space="preserve">, </w:t>
      </w:r>
      <w:proofErr w:type="gramStart"/>
      <w:r w:rsidRPr="00534C68">
        <w:rPr>
          <w:rStyle w:val="A4"/>
          <w:rFonts w:ascii="Tahoma" w:hAnsi="Tahoma" w:cs="Tahoma"/>
          <w:sz w:val="28"/>
          <w:szCs w:val="28"/>
        </w:rPr>
        <w:t>Начислен</w:t>
      </w:r>
      <w:proofErr w:type="gramEnd"/>
      <w:r w:rsidRPr="00534C68">
        <w:rPr>
          <w:rStyle w:val="A4"/>
          <w:rFonts w:ascii="Tahoma" w:hAnsi="Tahoma" w:cs="Tahoma"/>
          <w:sz w:val="28"/>
          <w:szCs w:val="28"/>
        </w:rPr>
        <w:t xml:space="preserve"> к уплате</w:t>
      </w:r>
      <w:r w:rsidRPr="00534C68">
        <w:rPr>
          <w:rFonts w:ascii="PetersburgC" w:hAnsi="PetersburgC" w:cs="PetersburgC"/>
          <w:color w:val="000000"/>
          <w:sz w:val="28"/>
          <w:szCs w:val="28"/>
        </w:rPr>
        <w:t xml:space="preserve">, </w:t>
      </w:r>
      <w:r w:rsidRPr="00534C68">
        <w:rPr>
          <w:rStyle w:val="A4"/>
          <w:rFonts w:ascii="Tahoma" w:hAnsi="Tahoma" w:cs="Tahoma"/>
          <w:sz w:val="28"/>
          <w:szCs w:val="28"/>
        </w:rPr>
        <w:t>Восстановление по авансам</w:t>
      </w:r>
      <w:r w:rsidRPr="00534C68">
        <w:rPr>
          <w:rFonts w:ascii="PetersburgC" w:hAnsi="PetersburgC" w:cs="PetersburgC"/>
          <w:color w:val="000000"/>
          <w:sz w:val="28"/>
          <w:szCs w:val="28"/>
        </w:rPr>
        <w:t xml:space="preserve">, </w:t>
      </w:r>
      <w:r w:rsidRPr="00534C68">
        <w:rPr>
          <w:rStyle w:val="A4"/>
          <w:rFonts w:ascii="Tahoma" w:hAnsi="Tahoma" w:cs="Tahoma"/>
          <w:sz w:val="28"/>
          <w:szCs w:val="28"/>
        </w:rPr>
        <w:t>Восстановление по другим операциям</w:t>
      </w:r>
      <w:r w:rsidRPr="00534C68">
        <w:rPr>
          <w:rFonts w:ascii="PetersburgC" w:hAnsi="PetersburgC" w:cs="PetersburgC"/>
          <w:color w:val="000000"/>
          <w:sz w:val="28"/>
          <w:szCs w:val="28"/>
        </w:rPr>
        <w:t xml:space="preserve">, </w:t>
      </w:r>
      <w:r w:rsidRPr="00534C68">
        <w:rPr>
          <w:rStyle w:val="A4"/>
          <w:rFonts w:ascii="Tahoma" w:hAnsi="Tahoma" w:cs="Tahoma"/>
          <w:sz w:val="28"/>
          <w:szCs w:val="28"/>
        </w:rPr>
        <w:t>Не отражается в книге</w:t>
      </w:r>
      <w:r w:rsidRPr="00534C68">
        <w:rPr>
          <w:rFonts w:ascii="PetersburgC" w:hAnsi="PetersburgC" w:cs="PetersburgC"/>
          <w:color w:val="000000"/>
          <w:sz w:val="28"/>
          <w:szCs w:val="28"/>
        </w:rPr>
        <w:t>. Табличные данные вкладок можно заполнить автоматически с помощью кнопки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З</w:t>
      </w:r>
      <w:proofErr w:type="gramEnd"/>
      <w:r w:rsidRPr="00534C68">
        <w:rPr>
          <w:rStyle w:val="A4"/>
          <w:rFonts w:ascii="Tahoma" w:hAnsi="Tahoma" w:cs="Tahoma"/>
          <w:sz w:val="28"/>
          <w:szCs w:val="28"/>
        </w:rPr>
        <w:t>аполнить</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табличной части вкладки </w:t>
      </w:r>
      <w:r w:rsidRPr="00534C68">
        <w:rPr>
          <w:rStyle w:val="A4"/>
          <w:rFonts w:ascii="Tahoma" w:hAnsi="Tahoma" w:cs="Tahoma"/>
          <w:sz w:val="28"/>
          <w:szCs w:val="28"/>
        </w:rPr>
        <w:t xml:space="preserve">Восстановление по авансам </w:t>
      </w:r>
      <w:r w:rsidRPr="00534C68">
        <w:rPr>
          <w:rFonts w:ascii="PetersburgC" w:hAnsi="PetersburgC" w:cs="PetersburgC"/>
          <w:color w:val="000000"/>
          <w:sz w:val="28"/>
          <w:szCs w:val="28"/>
        </w:rPr>
        <w:t>заполняются данные по НДС, ранее принятому к вычету при передаче аванса поставщику. При заполнении за</w:t>
      </w:r>
      <w:r w:rsidRPr="00534C68">
        <w:rPr>
          <w:rFonts w:ascii="PetersburgC" w:hAnsi="PetersburgC" w:cs="PetersburgC"/>
          <w:color w:val="000000"/>
          <w:sz w:val="28"/>
          <w:szCs w:val="28"/>
        </w:rPr>
        <w:softHyphen/>
        <w:t xml:space="preserve">кладки проверятся, что сумма НДС с аванса зачтена при поступлении ценностей. При проведении документа отражается восстановление НДС в бухгалтерском учете. </w:t>
      </w:r>
    </w:p>
    <w:p w:rsidR="00A92E9A" w:rsidRPr="00534C68" w:rsidRDefault="00A92E9A" w:rsidP="00A92E9A">
      <w:pPr>
        <w:pStyle w:val="Pa24"/>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Вкладка </w:t>
      </w:r>
      <w:r w:rsidRPr="00534C68">
        <w:rPr>
          <w:rStyle w:val="A4"/>
          <w:rFonts w:ascii="Tahoma" w:hAnsi="Tahoma" w:cs="Tahoma"/>
          <w:sz w:val="28"/>
          <w:szCs w:val="28"/>
        </w:rPr>
        <w:t xml:space="preserve">Восстановление по другим операциям </w:t>
      </w:r>
      <w:r w:rsidRPr="00534C68">
        <w:rPr>
          <w:rFonts w:ascii="PetersburgC" w:hAnsi="PetersburgC" w:cs="PetersburgC"/>
          <w:color w:val="000000"/>
          <w:sz w:val="28"/>
          <w:szCs w:val="28"/>
        </w:rPr>
        <w:t>предназначена для ввода данных по НДС, подлежащему восстановлению по реализации ценностей по деятельности, не облагаемой НДС. Сумма НДС подлежит восстановлению в случае, если до исполь</w:t>
      </w:r>
      <w:r w:rsidRPr="00534C68">
        <w:rPr>
          <w:rFonts w:ascii="PetersburgC" w:hAnsi="PetersburgC" w:cs="PetersburgC"/>
          <w:color w:val="000000"/>
          <w:sz w:val="28"/>
          <w:szCs w:val="28"/>
        </w:rPr>
        <w:softHyphen/>
        <w:t xml:space="preserve">зования в деятельности, не облагаемой НДС, сумма НДС была принята к вычету.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Во вкладке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П</w:t>
      </w:r>
      <w:proofErr w:type="gramEnd"/>
      <w:r w:rsidRPr="00534C68">
        <w:rPr>
          <w:rStyle w:val="A4"/>
          <w:rFonts w:ascii="Tahoma" w:hAnsi="Tahoma" w:cs="Tahoma"/>
          <w:sz w:val="28"/>
          <w:szCs w:val="28"/>
        </w:rPr>
        <w:t xml:space="preserve">о реализации </w:t>
      </w:r>
      <w:r w:rsidRPr="00534C68">
        <w:rPr>
          <w:rFonts w:ascii="PetersburgC" w:hAnsi="PetersburgC" w:cs="PetersburgC"/>
          <w:color w:val="000000"/>
          <w:sz w:val="28"/>
          <w:szCs w:val="28"/>
        </w:rPr>
        <w:t>вводятся данные по НДС, начисленному при реализации товаров (работ, услуг).</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табличной части вкладки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С</w:t>
      </w:r>
      <w:proofErr w:type="gramEnd"/>
      <w:r w:rsidRPr="00534C68">
        <w:rPr>
          <w:rStyle w:val="A4"/>
          <w:rFonts w:ascii="Tahoma" w:hAnsi="Tahoma" w:cs="Tahoma"/>
          <w:sz w:val="28"/>
          <w:szCs w:val="28"/>
        </w:rPr>
        <w:t xml:space="preserve"> авансов </w:t>
      </w:r>
      <w:r w:rsidRPr="00534C68">
        <w:rPr>
          <w:rFonts w:ascii="PetersburgC" w:hAnsi="PetersburgC" w:cs="PetersburgC"/>
          <w:color w:val="000000"/>
          <w:sz w:val="28"/>
          <w:szCs w:val="28"/>
        </w:rPr>
        <w:t xml:space="preserve">указываются данные по НДС, начисленному при получении аванса от покупателя. При получении аванса от покупателя НДС начисляется при проведении документа </w:t>
      </w:r>
      <w:r w:rsidRPr="00534C68">
        <w:rPr>
          <w:rStyle w:val="A4"/>
          <w:rFonts w:ascii="Tahoma" w:hAnsi="Tahoma" w:cs="Tahoma"/>
          <w:sz w:val="28"/>
          <w:szCs w:val="28"/>
        </w:rPr>
        <w:t>Счет-фактура выданный</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proofErr w:type="gramStart"/>
      <w:r w:rsidRPr="00534C68">
        <w:rPr>
          <w:rFonts w:ascii="PetersburgC" w:hAnsi="PetersburgC" w:cs="PetersburgC"/>
          <w:color w:val="000000"/>
          <w:sz w:val="28"/>
          <w:szCs w:val="28"/>
        </w:rPr>
        <w:t xml:space="preserve">Во вкладке </w:t>
      </w:r>
      <w:r w:rsidRPr="00534C68">
        <w:rPr>
          <w:rStyle w:val="A4"/>
          <w:rFonts w:ascii="Tahoma" w:hAnsi="Tahoma" w:cs="Tahoma"/>
          <w:sz w:val="28"/>
          <w:szCs w:val="28"/>
        </w:rPr>
        <w:t xml:space="preserve">Начислен к уплате </w:t>
      </w:r>
      <w:r w:rsidRPr="00534C68">
        <w:rPr>
          <w:rFonts w:ascii="PetersburgC" w:hAnsi="PetersburgC" w:cs="PetersburgC"/>
          <w:color w:val="000000"/>
          <w:sz w:val="28"/>
          <w:szCs w:val="28"/>
        </w:rPr>
        <w:t>заполняются данные по НДС, начисленному при ис</w:t>
      </w:r>
      <w:r w:rsidRPr="00534C68">
        <w:rPr>
          <w:rFonts w:ascii="PetersburgC" w:hAnsi="PetersburgC" w:cs="PetersburgC"/>
          <w:color w:val="000000"/>
          <w:sz w:val="28"/>
          <w:szCs w:val="28"/>
        </w:rPr>
        <w:softHyphen/>
        <w:t xml:space="preserve">полнении обязанностей налогового агента и выполнении строительно-монтажных работ для собственного потребления (хозяйственным способом). </w:t>
      </w:r>
      <w:proofErr w:type="gramEnd"/>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табличной части вкладки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Н</w:t>
      </w:r>
      <w:proofErr w:type="gramEnd"/>
      <w:r w:rsidRPr="00534C68">
        <w:rPr>
          <w:rStyle w:val="A4"/>
          <w:rFonts w:ascii="Tahoma" w:hAnsi="Tahoma" w:cs="Tahoma"/>
          <w:sz w:val="28"/>
          <w:szCs w:val="28"/>
        </w:rPr>
        <w:t xml:space="preserve">е отражается в книге </w:t>
      </w:r>
      <w:r w:rsidRPr="00534C68">
        <w:rPr>
          <w:rFonts w:ascii="PetersburgC" w:hAnsi="PetersburgC" w:cs="PetersburgC"/>
          <w:color w:val="000000"/>
          <w:sz w:val="28"/>
          <w:szCs w:val="28"/>
        </w:rPr>
        <w:t>заполняются данные, не подле</w:t>
      </w:r>
      <w:r w:rsidRPr="00534C68">
        <w:rPr>
          <w:rFonts w:ascii="PetersburgC" w:hAnsi="PetersburgC" w:cs="PetersburgC"/>
          <w:color w:val="000000"/>
          <w:sz w:val="28"/>
          <w:szCs w:val="28"/>
        </w:rPr>
        <w:softHyphen/>
        <w:t xml:space="preserve">жащие отражению в книге продаж. При заполнении вкладки пропадают записи по реализации, облагаемой ЕНВД.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После выполнения регламентных операций закрытия периода по НДС также фор</w:t>
      </w:r>
      <w:r w:rsidRPr="00534C68">
        <w:rPr>
          <w:rFonts w:ascii="PetersburgC" w:hAnsi="PetersburgC" w:cs="PetersburgC"/>
          <w:color w:val="000000"/>
          <w:sz w:val="28"/>
          <w:szCs w:val="28"/>
        </w:rPr>
        <w:softHyphen/>
        <w:t xml:space="preserve">мируется книга продаж (рис. 8.4) одноименным отчетом. Этот отчет вызывается ссылкой </w:t>
      </w:r>
      <w:r w:rsidRPr="00534C68">
        <w:rPr>
          <w:rStyle w:val="A4"/>
          <w:rFonts w:ascii="Tahoma" w:hAnsi="Tahoma" w:cs="Tahoma"/>
          <w:sz w:val="28"/>
          <w:szCs w:val="28"/>
        </w:rPr>
        <w:t xml:space="preserve">Книга покупок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Default="00A92E9A" w:rsidP="00A92E9A">
      <w:pPr>
        <w:pStyle w:val="Pa29"/>
        <w:spacing w:after="220"/>
        <w:jc w:val="center"/>
        <w:rPr>
          <w:rFonts w:ascii="PetersburgC" w:hAnsi="PetersburgC" w:cs="PetersburgC"/>
          <w:b/>
          <w:bCs/>
          <w:color w:val="000000"/>
          <w:sz w:val="28"/>
          <w:szCs w:val="28"/>
        </w:rPr>
      </w:pPr>
      <w:r>
        <w:rPr>
          <w:rFonts w:ascii="PetersburgC" w:hAnsi="PetersburgC" w:cs="PetersburgC"/>
          <w:b/>
          <w:bCs/>
          <w:noProof/>
          <w:color w:val="000000"/>
          <w:sz w:val="28"/>
          <w:szCs w:val="28"/>
          <w:lang w:eastAsia="ru-RU"/>
        </w:rPr>
        <w:drawing>
          <wp:inline distT="0" distB="0" distL="0" distR="0">
            <wp:extent cx="5553075" cy="3105150"/>
            <wp:effectExtent l="19050" t="0" r="9525" b="0"/>
            <wp:docPr id="239"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 cstate="print"/>
                    <a:srcRect/>
                    <a:stretch>
                      <a:fillRect/>
                    </a:stretch>
                  </pic:blipFill>
                  <pic:spPr bwMode="auto">
                    <a:xfrm>
                      <a:off x="0" y="0"/>
                      <a:ext cx="5553075" cy="3105150"/>
                    </a:xfrm>
                    <a:prstGeom prst="rect">
                      <a:avLst/>
                    </a:prstGeom>
                    <a:noFill/>
                    <a:ln w="9525">
                      <a:noFill/>
                      <a:miter lim="800000"/>
                      <a:headEnd/>
                      <a:tailEnd/>
                    </a:ln>
                  </pic:spPr>
                </pic:pic>
              </a:graphicData>
            </a:graphic>
          </wp:inline>
        </w:drawing>
      </w:r>
    </w:p>
    <w:p w:rsidR="00A92E9A" w:rsidRPr="00534C68" w:rsidRDefault="00A92E9A" w:rsidP="00A92E9A">
      <w:pPr>
        <w:pStyle w:val="Pa29"/>
        <w:spacing w:after="220"/>
        <w:jc w:val="center"/>
        <w:rPr>
          <w:rFonts w:ascii="PetersburgC" w:hAnsi="PetersburgC" w:cs="PetersburgC"/>
          <w:color w:val="000000"/>
          <w:sz w:val="28"/>
          <w:szCs w:val="28"/>
        </w:rPr>
      </w:pPr>
      <w:r w:rsidRPr="00534C68">
        <w:rPr>
          <w:rFonts w:ascii="PetersburgC" w:hAnsi="PetersburgC" w:cs="PetersburgC"/>
          <w:b/>
          <w:bCs/>
          <w:color w:val="000000"/>
          <w:sz w:val="28"/>
          <w:szCs w:val="28"/>
        </w:rPr>
        <w:t xml:space="preserve">Рис. 8.4. </w:t>
      </w:r>
      <w:r w:rsidRPr="00534C68">
        <w:rPr>
          <w:rFonts w:ascii="PetersburgC" w:hAnsi="PetersburgC" w:cs="PetersburgC"/>
          <w:color w:val="000000"/>
          <w:sz w:val="28"/>
          <w:szCs w:val="28"/>
        </w:rPr>
        <w:t xml:space="preserve">Окно отчета Книга продаж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Отчет формируется согласно правилам ведения книг продаж. При изменении па</w:t>
      </w:r>
      <w:r w:rsidRPr="00534C68">
        <w:rPr>
          <w:rFonts w:ascii="PetersburgC" w:hAnsi="PetersburgC" w:cs="PetersburgC"/>
          <w:color w:val="000000"/>
          <w:sz w:val="28"/>
          <w:szCs w:val="28"/>
        </w:rPr>
        <w:softHyphen/>
        <w:t xml:space="preserve">раметров формирования отчета в панели </w:t>
      </w:r>
      <w:r w:rsidRPr="00534C68">
        <w:rPr>
          <w:rStyle w:val="A4"/>
          <w:rFonts w:ascii="Tahoma" w:hAnsi="Tahoma" w:cs="Tahoma"/>
          <w:sz w:val="28"/>
          <w:szCs w:val="28"/>
        </w:rPr>
        <w:t>Настройка</w:t>
      </w:r>
      <w:r w:rsidRPr="00534C68">
        <w:rPr>
          <w:rFonts w:ascii="PetersburgC" w:hAnsi="PetersburgC" w:cs="PetersburgC"/>
          <w:color w:val="000000"/>
          <w:sz w:val="28"/>
          <w:szCs w:val="28"/>
        </w:rPr>
        <w:t>, которая открывается нажати</w:t>
      </w:r>
      <w:r w:rsidRPr="00534C68">
        <w:rPr>
          <w:rFonts w:ascii="PetersburgC" w:hAnsi="PetersburgC" w:cs="PetersburgC"/>
          <w:color w:val="000000"/>
          <w:sz w:val="28"/>
          <w:szCs w:val="28"/>
        </w:rPr>
        <w:softHyphen/>
        <w:t>ем кнопки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П</w:t>
      </w:r>
      <w:proofErr w:type="gramEnd"/>
      <w:r w:rsidRPr="00534C68">
        <w:rPr>
          <w:rStyle w:val="A4"/>
          <w:rFonts w:ascii="Tahoma" w:hAnsi="Tahoma" w:cs="Tahoma"/>
          <w:sz w:val="28"/>
          <w:szCs w:val="28"/>
        </w:rPr>
        <w:t xml:space="preserve">оказать настройки </w:t>
      </w:r>
      <w:r w:rsidRPr="00534C68">
        <w:rPr>
          <w:rFonts w:ascii="PetersburgC" w:hAnsi="PetersburgC" w:cs="PetersburgC"/>
          <w:color w:val="000000"/>
          <w:sz w:val="28"/>
          <w:szCs w:val="28"/>
        </w:rPr>
        <w:t xml:space="preserve">на панели инструментов окна отчета, можно проверить правильность ведения книги продаж.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При установленном флажке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Ф</w:t>
      </w:r>
      <w:proofErr w:type="gramEnd"/>
      <w:r w:rsidRPr="00534C68">
        <w:rPr>
          <w:rStyle w:val="A4"/>
          <w:rFonts w:ascii="Tahoma" w:hAnsi="Tahoma" w:cs="Tahoma"/>
          <w:sz w:val="28"/>
          <w:szCs w:val="28"/>
        </w:rPr>
        <w:t xml:space="preserve">ормировать дополнительные листы </w:t>
      </w:r>
      <w:r w:rsidRPr="00534C68">
        <w:rPr>
          <w:rFonts w:ascii="PetersburgC" w:hAnsi="PetersburgC" w:cs="PetersburgC"/>
          <w:color w:val="000000"/>
          <w:sz w:val="28"/>
          <w:szCs w:val="28"/>
        </w:rPr>
        <w:t>вместе с основным разделом можно вывести дополнительные листы книги, которые формируются отдельными бланками для каждого налогового периода. Если также установлен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В</w:t>
      </w:r>
      <w:proofErr w:type="gramEnd"/>
      <w:r w:rsidRPr="00534C68">
        <w:rPr>
          <w:rStyle w:val="A4"/>
          <w:rFonts w:ascii="Tahoma" w:hAnsi="Tahoma" w:cs="Tahoma"/>
          <w:sz w:val="28"/>
          <w:szCs w:val="28"/>
        </w:rPr>
        <w:t>ыводить только доп. листы</w:t>
      </w:r>
      <w:r w:rsidRPr="00534C68">
        <w:rPr>
          <w:rFonts w:ascii="PetersburgC" w:hAnsi="PetersburgC" w:cs="PetersburgC"/>
          <w:color w:val="000000"/>
          <w:sz w:val="28"/>
          <w:szCs w:val="28"/>
        </w:rPr>
        <w:t xml:space="preserve">, то дополнительные листы можно сформировать отдельно от книги продаж.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Для создания дополнительных листов используются два режима: </w:t>
      </w:r>
    </w:p>
    <w:p w:rsidR="00A92E9A"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за корректируемый период </w:t>
      </w:r>
      <w:r w:rsidRPr="00534C68">
        <w:rPr>
          <w:rFonts w:ascii="PetersburgC" w:hAnsi="PetersburgC" w:cs="PetersburgC"/>
          <w:color w:val="000000"/>
          <w:sz w:val="28"/>
          <w:szCs w:val="28"/>
        </w:rPr>
        <w:t>— в этом случае дополнительные листы формируются за все предыдущие налоговые периоды, в которые внесены поправки в текущем налоговом периоде;</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за текущий период </w:t>
      </w:r>
      <w:r w:rsidRPr="00534C68">
        <w:rPr>
          <w:rFonts w:ascii="PetersburgC" w:hAnsi="PetersburgC" w:cs="PetersburgC"/>
          <w:color w:val="000000"/>
          <w:sz w:val="28"/>
          <w:szCs w:val="28"/>
        </w:rPr>
        <w:t>— позволяет вывести дополнительные листы за период фор</w:t>
      </w:r>
      <w:r w:rsidRPr="00534C68">
        <w:rPr>
          <w:rFonts w:ascii="PetersburgC" w:hAnsi="PetersburgC" w:cs="PetersburgC"/>
          <w:color w:val="000000"/>
          <w:sz w:val="28"/>
          <w:szCs w:val="28"/>
        </w:rPr>
        <w:softHyphen/>
        <w:t>мирования книги продаж с изменениями, внесенными в последующих налого</w:t>
      </w:r>
      <w:r w:rsidRPr="00534C68">
        <w:rPr>
          <w:rFonts w:ascii="PetersburgC" w:hAnsi="PetersburgC" w:cs="PetersburgC"/>
          <w:color w:val="000000"/>
          <w:sz w:val="28"/>
          <w:szCs w:val="28"/>
        </w:rPr>
        <w:softHyphen/>
        <w:t xml:space="preserve">вых периодах.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итоге точное и последовательное выполнение регламентных операций по учету НДС помогает избежать ошибок при расчете налога и способствует правильному формированию декларации по НДС. </w:t>
      </w:r>
    </w:p>
    <w:p w:rsidR="00A92E9A" w:rsidRPr="00534C68" w:rsidRDefault="00A92E9A" w:rsidP="00A92E9A">
      <w:pPr>
        <w:pStyle w:val="3"/>
      </w:pPr>
      <w:bookmarkStart w:id="12" w:name="_Toc407030630"/>
      <w:bookmarkStart w:id="13" w:name="_Toc407030872"/>
      <w:r w:rsidRPr="00534C68">
        <w:lastRenderedPageBreak/>
        <w:t>8.3.4.Анализ состояния налогового учета по НДС</w:t>
      </w:r>
      <w:bookmarkEnd w:id="12"/>
      <w:bookmarkEnd w:id="13"/>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Отчет </w:t>
      </w:r>
      <w:r w:rsidRPr="00534C68">
        <w:rPr>
          <w:rStyle w:val="A4"/>
          <w:rFonts w:ascii="Tahoma" w:hAnsi="Tahoma" w:cs="Tahoma"/>
          <w:sz w:val="28"/>
          <w:szCs w:val="28"/>
        </w:rPr>
        <w:t xml:space="preserve">Анализ состояния налогового учета по НДС </w:t>
      </w:r>
      <w:r w:rsidRPr="00534C68">
        <w:rPr>
          <w:rFonts w:ascii="PetersburgC" w:hAnsi="PetersburgC" w:cs="PetersburgC"/>
          <w:color w:val="000000"/>
          <w:sz w:val="28"/>
          <w:szCs w:val="28"/>
        </w:rPr>
        <w:t>(рис. 8.5) предназначен для про</w:t>
      </w:r>
      <w:r w:rsidRPr="00534C68">
        <w:rPr>
          <w:rFonts w:ascii="PetersburgC" w:hAnsi="PetersburgC" w:cs="PetersburgC"/>
          <w:color w:val="000000"/>
          <w:sz w:val="28"/>
          <w:szCs w:val="28"/>
        </w:rPr>
        <w:softHyphen/>
        <w:t xml:space="preserve">верки правильности заполнения книги покупок, книги продаж и декларации по НДС. В отчете показана сумма начислений и вычетов НДС по видам хозяйственных операций. Окно отчета открывается с помощью ссылки </w:t>
      </w:r>
      <w:r w:rsidRPr="00534C68">
        <w:rPr>
          <w:rStyle w:val="A4"/>
          <w:rFonts w:ascii="Tahoma" w:hAnsi="Tahoma" w:cs="Tahoma"/>
          <w:sz w:val="28"/>
          <w:szCs w:val="28"/>
        </w:rPr>
        <w:t>Анализ состояния налогово</w:t>
      </w:r>
      <w:r w:rsidRPr="00534C68">
        <w:rPr>
          <w:rStyle w:val="A4"/>
          <w:rFonts w:ascii="Tahoma" w:hAnsi="Tahoma" w:cs="Tahoma"/>
          <w:sz w:val="28"/>
          <w:szCs w:val="28"/>
        </w:rPr>
        <w:softHyphen/>
        <w:t xml:space="preserve">го учета по НДС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Pr="00534C68" w:rsidRDefault="00A92E9A"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3458528"/>
            <wp:effectExtent l="19050" t="0" r="3175" b="0"/>
            <wp:docPr id="24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 cstate="print"/>
                    <a:srcRect/>
                    <a:stretch>
                      <a:fillRect/>
                    </a:stretch>
                  </pic:blipFill>
                  <pic:spPr bwMode="auto">
                    <a:xfrm>
                      <a:off x="0" y="0"/>
                      <a:ext cx="5940425" cy="3458528"/>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8.5. </w:t>
      </w:r>
      <w:r w:rsidRPr="00534C68">
        <w:rPr>
          <w:rFonts w:ascii="PetersburgC" w:hAnsi="PetersburgC" w:cs="PetersburgC"/>
          <w:color w:val="000000"/>
          <w:sz w:val="28"/>
          <w:szCs w:val="28"/>
        </w:rPr>
        <w:t xml:space="preserve">Отчет Анализ состояния налогового учета по НДС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Отчет состоит из общей схемы налоговой базы и расшифровок отдельных блоков этой схемы.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каждом блоке, отражающем начисление либо вычет НДС, содержится два по</w:t>
      </w:r>
      <w:r w:rsidRPr="00534C68">
        <w:rPr>
          <w:rFonts w:ascii="PetersburgC" w:hAnsi="PetersburgC" w:cs="PetersburgC"/>
          <w:color w:val="000000"/>
          <w:sz w:val="28"/>
          <w:szCs w:val="28"/>
        </w:rPr>
        <w:softHyphen/>
        <w:t xml:space="preserve">казателя: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сумма исчисленного НДС (желтый фон);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сумма </w:t>
      </w:r>
      <w:proofErr w:type="spellStart"/>
      <w:r w:rsidRPr="00534C68">
        <w:rPr>
          <w:rFonts w:ascii="PetersburgC" w:hAnsi="PetersburgC" w:cs="PetersburgC"/>
          <w:color w:val="000000"/>
          <w:sz w:val="28"/>
          <w:szCs w:val="28"/>
        </w:rPr>
        <w:t>неисчисленного</w:t>
      </w:r>
      <w:proofErr w:type="spellEnd"/>
      <w:r w:rsidRPr="00534C68">
        <w:rPr>
          <w:rFonts w:ascii="PetersburgC" w:hAnsi="PetersburgC" w:cs="PetersburgC"/>
          <w:color w:val="000000"/>
          <w:sz w:val="28"/>
          <w:szCs w:val="28"/>
        </w:rPr>
        <w:t xml:space="preserve"> НДС (серый фон).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Если блок содержит записи с ошибками, то рядом выводится восклицательный знак красного цвета. Сумму каждого блока отчета можно расшифровать.</w:t>
      </w:r>
    </w:p>
    <w:p w:rsidR="00A92E9A" w:rsidRPr="00534C68" w:rsidRDefault="00A92E9A" w:rsidP="00A92E9A">
      <w:pPr>
        <w:pStyle w:val="2"/>
      </w:pPr>
      <w:bookmarkStart w:id="14" w:name="_Toc407030631"/>
      <w:bookmarkStart w:id="15" w:name="_Toc407030873"/>
      <w:r w:rsidRPr="00534C68">
        <w:t>8.4.Учет налога на прибыль</w:t>
      </w:r>
      <w:bookmarkEnd w:id="14"/>
      <w:bookmarkEnd w:id="15"/>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Конфигурация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позволяет вести учет налога на прибыль со</w:t>
      </w:r>
      <w:r w:rsidRPr="00534C68">
        <w:rPr>
          <w:rFonts w:ascii="PetersburgC" w:hAnsi="PetersburgC" w:cs="PetersburgC"/>
          <w:color w:val="000000"/>
          <w:sz w:val="28"/>
          <w:szCs w:val="28"/>
        </w:rPr>
        <w:softHyphen/>
        <w:t xml:space="preserve">гласно нормам главы 25 НК РФ. Налоговый учет по налогу на прибыль ведется на тех же счетах, что и бухгалтерский учет. Это позволяет упростить сопоставление данных бухгалтерского и налогового учета и выполнить требования ПБУ 18/02 «Учет расчетов по налогу на прибыль». По </w:t>
      </w:r>
      <w:r w:rsidRPr="00534C68">
        <w:rPr>
          <w:rFonts w:ascii="PetersburgC" w:hAnsi="PetersburgC" w:cs="PetersburgC"/>
          <w:color w:val="000000"/>
          <w:sz w:val="28"/>
          <w:szCs w:val="28"/>
        </w:rPr>
        <w:lastRenderedPageBreak/>
        <w:t>данным налогового учета формируют</w:t>
      </w:r>
      <w:r w:rsidRPr="00534C68">
        <w:rPr>
          <w:rFonts w:ascii="PetersburgC" w:hAnsi="PetersburgC" w:cs="PetersburgC"/>
          <w:color w:val="000000"/>
          <w:sz w:val="28"/>
          <w:szCs w:val="28"/>
        </w:rPr>
        <w:softHyphen/>
        <w:t xml:space="preserve">ся налоговые регистры и налоговая декларация по налогу на прибыль. </w:t>
      </w:r>
    </w:p>
    <w:p w:rsidR="00A92E9A" w:rsidRPr="00534C68" w:rsidRDefault="00A92E9A" w:rsidP="00A92E9A">
      <w:pPr>
        <w:pStyle w:val="3"/>
      </w:pPr>
      <w:bookmarkStart w:id="16" w:name="_Toc407030632"/>
      <w:bookmarkStart w:id="17" w:name="_Toc407030874"/>
      <w:r w:rsidRPr="00534C68">
        <w:t>8.4.1.Поддержка ПБУ 18/02 «Учет расчетов по налогу на прибыль»</w:t>
      </w:r>
      <w:bookmarkEnd w:id="16"/>
      <w:bookmarkEnd w:id="17"/>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Поддержка ПБУ 18/02 «Учет расчетов по налогу на прибыль» закладывается в учетной политике организации.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Чтобы внести изменения в учетную политику предприятия, щелкните мышью на ссылке </w:t>
      </w:r>
      <w:r w:rsidRPr="00534C68">
        <w:rPr>
          <w:rStyle w:val="A4"/>
          <w:rFonts w:ascii="Tahoma" w:hAnsi="Tahoma" w:cs="Tahoma"/>
          <w:sz w:val="28"/>
          <w:szCs w:val="28"/>
        </w:rPr>
        <w:t xml:space="preserve">Учетная политика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Справочники и настройки учета</w:t>
      </w:r>
      <w:r w:rsidRPr="00534C68">
        <w:rPr>
          <w:rFonts w:ascii="PetersburgC" w:hAnsi="PetersburgC" w:cs="PetersburgC"/>
          <w:color w:val="000000"/>
          <w:sz w:val="28"/>
          <w:szCs w:val="28"/>
        </w:rPr>
        <w:t xml:space="preserve">. На экране появится окно регистра сведений </w:t>
      </w:r>
      <w:r w:rsidRPr="00534C68">
        <w:rPr>
          <w:rStyle w:val="A4"/>
          <w:rFonts w:ascii="Tahoma" w:hAnsi="Tahoma" w:cs="Tahoma"/>
          <w:sz w:val="28"/>
          <w:szCs w:val="28"/>
        </w:rPr>
        <w:t>Учетная политика организаций</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Откройте текущую учетную политику предприятия и в появившемся окне перейдите на вкладку </w:t>
      </w:r>
      <w:r w:rsidRPr="00534C68">
        <w:rPr>
          <w:rStyle w:val="A4"/>
          <w:rFonts w:ascii="Tahoma" w:hAnsi="Tahoma" w:cs="Tahoma"/>
          <w:sz w:val="28"/>
          <w:szCs w:val="28"/>
        </w:rPr>
        <w:t xml:space="preserve">Налог на прибыль </w:t>
      </w:r>
      <w:r w:rsidRPr="00534C68">
        <w:rPr>
          <w:rFonts w:ascii="PetersburgC" w:hAnsi="PetersburgC" w:cs="PetersburgC"/>
          <w:color w:val="000000"/>
          <w:sz w:val="28"/>
          <w:szCs w:val="28"/>
        </w:rPr>
        <w:t xml:space="preserve">(рис. 8.6). </w:t>
      </w:r>
    </w:p>
    <w:p w:rsidR="00A92E9A" w:rsidRDefault="00A92E9A" w:rsidP="00A92E9A">
      <w:pPr>
        <w:pStyle w:val="Pa29"/>
        <w:spacing w:after="220"/>
        <w:jc w:val="center"/>
        <w:rPr>
          <w:rFonts w:ascii="PetersburgC" w:hAnsi="PetersburgC" w:cs="PetersburgC"/>
          <w:b/>
          <w:bCs/>
          <w:color w:val="000000"/>
          <w:sz w:val="28"/>
          <w:szCs w:val="28"/>
        </w:rPr>
      </w:pPr>
      <w:r>
        <w:rPr>
          <w:rFonts w:ascii="PetersburgC" w:hAnsi="PetersburgC" w:cs="PetersburgC"/>
          <w:b/>
          <w:bCs/>
          <w:noProof/>
          <w:color w:val="000000"/>
          <w:sz w:val="28"/>
          <w:szCs w:val="28"/>
          <w:lang w:eastAsia="ru-RU"/>
        </w:rPr>
        <w:drawing>
          <wp:inline distT="0" distB="0" distL="0" distR="0">
            <wp:extent cx="5514975" cy="4476750"/>
            <wp:effectExtent l="19050" t="0" r="9525" b="0"/>
            <wp:docPr id="24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cstate="print"/>
                    <a:srcRect/>
                    <a:stretch>
                      <a:fillRect/>
                    </a:stretch>
                  </pic:blipFill>
                  <pic:spPr bwMode="auto">
                    <a:xfrm>
                      <a:off x="0" y="0"/>
                      <a:ext cx="5514975" cy="4476750"/>
                    </a:xfrm>
                    <a:prstGeom prst="rect">
                      <a:avLst/>
                    </a:prstGeom>
                    <a:noFill/>
                    <a:ln w="9525">
                      <a:noFill/>
                      <a:miter lim="800000"/>
                      <a:headEnd/>
                      <a:tailEnd/>
                    </a:ln>
                  </pic:spPr>
                </pic:pic>
              </a:graphicData>
            </a:graphic>
          </wp:inline>
        </w:drawing>
      </w:r>
    </w:p>
    <w:p w:rsidR="00A92E9A" w:rsidRPr="00534C68" w:rsidRDefault="00A92E9A" w:rsidP="00A92E9A">
      <w:pPr>
        <w:pStyle w:val="Pa29"/>
        <w:spacing w:after="220"/>
        <w:jc w:val="center"/>
        <w:rPr>
          <w:rFonts w:ascii="PetersburgC" w:hAnsi="PetersburgC" w:cs="PetersburgC"/>
          <w:color w:val="000000"/>
          <w:sz w:val="28"/>
          <w:szCs w:val="28"/>
        </w:rPr>
      </w:pPr>
      <w:r w:rsidRPr="00534C68">
        <w:rPr>
          <w:rFonts w:ascii="PetersburgC" w:hAnsi="PetersburgC" w:cs="PetersburgC"/>
          <w:b/>
          <w:bCs/>
          <w:color w:val="000000"/>
          <w:sz w:val="28"/>
          <w:szCs w:val="28"/>
        </w:rPr>
        <w:t xml:space="preserve">Рис. 8.6. </w:t>
      </w:r>
      <w:r w:rsidRPr="00534C68">
        <w:rPr>
          <w:rFonts w:ascii="PetersburgC" w:hAnsi="PetersburgC" w:cs="PetersburgC"/>
          <w:color w:val="000000"/>
          <w:sz w:val="28"/>
          <w:szCs w:val="28"/>
        </w:rPr>
        <w:t xml:space="preserve">Вкладка Налог на прибыль окна регистра сведений Учетная политика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При установленном флажке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П</w:t>
      </w:r>
      <w:proofErr w:type="gramEnd"/>
      <w:r w:rsidRPr="00534C68">
        <w:rPr>
          <w:rStyle w:val="A4"/>
          <w:rFonts w:ascii="Tahoma" w:hAnsi="Tahoma" w:cs="Tahoma"/>
          <w:sz w:val="28"/>
          <w:szCs w:val="28"/>
        </w:rPr>
        <w:t>рименяется ПБУ 18/02 «Учет расчетов по налогу на при</w:t>
      </w:r>
      <w:r w:rsidRPr="00534C68">
        <w:rPr>
          <w:rStyle w:val="A4"/>
          <w:rFonts w:ascii="Tahoma" w:hAnsi="Tahoma" w:cs="Tahoma"/>
          <w:sz w:val="28"/>
          <w:szCs w:val="28"/>
        </w:rPr>
        <w:softHyphen/>
        <w:t xml:space="preserve">быль» </w:t>
      </w:r>
      <w:r w:rsidRPr="00534C68">
        <w:rPr>
          <w:rFonts w:ascii="PetersburgC" w:hAnsi="PetersburgC" w:cs="PetersburgC"/>
          <w:color w:val="000000"/>
          <w:sz w:val="28"/>
          <w:szCs w:val="28"/>
        </w:rPr>
        <w:t xml:space="preserve">сами рассчитываются постоянные и временные разницы в оценке активов и обязательств. По умолчанию этот признак установлен, однако его можно изменить, например, субъекты малого предпринимательства имеют право не применять ПБУ 18/02 «Учет расчетов по налогу на прибыль».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Если организация осуществляет производственную деятельность, то задается пере</w:t>
      </w:r>
      <w:r w:rsidRPr="00534C68">
        <w:rPr>
          <w:rFonts w:ascii="PetersburgC" w:hAnsi="PetersburgC" w:cs="PetersburgC"/>
          <w:color w:val="000000"/>
          <w:sz w:val="28"/>
          <w:szCs w:val="28"/>
        </w:rPr>
        <w:softHyphen/>
        <w:t xml:space="preserve">чень прямых расходов в регистре сведений </w:t>
      </w:r>
      <w:r w:rsidRPr="00534C68">
        <w:rPr>
          <w:rStyle w:val="A4"/>
          <w:rFonts w:ascii="Tahoma" w:hAnsi="Tahoma" w:cs="Tahoma"/>
          <w:sz w:val="28"/>
          <w:szCs w:val="28"/>
        </w:rPr>
        <w:t>Методы определения прямых расходов производства в налоговом учете</w:t>
      </w:r>
      <w:r w:rsidRPr="00534C68">
        <w:rPr>
          <w:rFonts w:ascii="PetersburgC" w:hAnsi="PetersburgC" w:cs="PetersburgC"/>
          <w:color w:val="000000"/>
          <w:sz w:val="28"/>
          <w:szCs w:val="28"/>
        </w:rPr>
        <w:t xml:space="preserve">. Этот регистр сведений вызывается при нажатии на ссылку </w:t>
      </w:r>
      <w:r w:rsidRPr="00534C68">
        <w:rPr>
          <w:rStyle w:val="A4"/>
          <w:rFonts w:ascii="Tahoma" w:hAnsi="Tahoma" w:cs="Tahoma"/>
          <w:sz w:val="28"/>
          <w:szCs w:val="28"/>
        </w:rPr>
        <w:t>Методы определения прямых расходов производства</w:t>
      </w:r>
      <w:r w:rsidRPr="00534C68">
        <w:rPr>
          <w:rFonts w:ascii="PetersburgC" w:hAnsi="PetersburgC" w:cs="PetersburgC"/>
          <w:color w:val="000000"/>
          <w:sz w:val="28"/>
          <w:szCs w:val="28"/>
        </w:rPr>
        <w:t xml:space="preserve">. </w:t>
      </w:r>
    </w:p>
    <w:p w:rsidR="00A92E9A" w:rsidRPr="00534C68" w:rsidRDefault="00A92E9A" w:rsidP="00A92E9A">
      <w:pPr>
        <w:pStyle w:val="Pa24"/>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Также на вкладке выбирается метод начисления амортизации в налоговом учете по зданиям, сооружениям и НМА, включенным в группы 8–10: линейный или не</w:t>
      </w:r>
      <w:r w:rsidRPr="00534C68">
        <w:rPr>
          <w:rFonts w:ascii="PetersburgC" w:hAnsi="PetersburgC" w:cs="PetersburgC"/>
          <w:color w:val="000000"/>
          <w:sz w:val="28"/>
          <w:szCs w:val="28"/>
        </w:rPr>
        <w:softHyphen/>
        <w:t xml:space="preserve">линейный. Значение устанавливается с помощью одноименных переключателей. </w:t>
      </w:r>
    </w:p>
    <w:p w:rsidR="00A92E9A" w:rsidRPr="00534C68" w:rsidRDefault="00A92E9A" w:rsidP="00A92E9A">
      <w:pPr>
        <w:pStyle w:val="3"/>
      </w:pPr>
      <w:bookmarkStart w:id="18" w:name="_Toc407030633"/>
      <w:bookmarkStart w:id="19" w:name="_Toc407030875"/>
      <w:r w:rsidRPr="00534C68">
        <w:t>8.4.2.Регистры налогового учета по налогу на прибыль</w:t>
      </w:r>
      <w:bookmarkEnd w:id="18"/>
      <w:bookmarkEnd w:id="19"/>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Согласно Налоговому кодексу сведения налогового учета обобщаются на регистрах налогового учета. Регистры налогового учета представляют собой сводные формы систематизации данных налогового учета за отчетный налоговый период, без рас</w:t>
      </w:r>
      <w:r w:rsidRPr="00534C68">
        <w:rPr>
          <w:rFonts w:ascii="PetersburgC" w:hAnsi="PetersburgC" w:cs="PetersburgC"/>
          <w:color w:val="000000"/>
          <w:sz w:val="28"/>
          <w:szCs w:val="28"/>
        </w:rPr>
        <w:softHyphen/>
        <w:t>пределения по счетам бухгалтерского учета. Для систематизации и накопления информации, содержащейся в принятых к бухгалтерскому учету первичных до</w:t>
      </w:r>
      <w:r w:rsidRPr="00534C68">
        <w:rPr>
          <w:rFonts w:ascii="PetersburgC" w:hAnsi="PetersburgC" w:cs="PetersburgC"/>
          <w:color w:val="000000"/>
          <w:sz w:val="28"/>
          <w:szCs w:val="28"/>
        </w:rPr>
        <w:softHyphen/>
        <w:t xml:space="preserve">кументах, аналитических сведениях налогового учета, для отражения в расчете налоговой базы предназначены аналитические регистры налогового учета.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программе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 xml:space="preserve">сохранена систематизация налоговых регистров, рекомендованная Министерством налогов и сборов РФ. Регистры налогового учета доступны через ссылку </w:t>
      </w:r>
      <w:r w:rsidRPr="00534C68">
        <w:rPr>
          <w:rStyle w:val="A4"/>
          <w:rFonts w:ascii="Tahoma" w:hAnsi="Tahoma" w:cs="Tahoma"/>
          <w:sz w:val="28"/>
          <w:szCs w:val="28"/>
        </w:rPr>
        <w:t xml:space="preserve">Регистры налогового учета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конфигурации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регистры налогового учета, а также декларация по налогу на прибыль формируются автоматически по данным налогового учета на основании данных бухгалтерского учета. Накопление данных происходит с уче</w:t>
      </w:r>
      <w:r w:rsidRPr="00534C68">
        <w:rPr>
          <w:rFonts w:ascii="PetersburgC" w:hAnsi="PetersburgC" w:cs="PetersburgC"/>
          <w:color w:val="000000"/>
          <w:sz w:val="28"/>
          <w:szCs w:val="28"/>
        </w:rPr>
        <w:softHyphen/>
        <w:t xml:space="preserve">том имеющихся различий между нормами Налогового кодекса РФ и документов, которые регламентируют вопросы бухгалтерского учета.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Если хозяйственные операции вводятся из стандартных документов программы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3»</w:t>
      </w:r>
      <w:r w:rsidRPr="00534C68">
        <w:rPr>
          <w:rFonts w:ascii="PetersburgC" w:hAnsi="PetersburgC" w:cs="PetersburgC"/>
          <w:color w:val="000000"/>
          <w:sz w:val="28"/>
          <w:szCs w:val="28"/>
        </w:rPr>
        <w:t>, то основная часть проводок по налоговому учету формируется одновременно с проводками по бухгалтерскому учету. При этом учитываются раз</w:t>
      </w:r>
      <w:r w:rsidRPr="00534C68">
        <w:rPr>
          <w:rFonts w:ascii="PetersburgC" w:hAnsi="PetersburgC" w:cs="PetersburgC"/>
          <w:color w:val="000000"/>
          <w:sz w:val="28"/>
          <w:szCs w:val="28"/>
        </w:rPr>
        <w:softHyphen/>
        <w:t>личия между нормами НК РФ и документами, регламентирующими вопросы бухгалтерского учета. Если же отдельные хозяйственные операции вводятся руч</w:t>
      </w:r>
      <w:r w:rsidRPr="00534C68">
        <w:rPr>
          <w:rFonts w:ascii="PetersburgC" w:hAnsi="PetersburgC" w:cs="PetersburgC"/>
          <w:color w:val="000000"/>
          <w:sz w:val="28"/>
          <w:szCs w:val="28"/>
        </w:rPr>
        <w:softHyphen/>
        <w:t>ными проводками, то в этом случае пользователю придется также следить за фор</w:t>
      </w:r>
      <w:r w:rsidRPr="00534C68">
        <w:rPr>
          <w:rFonts w:ascii="PetersburgC" w:hAnsi="PetersburgC" w:cs="PetersburgC"/>
          <w:color w:val="000000"/>
          <w:sz w:val="28"/>
          <w:szCs w:val="28"/>
        </w:rPr>
        <w:softHyphen/>
        <w:t xml:space="preserve">мированием проводок налогового учета для данной хозяйственной операции. Если какие-либо проводки вводятся вручную, то удобно использовать документ </w:t>
      </w:r>
      <w:r w:rsidRPr="00534C68">
        <w:rPr>
          <w:rStyle w:val="A4"/>
          <w:rFonts w:ascii="Tahoma" w:hAnsi="Tahoma" w:cs="Tahoma"/>
          <w:sz w:val="28"/>
          <w:szCs w:val="28"/>
        </w:rPr>
        <w:t>Опера</w:t>
      </w:r>
      <w:r w:rsidRPr="00534C68">
        <w:rPr>
          <w:rStyle w:val="A4"/>
          <w:rFonts w:ascii="Tahoma" w:hAnsi="Tahoma" w:cs="Tahoma"/>
          <w:sz w:val="28"/>
          <w:szCs w:val="28"/>
        </w:rPr>
        <w:softHyphen/>
        <w:t>ции (бухгалтерский и налоговый учет)</w:t>
      </w:r>
      <w:r w:rsidRPr="00534C68">
        <w:rPr>
          <w:rFonts w:ascii="PetersburgC" w:hAnsi="PetersburgC" w:cs="PetersburgC"/>
          <w:color w:val="000000"/>
          <w:sz w:val="28"/>
          <w:szCs w:val="28"/>
        </w:rPr>
        <w:t xml:space="preserve">. Список документов </w:t>
      </w:r>
      <w:r w:rsidRPr="00534C68">
        <w:rPr>
          <w:rStyle w:val="A4"/>
          <w:rFonts w:ascii="Tahoma" w:hAnsi="Tahoma" w:cs="Tahoma"/>
          <w:sz w:val="28"/>
          <w:szCs w:val="28"/>
        </w:rPr>
        <w:t xml:space="preserve">Операции (бухгалтерский и налоговый учет) </w:t>
      </w:r>
      <w:r w:rsidRPr="00534C68">
        <w:rPr>
          <w:rFonts w:ascii="PetersburgC" w:hAnsi="PetersburgC" w:cs="PetersburgC"/>
          <w:color w:val="000000"/>
          <w:sz w:val="28"/>
          <w:szCs w:val="28"/>
        </w:rPr>
        <w:t xml:space="preserve">открывается с помощью ссылки </w:t>
      </w:r>
      <w:r w:rsidRPr="00534C68">
        <w:rPr>
          <w:rStyle w:val="A4"/>
          <w:rFonts w:ascii="Tahoma" w:hAnsi="Tahoma" w:cs="Tahoma"/>
          <w:sz w:val="28"/>
          <w:szCs w:val="28"/>
        </w:rPr>
        <w:t xml:space="preserve">Операции (БУ и НУ) </w:t>
      </w:r>
      <w:r w:rsidRPr="00534C68">
        <w:rPr>
          <w:rFonts w:ascii="PetersburgC" w:hAnsi="PetersburgC" w:cs="PetersburgC"/>
          <w:color w:val="000000"/>
          <w:sz w:val="28"/>
          <w:szCs w:val="28"/>
        </w:rPr>
        <w:t>панели нави</w:t>
      </w:r>
      <w:r w:rsidRPr="00534C68">
        <w:rPr>
          <w:rFonts w:ascii="PetersburgC" w:hAnsi="PetersburgC" w:cs="PetersburgC"/>
          <w:color w:val="000000"/>
          <w:sz w:val="28"/>
          <w:szCs w:val="28"/>
        </w:rPr>
        <w:softHyphen/>
        <w:t xml:space="preserve">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В этом документе предусмотрено формиро</w:t>
      </w:r>
      <w:r w:rsidRPr="00534C68">
        <w:rPr>
          <w:rFonts w:ascii="PetersburgC" w:hAnsi="PetersburgC" w:cs="PetersburgC"/>
          <w:color w:val="000000"/>
          <w:sz w:val="28"/>
          <w:szCs w:val="28"/>
        </w:rPr>
        <w:softHyphen/>
        <w:t xml:space="preserve">вание многих операций налогового учета на основе проводок бухгалтерского учета. </w:t>
      </w:r>
    </w:p>
    <w:p w:rsidR="00A92E9A" w:rsidRDefault="00A92E9A" w:rsidP="00A92E9A">
      <w:pPr>
        <w:pStyle w:val="Pa23"/>
        <w:spacing w:after="100"/>
        <w:jc w:val="both"/>
        <w:rPr>
          <w:rFonts w:ascii="FreeSet" w:hAnsi="FreeSet" w:cs="FreeSet"/>
          <w:color w:val="000000"/>
          <w:sz w:val="28"/>
          <w:szCs w:val="28"/>
        </w:rPr>
      </w:pPr>
      <w:r w:rsidRPr="00534C68">
        <w:rPr>
          <w:rFonts w:ascii="PetersburgC" w:hAnsi="PetersburgC" w:cs="PetersburgC"/>
          <w:color w:val="000000"/>
          <w:sz w:val="28"/>
          <w:szCs w:val="28"/>
        </w:rPr>
        <w:lastRenderedPageBreak/>
        <w:t xml:space="preserve">Помимо этого, для налогового учета в конфигурации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существу</w:t>
      </w:r>
      <w:r w:rsidRPr="00534C68">
        <w:rPr>
          <w:rFonts w:ascii="PetersburgC" w:hAnsi="PetersburgC" w:cs="PetersburgC"/>
          <w:color w:val="000000"/>
          <w:sz w:val="28"/>
          <w:szCs w:val="28"/>
        </w:rPr>
        <w:softHyphen/>
        <w:t>ет несколько регламентных операций по закрытию месяца, которые будут рассмо</w:t>
      </w:r>
      <w:r w:rsidRPr="00534C68">
        <w:rPr>
          <w:rFonts w:ascii="PetersburgC" w:hAnsi="PetersburgC" w:cs="PetersburgC"/>
          <w:color w:val="000000"/>
          <w:sz w:val="28"/>
          <w:szCs w:val="28"/>
        </w:rPr>
        <w:softHyphen/>
        <w:t>трены далее в книге и которые выполняются ежемесячно.</w:t>
      </w:r>
      <w:r w:rsidRPr="00534C68">
        <w:rPr>
          <w:rFonts w:ascii="FreeSet" w:hAnsi="FreeSet" w:cs="FreeSet"/>
          <w:b/>
          <w:bCs/>
          <w:color w:val="000000"/>
          <w:sz w:val="28"/>
          <w:szCs w:val="28"/>
        </w:rPr>
        <w:t xml:space="preserve">246 </w:t>
      </w:r>
      <w:r w:rsidRPr="00534C68">
        <w:rPr>
          <w:rFonts w:ascii="FreeSet" w:hAnsi="FreeSet" w:cs="FreeSet"/>
          <w:color w:val="000000"/>
          <w:sz w:val="28"/>
          <w:szCs w:val="28"/>
        </w:rPr>
        <w:t>Глава 8</w:t>
      </w:r>
      <w:r w:rsidRPr="00534C68">
        <w:rPr>
          <w:color w:val="000000"/>
          <w:sz w:val="28"/>
          <w:szCs w:val="28"/>
        </w:rPr>
        <w:t>.</w:t>
      </w:r>
      <w:r w:rsidRPr="00534C68">
        <w:rPr>
          <w:rFonts w:ascii="FreeSet" w:hAnsi="FreeSet" w:cs="FreeSet"/>
          <w:color w:val="000000"/>
          <w:sz w:val="28"/>
          <w:szCs w:val="28"/>
        </w:rPr>
        <w:t>Налоговый учет в программе «1С:Бухгалтерия 8</w:t>
      </w:r>
      <w:r w:rsidRPr="00534C68">
        <w:rPr>
          <w:color w:val="000000"/>
          <w:sz w:val="28"/>
          <w:szCs w:val="28"/>
        </w:rPr>
        <w:t>.</w:t>
      </w:r>
      <w:r w:rsidRPr="00534C68">
        <w:rPr>
          <w:rFonts w:ascii="FreeSet" w:hAnsi="FreeSet" w:cs="FreeSet"/>
          <w:color w:val="000000"/>
          <w:sz w:val="28"/>
          <w:szCs w:val="28"/>
        </w:rPr>
        <w:t xml:space="preserve">3» </w:t>
      </w:r>
    </w:p>
    <w:p w:rsidR="00A92E9A" w:rsidRPr="00534C68" w:rsidRDefault="00A92E9A" w:rsidP="00A92E9A">
      <w:pPr>
        <w:pStyle w:val="3"/>
      </w:pPr>
      <w:bookmarkStart w:id="20" w:name="_Toc407030634"/>
      <w:bookmarkStart w:id="21" w:name="_Toc407030876"/>
      <w:r w:rsidRPr="00534C68">
        <w:t>8.4.3.Анализ состояния налогового учета по налогу на прибыль</w:t>
      </w:r>
      <w:bookmarkEnd w:id="20"/>
      <w:bookmarkEnd w:id="21"/>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Кроме проведения технологического анализа состояния бухгалтерского учета про</w:t>
      </w:r>
      <w:r w:rsidRPr="00534C68">
        <w:rPr>
          <w:rFonts w:ascii="PetersburgC" w:hAnsi="PetersburgC" w:cs="PetersburgC"/>
          <w:color w:val="000000"/>
          <w:sz w:val="28"/>
          <w:szCs w:val="28"/>
        </w:rPr>
        <w:softHyphen/>
        <w:t xml:space="preserve">грамма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позволяет проконтролировать состояние налогового учета по налогу на прибыль. Анализ позволяет выявить ошибки данных налогово</w:t>
      </w:r>
      <w:r w:rsidRPr="00534C68">
        <w:rPr>
          <w:rFonts w:ascii="PetersburgC" w:hAnsi="PetersburgC" w:cs="PetersburgC"/>
          <w:color w:val="000000"/>
          <w:sz w:val="28"/>
          <w:szCs w:val="28"/>
        </w:rPr>
        <w:softHyphen/>
        <w:t>го учета. Данную проверку рекомендуется производить тогда, когда сведения бухгалтерского учета выверены, а данные для налогового учета уже сформированы. Анализ налогового учета представляет собой сверку данных бухгалтерского и на</w:t>
      </w:r>
      <w:r w:rsidRPr="00534C68">
        <w:rPr>
          <w:rFonts w:ascii="PetersburgC" w:hAnsi="PetersburgC" w:cs="PetersburgC"/>
          <w:color w:val="000000"/>
          <w:sz w:val="28"/>
          <w:szCs w:val="28"/>
        </w:rPr>
        <w:softHyphen/>
        <w:t xml:space="preserve">логового учета по различным показателям. Эти показатели сгруппированы по экономическому содержанию и отображаются в графических блоках отчета.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Для обнаружения возможных ошибок сведений налогового учета и учета </w:t>
      </w:r>
      <w:proofErr w:type="spellStart"/>
      <w:r w:rsidRPr="00534C68">
        <w:rPr>
          <w:rFonts w:ascii="PetersburgC" w:hAnsi="PetersburgC" w:cs="PetersburgC"/>
          <w:color w:val="000000"/>
          <w:sz w:val="28"/>
          <w:szCs w:val="28"/>
        </w:rPr>
        <w:t>разниц</w:t>
      </w:r>
      <w:proofErr w:type="spellEnd"/>
      <w:r w:rsidRPr="00534C68">
        <w:rPr>
          <w:rFonts w:ascii="PetersburgC" w:hAnsi="PetersburgC" w:cs="PetersburgC"/>
          <w:color w:val="000000"/>
          <w:sz w:val="28"/>
          <w:szCs w:val="28"/>
        </w:rPr>
        <w:t xml:space="preserve"> в оценке активов и обязательств используется отчет </w:t>
      </w:r>
      <w:r w:rsidRPr="00534C68">
        <w:rPr>
          <w:rStyle w:val="A4"/>
          <w:rFonts w:ascii="Tahoma" w:hAnsi="Tahoma" w:cs="Tahoma"/>
          <w:sz w:val="28"/>
          <w:szCs w:val="28"/>
        </w:rPr>
        <w:t>Анализ состояния налогового учета по налогу на прибыль</w:t>
      </w:r>
      <w:r w:rsidRPr="00534C68">
        <w:rPr>
          <w:rFonts w:ascii="PetersburgC" w:hAnsi="PetersburgC" w:cs="PetersburgC"/>
          <w:color w:val="000000"/>
          <w:sz w:val="28"/>
          <w:szCs w:val="28"/>
        </w:rPr>
        <w:t xml:space="preserve">. </w:t>
      </w:r>
    </w:p>
    <w:p w:rsidR="00A92E9A" w:rsidRPr="00534C68" w:rsidRDefault="00A92E9A" w:rsidP="00A92E9A">
      <w:pPr>
        <w:pStyle w:val="Pa37"/>
        <w:spacing w:before="280" w:after="280"/>
        <w:ind w:left="560"/>
        <w:jc w:val="both"/>
        <w:rPr>
          <w:rFonts w:ascii="Tahoma" w:hAnsi="Tahoma" w:cs="Tahoma"/>
          <w:color w:val="000000"/>
          <w:sz w:val="28"/>
          <w:szCs w:val="28"/>
        </w:rPr>
      </w:pPr>
      <w:r w:rsidRPr="00534C68">
        <w:rPr>
          <w:rFonts w:ascii="Tahoma" w:hAnsi="Tahoma" w:cs="Tahoma"/>
          <w:color w:val="000000"/>
          <w:sz w:val="28"/>
          <w:szCs w:val="28"/>
        </w:rPr>
        <w:t xml:space="preserve">Отчет Анализ состояния налогового учета по налогу на прибыль формируется только после выполнения регламентных операций по закрытию месяца.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Чтобы произвести анализ налогового учета по налогу на прибыль, выполните сле</w:t>
      </w:r>
      <w:r w:rsidRPr="00534C68">
        <w:rPr>
          <w:rFonts w:ascii="PetersburgC" w:hAnsi="PetersburgC" w:cs="PetersburgC"/>
          <w:color w:val="000000"/>
          <w:sz w:val="28"/>
          <w:szCs w:val="28"/>
        </w:rPr>
        <w:softHyphen/>
        <w:t xml:space="preserve">дующие действия.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Щелкните мышью на ссылке </w:t>
      </w:r>
      <w:r w:rsidRPr="00534C68">
        <w:rPr>
          <w:rStyle w:val="A4"/>
          <w:rFonts w:ascii="Tahoma" w:hAnsi="Tahoma" w:cs="Tahoma"/>
          <w:sz w:val="28"/>
          <w:szCs w:val="28"/>
        </w:rPr>
        <w:t>Анализ состояния налогового учета по налогу на при</w:t>
      </w:r>
      <w:r w:rsidRPr="00534C68">
        <w:rPr>
          <w:rStyle w:val="A4"/>
          <w:rFonts w:ascii="Tahoma" w:hAnsi="Tahoma" w:cs="Tahoma"/>
          <w:sz w:val="28"/>
          <w:szCs w:val="28"/>
        </w:rPr>
        <w:softHyphen/>
        <w:t xml:space="preserve">быль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На экране появится окно отчета </w:t>
      </w:r>
      <w:r w:rsidRPr="00534C68">
        <w:rPr>
          <w:rStyle w:val="A4"/>
          <w:rFonts w:ascii="Tahoma" w:hAnsi="Tahoma" w:cs="Tahoma"/>
          <w:sz w:val="28"/>
          <w:szCs w:val="28"/>
        </w:rPr>
        <w:t xml:space="preserve">Анализ состояния налогового учета по налогу на прибыль </w:t>
      </w:r>
      <w:r w:rsidRPr="00534C68">
        <w:rPr>
          <w:rFonts w:ascii="PetersburgC" w:hAnsi="PetersburgC" w:cs="PetersburgC"/>
          <w:color w:val="000000"/>
          <w:sz w:val="28"/>
          <w:szCs w:val="28"/>
        </w:rPr>
        <w:t xml:space="preserve">(рис. 8.7). </w:t>
      </w:r>
    </w:p>
    <w:p w:rsidR="00A92E9A" w:rsidRDefault="00A92E9A"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lastRenderedPageBreak/>
        <w:drawing>
          <wp:inline distT="0" distB="0" distL="0" distR="0">
            <wp:extent cx="5819775" cy="3886200"/>
            <wp:effectExtent l="19050" t="0" r="9525" b="0"/>
            <wp:docPr id="24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 cstate="print"/>
                    <a:srcRect/>
                    <a:stretch>
                      <a:fillRect/>
                    </a:stretch>
                  </pic:blipFill>
                  <pic:spPr bwMode="auto">
                    <a:xfrm>
                      <a:off x="0" y="0"/>
                      <a:ext cx="5819775" cy="3886200"/>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8.7. </w:t>
      </w:r>
      <w:r w:rsidRPr="00534C68">
        <w:rPr>
          <w:rFonts w:ascii="PetersburgC" w:hAnsi="PetersburgC" w:cs="PetersburgC"/>
          <w:color w:val="000000"/>
          <w:sz w:val="28"/>
          <w:szCs w:val="28"/>
        </w:rPr>
        <w:t>Окно отчета Анализ состояния налогового учета по налогу на прибыль</w:t>
      </w:r>
    </w:p>
    <w:p w:rsidR="00A92E9A" w:rsidRPr="00534C68" w:rsidRDefault="00A92E9A" w:rsidP="00A92E9A">
      <w:pPr>
        <w:pStyle w:val="Pa29"/>
        <w:spacing w:after="220"/>
        <w:jc w:val="both"/>
        <w:rPr>
          <w:rFonts w:ascii="PetersburgC" w:hAnsi="PetersburgC" w:cs="PetersburgC"/>
          <w:color w:val="000000"/>
          <w:sz w:val="28"/>
          <w:szCs w:val="28"/>
        </w:rPr>
      </w:pPr>
      <w:r w:rsidRPr="00534C68">
        <w:rPr>
          <w:rFonts w:ascii="PetersburgC" w:hAnsi="PetersburgC" w:cs="PetersburgC"/>
          <w:color w:val="000000"/>
          <w:sz w:val="28"/>
          <w:szCs w:val="28"/>
        </w:rPr>
        <w:t>Отчет содержит структуру налоговой базы, позволяющую проанализировать со</w:t>
      </w:r>
      <w:r w:rsidRPr="00534C68">
        <w:rPr>
          <w:rFonts w:ascii="PetersburgC" w:hAnsi="PetersburgC" w:cs="PetersburgC"/>
          <w:color w:val="000000"/>
          <w:sz w:val="28"/>
          <w:szCs w:val="28"/>
        </w:rPr>
        <w:softHyphen/>
        <w:t xml:space="preserve">стояние налогового учета и учета </w:t>
      </w:r>
      <w:proofErr w:type="spellStart"/>
      <w:r w:rsidRPr="00534C68">
        <w:rPr>
          <w:rFonts w:ascii="PetersburgC" w:hAnsi="PetersburgC" w:cs="PetersburgC"/>
          <w:color w:val="000000"/>
          <w:sz w:val="28"/>
          <w:szCs w:val="28"/>
        </w:rPr>
        <w:t>разниц</w:t>
      </w:r>
      <w:proofErr w:type="spellEnd"/>
      <w:r w:rsidRPr="00534C68">
        <w:rPr>
          <w:rFonts w:ascii="PetersburgC" w:hAnsi="PetersburgC" w:cs="PetersburgC"/>
          <w:color w:val="000000"/>
          <w:sz w:val="28"/>
          <w:szCs w:val="28"/>
        </w:rPr>
        <w:t xml:space="preserve"> в оценке активов и обязательств. Анализ проводится методом сравнения данных бухгалтерского учета, налогового учета и учета </w:t>
      </w:r>
      <w:proofErr w:type="spellStart"/>
      <w:r w:rsidRPr="00534C68">
        <w:rPr>
          <w:rFonts w:ascii="PetersburgC" w:hAnsi="PetersburgC" w:cs="PetersburgC"/>
          <w:color w:val="000000"/>
          <w:sz w:val="28"/>
          <w:szCs w:val="28"/>
        </w:rPr>
        <w:t>разниц</w:t>
      </w:r>
      <w:proofErr w:type="spellEnd"/>
      <w:r w:rsidRPr="00534C68">
        <w:rPr>
          <w:rFonts w:ascii="PetersburgC" w:hAnsi="PetersburgC" w:cs="PetersburgC"/>
          <w:color w:val="000000"/>
          <w:sz w:val="28"/>
          <w:szCs w:val="28"/>
        </w:rPr>
        <w:t xml:space="preserve"> в оценке активов и обязательств.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отчете </w:t>
      </w:r>
      <w:r w:rsidRPr="00534C68">
        <w:rPr>
          <w:rStyle w:val="A4"/>
          <w:rFonts w:ascii="Tahoma" w:hAnsi="Tahoma" w:cs="Tahoma"/>
          <w:sz w:val="28"/>
          <w:szCs w:val="28"/>
        </w:rPr>
        <w:t xml:space="preserve">Анализ состояния налогового учета по налогу на прибыль </w:t>
      </w:r>
      <w:r w:rsidRPr="00534C68">
        <w:rPr>
          <w:rFonts w:ascii="PetersburgC" w:hAnsi="PetersburgC" w:cs="PetersburgC"/>
          <w:color w:val="000000"/>
          <w:sz w:val="28"/>
          <w:szCs w:val="28"/>
        </w:rPr>
        <w:t>не отражаются до</w:t>
      </w:r>
      <w:r w:rsidRPr="00534C68">
        <w:rPr>
          <w:rFonts w:ascii="PetersburgC" w:hAnsi="PetersburgC" w:cs="PetersburgC"/>
          <w:color w:val="000000"/>
          <w:sz w:val="28"/>
          <w:szCs w:val="28"/>
        </w:rPr>
        <w:softHyphen/>
        <w:t xml:space="preserve">ходы, которые не учитываются при определении налоговой базы согласно ст. 251 НК РФ.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Рассматриваемый отчет также не применяется для анализа данных о доходах и рас</w:t>
      </w:r>
      <w:r w:rsidRPr="00534C68">
        <w:rPr>
          <w:rFonts w:ascii="PetersburgC" w:hAnsi="PetersburgC" w:cs="PetersburgC"/>
          <w:color w:val="000000"/>
          <w:sz w:val="28"/>
          <w:szCs w:val="28"/>
        </w:rPr>
        <w:softHyphen/>
        <w:t>ходах, отнесенных к видам деятельности, облагаемым ЕНВД. Исключение состав</w:t>
      </w:r>
      <w:r w:rsidRPr="00534C68">
        <w:rPr>
          <w:rFonts w:ascii="PetersburgC" w:hAnsi="PetersburgC" w:cs="PetersburgC"/>
          <w:color w:val="000000"/>
          <w:sz w:val="28"/>
          <w:szCs w:val="28"/>
        </w:rPr>
        <w:softHyphen/>
        <w:t>ляют те расходы, которые отнесены к деятельности, облагаемой ЕНВД, в резуль</w:t>
      </w:r>
      <w:r w:rsidRPr="00534C68">
        <w:rPr>
          <w:rFonts w:ascii="PetersburgC" w:hAnsi="PetersburgC" w:cs="PetersburgC"/>
          <w:color w:val="000000"/>
          <w:sz w:val="28"/>
          <w:szCs w:val="28"/>
        </w:rPr>
        <w:softHyphen/>
        <w:t xml:space="preserve">тате распределения по полученным доходам.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Структура налоговой базы отражает общую картину расположения схем и связей между ними. Сгруппированные по экономическому содержанию показатели от</w:t>
      </w:r>
      <w:r w:rsidRPr="00534C68">
        <w:rPr>
          <w:rFonts w:ascii="PetersburgC" w:hAnsi="PetersburgC" w:cs="PetersburgC"/>
          <w:color w:val="000000"/>
          <w:sz w:val="28"/>
          <w:szCs w:val="28"/>
        </w:rPr>
        <w:softHyphen/>
        <w:t>чета представляются в виде схем. Стрелками показаны связи между блоками, ко</w:t>
      </w:r>
      <w:r w:rsidRPr="00534C68">
        <w:rPr>
          <w:rFonts w:ascii="PetersburgC" w:hAnsi="PetersburgC" w:cs="PetersburgC"/>
          <w:color w:val="000000"/>
          <w:sz w:val="28"/>
          <w:szCs w:val="28"/>
        </w:rPr>
        <w:softHyphen/>
        <w:t>торые отражают «переход» стоимости от одного объекта учета к другому. Стрелки исходят из блоков, представляющих собой списываемые объекты, то есть их стои</w:t>
      </w:r>
      <w:r w:rsidRPr="00534C68">
        <w:rPr>
          <w:rFonts w:ascii="PetersburgC" w:hAnsi="PetersburgC" w:cs="PetersburgC"/>
          <w:color w:val="000000"/>
          <w:sz w:val="28"/>
          <w:szCs w:val="28"/>
        </w:rPr>
        <w:softHyphen/>
        <w:t xml:space="preserve">мость уменьшается, и входят в блоки, отражающие объекты, стоимость которых возрастает.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Связи между схемами обозначаются двумя способами: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на общей схеме;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с помощью переходов от одной схемы к другой.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Блоки показывают стоимость активов, обязательств, доходов и расходов органи</w:t>
      </w:r>
      <w:r w:rsidRPr="00534C68">
        <w:rPr>
          <w:rFonts w:ascii="PetersburgC" w:hAnsi="PetersburgC" w:cs="PetersburgC"/>
          <w:color w:val="000000"/>
          <w:sz w:val="28"/>
          <w:szCs w:val="28"/>
        </w:rPr>
        <w:softHyphen/>
        <w:t xml:space="preserve">зации по данным: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БУ </w:t>
      </w:r>
      <w:r w:rsidRPr="00534C68">
        <w:rPr>
          <w:rFonts w:ascii="PetersburgC" w:hAnsi="PetersburgC" w:cs="PetersburgC"/>
          <w:color w:val="000000"/>
          <w:sz w:val="28"/>
          <w:szCs w:val="28"/>
        </w:rPr>
        <w:t xml:space="preserve">— бухгалтерского учета, блок имеет желтый фон;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НУ </w:t>
      </w:r>
      <w:r w:rsidRPr="00534C68">
        <w:rPr>
          <w:rFonts w:ascii="PetersburgC" w:hAnsi="PetersburgC" w:cs="PetersburgC"/>
          <w:color w:val="000000"/>
          <w:sz w:val="28"/>
          <w:szCs w:val="28"/>
        </w:rPr>
        <w:t xml:space="preserve">— налогового учета, блок имеет голубой фон;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proofErr w:type="gramStart"/>
      <w:r w:rsidRPr="00534C68">
        <w:rPr>
          <w:rStyle w:val="A4"/>
          <w:rFonts w:ascii="Tahoma" w:hAnsi="Tahoma" w:cs="Tahoma"/>
          <w:sz w:val="28"/>
          <w:szCs w:val="28"/>
        </w:rPr>
        <w:t>ПР</w:t>
      </w:r>
      <w:proofErr w:type="gramEnd"/>
      <w:r w:rsidRPr="00534C68">
        <w:rPr>
          <w:rStyle w:val="A4"/>
          <w:rFonts w:ascii="Tahoma" w:hAnsi="Tahoma" w:cs="Tahoma"/>
          <w:sz w:val="28"/>
          <w:szCs w:val="28"/>
        </w:rPr>
        <w:t xml:space="preserve"> </w:t>
      </w:r>
      <w:r w:rsidRPr="00534C68">
        <w:rPr>
          <w:rFonts w:ascii="PetersburgC" w:hAnsi="PetersburgC" w:cs="PetersburgC"/>
          <w:color w:val="000000"/>
          <w:sz w:val="28"/>
          <w:szCs w:val="28"/>
        </w:rPr>
        <w:t xml:space="preserve">— учета постоянных </w:t>
      </w:r>
      <w:proofErr w:type="spellStart"/>
      <w:r w:rsidRPr="00534C68">
        <w:rPr>
          <w:rFonts w:ascii="PetersburgC" w:hAnsi="PetersburgC" w:cs="PetersburgC"/>
          <w:color w:val="000000"/>
          <w:sz w:val="28"/>
          <w:szCs w:val="28"/>
        </w:rPr>
        <w:t>разниц</w:t>
      </w:r>
      <w:proofErr w:type="spellEnd"/>
      <w:r w:rsidRPr="00534C68">
        <w:rPr>
          <w:rFonts w:ascii="PetersburgC" w:hAnsi="PetersburgC" w:cs="PetersburgC"/>
          <w:color w:val="000000"/>
          <w:sz w:val="28"/>
          <w:szCs w:val="28"/>
        </w:rPr>
        <w:t xml:space="preserve"> в оценке активов и обязательств, блок имеет ро</w:t>
      </w:r>
      <w:r w:rsidRPr="00534C68">
        <w:rPr>
          <w:rFonts w:ascii="PetersburgC" w:hAnsi="PetersburgC" w:cs="PetersburgC"/>
          <w:color w:val="000000"/>
          <w:sz w:val="28"/>
          <w:szCs w:val="28"/>
        </w:rPr>
        <w:softHyphen/>
        <w:t xml:space="preserve">зовый фон;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ВР </w:t>
      </w:r>
      <w:r w:rsidRPr="00534C68">
        <w:rPr>
          <w:rFonts w:ascii="PetersburgC" w:hAnsi="PetersburgC" w:cs="PetersburgC"/>
          <w:color w:val="000000"/>
          <w:sz w:val="28"/>
          <w:szCs w:val="28"/>
        </w:rPr>
        <w:t xml:space="preserve">— учета временных </w:t>
      </w:r>
      <w:proofErr w:type="spellStart"/>
      <w:r w:rsidRPr="00534C68">
        <w:rPr>
          <w:rFonts w:ascii="PetersburgC" w:hAnsi="PetersburgC" w:cs="PetersburgC"/>
          <w:color w:val="000000"/>
          <w:sz w:val="28"/>
          <w:szCs w:val="28"/>
        </w:rPr>
        <w:t>разниц</w:t>
      </w:r>
      <w:proofErr w:type="spellEnd"/>
      <w:r w:rsidRPr="00534C68">
        <w:rPr>
          <w:rFonts w:ascii="PetersburgC" w:hAnsi="PetersburgC" w:cs="PetersburgC"/>
          <w:color w:val="000000"/>
          <w:sz w:val="28"/>
          <w:szCs w:val="28"/>
        </w:rPr>
        <w:t xml:space="preserve"> в оценке активов и обязательств, блок имеет зе</w:t>
      </w:r>
      <w:r w:rsidRPr="00534C68">
        <w:rPr>
          <w:rFonts w:ascii="PetersburgC" w:hAnsi="PetersburgC" w:cs="PetersburgC"/>
          <w:color w:val="000000"/>
          <w:sz w:val="28"/>
          <w:szCs w:val="28"/>
        </w:rPr>
        <w:softHyphen/>
        <w:t xml:space="preserve">леный фон.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С помощью структуры налоговой базы можно перейти к интересующему разделу учета.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На схеме </w:t>
      </w:r>
      <w:r w:rsidRPr="00534C68">
        <w:rPr>
          <w:rStyle w:val="A4"/>
          <w:rFonts w:ascii="Tahoma" w:hAnsi="Tahoma" w:cs="Tahoma"/>
          <w:sz w:val="28"/>
          <w:szCs w:val="28"/>
        </w:rPr>
        <w:t xml:space="preserve">Производство </w:t>
      </w:r>
      <w:r w:rsidRPr="00534C68">
        <w:rPr>
          <w:rFonts w:ascii="PetersburgC" w:hAnsi="PetersburgC" w:cs="PetersburgC"/>
          <w:color w:val="000000"/>
          <w:sz w:val="28"/>
          <w:szCs w:val="28"/>
        </w:rPr>
        <w:t>отражены производственные расходы по выпуску готовой продукции и услугам, оказанным сторонним заказчикам. В отчете не отражаются расходы, отнесенные на стоимость услуг, оказанных собственным производствен</w:t>
      </w:r>
      <w:r w:rsidRPr="00534C68">
        <w:rPr>
          <w:rFonts w:ascii="PetersburgC" w:hAnsi="PetersburgC" w:cs="PetersburgC"/>
          <w:color w:val="000000"/>
          <w:sz w:val="28"/>
          <w:szCs w:val="28"/>
        </w:rPr>
        <w:softHyphen/>
        <w:t xml:space="preserve">ным подразделениям.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На схеме </w:t>
      </w:r>
      <w:r w:rsidRPr="00534C68">
        <w:rPr>
          <w:rStyle w:val="A4"/>
          <w:rFonts w:ascii="Tahoma" w:hAnsi="Tahoma" w:cs="Tahoma"/>
          <w:sz w:val="28"/>
          <w:szCs w:val="28"/>
        </w:rPr>
        <w:t xml:space="preserve">Стоимость активов </w:t>
      </w:r>
      <w:r w:rsidRPr="00534C68">
        <w:rPr>
          <w:rFonts w:ascii="PetersburgC" w:hAnsi="PetersburgC" w:cs="PetersburgC"/>
          <w:color w:val="000000"/>
          <w:sz w:val="28"/>
          <w:szCs w:val="28"/>
        </w:rPr>
        <w:t xml:space="preserve">в блоке </w:t>
      </w:r>
      <w:r w:rsidRPr="00534C68">
        <w:rPr>
          <w:rStyle w:val="A4"/>
          <w:rFonts w:ascii="Tahoma" w:hAnsi="Tahoma" w:cs="Tahoma"/>
          <w:sz w:val="28"/>
          <w:szCs w:val="28"/>
        </w:rPr>
        <w:t xml:space="preserve">Стоимость товаров, РБП, списанных на расходы </w:t>
      </w:r>
      <w:r w:rsidRPr="00534C68">
        <w:rPr>
          <w:rFonts w:ascii="PetersburgC" w:hAnsi="PetersburgC" w:cs="PetersburgC"/>
          <w:color w:val="000000"/>
          <w:sz w:val="28"/>
          <w:szCs w:val="28"/>
        </w:rPr>
        <w:t xml:space="preserve">и </w:t>
      </w:r>
      <w:r w:rsidRPr="00534C68">
        <w:rPr>
          <w:rStyle w:val="A4"/>
          <w:rFonts w:ascii="Tahoma" w:hAnsi="Tahoma" w:cs="Tahoma"/>
          <w:sz w:val="28"/>
          <w:szCs w:val="28"/>
        </w:rPr>
        <w:t xml:space="preserve">Амортизация </w:t>
      </w:r>
      <w:r w:rsidRPr="00534C68">
        <w:rPr>
          <w:rFonts w:ascii="PetersburgC" w:hAnsi="PetersburgC" w:cs="PetersburgC"/>
          <w:color w:val="000000"/>
          <w:sz w:val="28"/>
          <w:szCs w:val="28"/>
        </w:rPr>
        <w:t xml:space="preserve">показана стоимость активов, списанных по </w:t>
      </w:r>
      <w:proofErr w:type="spellStart"/>
      <w:r w:rsidRPr="00534C68">
        <w:rPr>
          <w:rFonts w:ascii="PetersburgC" w:hAnsi="PetersburgC" w:cs="PetersburgC"/>
          <w:color w:val="000000"/>
          <w:sz w:val="28"/>
          <w:szCs w:val="28"/>
        </w:rPr>
        <w:t>внереализационным</w:t>
      </w:r>
      <w:proofErr w:type="spellEnd"/>
      <w:r w:rsidRPr="00534C68">
        <w:rPr>
          <w:rFonts w:ascii="PetersburgC" w:hAnsi="PetersburgC" w:cs="PetersburgC"/>
          <w:color w:val="000000"/>
          <w:sz w:val="28"/>
          <w:szCs w:val="28"/>
        </w:rPr>
        <w:t xml:space="preserve"> при</w:t>
      </w:r>
      <w:r w:rsidRPr="00534C68">
        <w:rPr>
          <w:rFonts w:ascii="PetersburgC" w:hAnsi="PetersburgC" w:cs="PetersburgC"/>
          <w:color w:val="000000"/>
          <w:sz w:val="28"/>
          <w:szCs w:val="28"/>
        </w:rPr>
        <w:softHyphen/>
        <w:t>чинам: возвраты поставщикам, списание на собственные нужды, списание на про</w:t>
      </w:r>
      <w:r w:rsidRPr="00534C68">
        <w:rPr>
          <w:rFonts w:ascii="PetersburgC" w:hAnsi="PetersburgC" w:cs="PetersburgC"/>
          <w:color w:val="000000"/>
          <w:sz w:val="28"/>
          <w:szCs w:val="28"/>
        </w:rPr>
        <w:softHyphen/>
        <w:t>чие расходы и т. д.</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На схеме </w:t>
      </w:r>
      <w:r w:rsidRPr="00534C68">
        <w:rPr>
          <w:rStyle w:val="A4"/>
          <w:rFonts w:ascii="Tahoma" w:hAnsi="Tahoma" w:cs="Tahoma"/>
          <w:sz w:val="28"/>
          <w:szCs w:val="28"/>
        </w:rPr>
        <w:t xml:space="preserve">Расходы по обычным видам деятельности </w:t>
      </w:r>
      <w:r w:rsidRPr="00534C68">
        <w:rPr>
          <w:rFonts w:ascii="PetersburgC" w:hAnsi="PetersburgC" w:cs="PetersburgC"/>
          <w:color w:val="000000"/>
          <w:sz w:val="28"/>
          <w:szCs w:val="28"/>
        </w:rPr>
        <w:t xml:space="preserve">в блоках </w:t>
      </w:r>
      <w:r w:rsidRPr="00534C68">
        <w:rPr>
          <w:rStyle w:val="A4"/>
          <w:rFonts w:ascii="Tahoma" w:hAnsi="Tahoma" w:cs="Tahoma"/>
          <w:sz w:val="28"/>
          <w:szCs w:val="28"/>
        </w:rPr>
        <w:t xml:space="preserve">Стоимость товаров, РБП, списанных на расходы </w:t>
      </w:r>
      <w:r w:rsidRPr="00534C68">
        <w:rPr>
          <w:rFonts w:ascii="PetersburgC" w:hAnsi="PetersburgC" w:cs="PetersburgC"/>
          <w:color w:val="000000"/>
          <w:sz w:val="28"/>
          <w:szCs w:val="28"/>
        </w:rPr>
        <w:t xml:space="preserve">и </w:t>
      </w:r>
      <w:r w:rsidRPr="00534C68">
        <w:rPr>
          <w:rStyle w:val="A4"/>
          <w:rFonts w:ascii="Tahoma" w:hAnsi="Tahoma" w:cs="Tahoma"/>
          <w:sz w:val="28"/>
          <w:szCs w:val="28"/>
        </w:rPr>
        <w:t xml:space="preserve">Амортизация </w:t>
      </w:r>
      <w:r w:rsidRPr="00534C68">
        <w:rPr>
          <w:rFonts w:ascii="PetersburgC" w:hAnsi="PetersburgC" w:cs="PetersburgC"/>
          <w:color w:val="000000"/>
          <w:sz w:val="28"/>
          <w:szCs w:val="28"/>
        </w:rPr>
        <w:t xml:space="preserve">отображается стоимость активов, списанных на расходы по обычным видам деятельности.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Следует иметь в виду, что расхождение данных бухгалтерского и налогового учета не всегда означает наличие ошибки. Это может быть обусловлено учетной поли</w:t>
      </w:r>
      <w:r w:rsidRPr="00534C68">
        <w:rPr>
          <w:rFonts w:ascii="PetersburgC" w:hAnsi="PetersburgC" w:cs="PetersburgC"/>
          <w:color w:val="000000"/>
          <w:sz w:val="28"/>
          <w:szCs w:val="28"/>
        </w:rPr>
        <w:softHyphen/>
        <w:t>тикой организации. В этом случае выясняется причина несовпадения, чтобы от</w:t>
      </w:r>
      <w:r w:rsidRPr="00534C68">
        <w:rPr>
          <w:rFonts w:ascii="PetersburgC" w:hAnsi="PetersburgC" w:cs="PetersburgC"/>
          <w:color w:val="000000"/>
          <w:sz w:val="28"/>
          <w:szCs w:val="28"/>
        </w:rPr>
        <w:softHyphen/>
        <w:t xml:space="preserve">личить объективные причины от возможной ошибки.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Так, например, на схемах </w:t>
      </w:r>
      <w:r w:rsidRPr="00534C68">
        <w:rPr>
          <w:rStyle w:val="A4"/>
          <w:rFonts w:ascii="Tahoma" w:hAnsi="Tahoma" w:cs="Tahoma"/>
          <w:sz w:val="28"/>
          <w:szCs w:val="28"/>
        </w:rPr>
        <w:t xml:space="preserve">Расходы по обычным видам деятельности </w:t>
      </w:r>
      <w:r w:rsidRPr="00534C68">
        <w:rPr>
          <w:rFonts w:ascii="PetersburgC" w:hAnsi="PetersburgC" w:cs="PetersburgC"/>
          <w:color w:val="000000"/>
          <w:sz w:val="28"/>
          <w:szCs w:val="28"/>
        </w:rPr>
        <w:t xml:space="preserve">и </w:t>
      </w:r>
      <w:r w:rsidRPr="00534C68">
        <w:rPr>
          <w:rStyle w:val="A4"/>
          <w:rFonts w:ascii="Tahoma" w:hAnsi="Tahoma" w:cs="Tahoma"/>
          <w:sz w:val="28"/>
          <w:szCs w:val="28"/>
        </w:rPr>
        <w:t xml:space="preserve">Производство </w:t>
      </w:r>
      <w:r w:rsidRPr="00534C68">
        <w:rPr>
          <w:rFonts w:ascii="PetersburgC" w:hAnsi="PetersburgC" w:cs="PetersburgC"/>
          <w:color w:val="000000"/>
          <w:sz w:val="28"/>
          <w:szCs w:val="28"/>
        </w:rPr>
        <w:t xml:space="preserve">допускается расхождение сведений блока </w:t>
      </w:r>
      <w:r w:rsidRPr="00534C68">
        <w:rPr>
          <w:rStyle w:val="A4"/>
          <w:rFonts w:ascii="Tahoma" w:hAnsi="Tahoma" w:cs="Tahoma"/>
          <w:sz w:val="28"/>
          <w:szCs w:val="28"/>
        </w:rPr>
        <w:t xml:space="preserve">Прямые расходы </w:t>
      </w:r>
      <w:r w:rsidRPr="00534C68">
        <w:rPr>
          <w:rFonts w:ascii="PetersburgC" w:hAnsi="PetersburgC" w:cs="PetersburgC"/>
          <w:color w:val="000000"/>
          <w:sz w:val="28"/>
          <w:szCs w:val="28"/>
        </w:rPr>
        <w:t xml:space="preserve">для </w:t>
      </w:r>
      <w:proofErr w:type="spellStart"/>
      <w:r w:rsidRPr="00534C68">
        <w:rPr>
          <w:rFonts w:ascii="PetersburgC" w:hAnsi="PetersburgC" w:cs="PetersburgC"/>
          <w:color w:val="000000"/>
          <w:sz w:val="28"/>
          <w:szCs w:val="28"/>
        </w:rPr>
        <w:t>многопередельных</w:t>
      </w:r>
      <w:proofErr w:type="spellEnd"/>
      <w:r w:rsidRPr="00534C68">
        <w:rPr>
          <w:rFonts w:ascii="PetersburgC" w:hAnsi="PetersburgC" w:cs="PetersburgC"/>
          <w:color w:val="000000"/>
          <w:sz w:val="28"/>
          <w:szCs w:val="28"/>
        </w:rPr>
        <w:t xml:space="preserve"> производств. Это связано с тем, что на некотором производственном этапе было допущено изменение признака расходов из прямых в </w:t>
      </w:r>
      <w:proofErr w:type="gramStart"/>
      <w:r w:rsidRPr="00534C68">
        <w:rPr>
          <w:rFonts w:ascii="PetersburgC" w:hAnsi="PetersburgC" w:cs="PetersburgC"/>
          <w:color w:val="000000"/>
          <w:sz w:val="28"/>
          <w:szCs w:val="28"/>
        </w:rPr>
        <w:t>косвенные</w:t>
      </w:r>
      <w:proofErr w:type="gramEnd"/>
      <w:r w:rsidRPr="00534C68">
        <w:rPr>
          <w:rFonts w:ascii="PetersburgC" w:hAnsi="PetersburgC" w:cs="PetersburgC"/>
          <w:color w:val="000000"/>
          <w:sz w:val="28"/>
          <w:szCs w:val="28"/>
        </w:rPr>
        <w:t xml:space="preserve">, и наоборот. То же правило распространяется на блок </w:t>
      </w:r>
      <w:r w:rsidRPr="00534C68">
        <w:rPr>
          <w:rStyle w:val="A4"/>
          <w:rFonts w:ascii="Tahoma" w:hAnsi="Tahoma" w:cs="Tahoma"/>
          <w:sz w:val="28"/>
          <w:szCs w:val="28"/>
        </w:rPr>
        <w:t>Косвенные расходы</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Анализ состояния налогового учета проводится на схеме </w:t>
      </w:r>
      <w:r w:rsidRPr="00534C68">
        <w:rPr>
          <w:rStyle w:val="A4"/>
          <w:rFonts w:ascii="Tahoma" w:hAnsi="Tahoma" w:cs="Tahoma"/>
          <w:sz w:val="28"/>
          <w:szCs w:val="28"/>
        </w:rPr>
        <w:t xml:space="preserve">Налог </w:t>
      </w:r>
      <w:r w:rsidRPr="00534C68">
        <w:rPr>
          <w:rFonts w:ascii="PetersburgC" w:hAnsi="PetersburgC" w:cs="PetersburgC"/>
          <w:color w:val="000000"/>
          <w:sz w:val="28"/>
          <w:szCs w:val="28"/>
        </w:rPr>
        <w:t>методом сравнения величины налога на прибыль по данным налогового учета и по данным бухгалтер</w:t>
      </w:r>
      <w:r w:rsidRPr="00534C68">
        <w:rPr>
          <w:rFonts w:ascii="PetersburgC" w:hAnsi="PetersburgC" w:cs="PetersburgC"/>
          <w:color w:val="000000"/>
          <w:sz w:val="28"/>
          <w:szCs w:val="28"/>
        </w:rPr>
        <w:softHyphen/>
        <w:t>ского учета с учетом регистрации и списания постоянных и отложенных налоговых активов и обязательств. По данным налогового учета в дальнейшем формируется декларация по налогу на прибыль, а по данным бухгалтерского учета — отчет о при</w:t>
      </w:r>
      <w:r w:rsidRPr="00534C68">
        <w:rPr>
          <w:rFonts w:ascii="PetersburgC" w:hAnsi="PetersburgC" w:cs="PetersburgC"/>
          <w:color w:val="000000"/>
          <w:sz w:val="28"/>
          <w:szCs w:val="28"/>
        </w:rPr>
        <w:softHyphen/>
        <w:t>былях и убытках. Если величина налога на прибыль по данным бухгалтерского учета совпадает с размером налога на прибыль по данным налогового учета, то ведение налогового учета считается верным</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lastRenderedPageBreak/>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Чтобы просмотреть подробный отчет показателей структуры налоговой базы, щелкните мышью, например, на блоке </w:t>
      </w:r>
      <w:r w:rsidRPr="00534C68">
        <w:rPr>
          <w:rStyle w:val="A4"/>
          <w:rFonts w:ascii="Tahoma" w:hAnsi="Tahoma" w:cs="Tahoma"/>
          <w:sz w:val="28"/>
          <w:szCs w:val="28"/>
        </w:rPr>
        <w:t>Расходы по обычным видам деятельности</w:t>
      </w:r>
      <w:r w:rsidRPr="00534C68">
        <w:rPr>
          <w:rFonts w:ascii="PetersburgC" w:hAnsi="PetersburgC" w:cs="PetersburgC"/>
          <w:color w:val="000000"/>
          <w:sz w:val="28"/>
          <w:szCs w:val="28"/>
        </w:rPr>
        <w:t xml:space="preserve">. На экране отразится детализация выбранного показателя (рис. 8.8). </w:t>
      </w:r>
    </w:p>
    <w:p w:rsidR="00A92E9A" w:rsidRDefault="00A25000"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3535741"/>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0425" cy="3535741"/>
                    </a:xfrm>
                    <a:prstGeom prst="rect">
                      <a:avLst/>
                    </a:prstGeom>
                    <a:noFill/>
                    <a:ln w="9525">
                      <a:noFill/>
                      <a:miter lim="800000"/>
                      <a:headEnd/>
                      <a:tailEnd/>
                    </a:ln>
                  </pic:spPr>
                </pic:pic>
              </a:graphicData>
            </a:graphic>
          </wp:inline>
        </w:drawing>
      </w:r>
      <w:r w:rsidR="00A92E9A" w:rsidRPr="00534C68">
        <w:rPr>
          <w:rFonts w:ascii="PetersburgC" w:hAnsi="PetersburgC" w:cs="PetersburgC"/>
          <w:b/>
          <w:bCs/>
          <w:color w:val="000000"/>
          <w:sz w:val="28"/>
          <w:szCs w:val="28"/>
        </w:rPr>
        <w:t xml:space="preserve">Рис. 8.8. </w:t>
      </w:r>
      <w:r w:rsidR="00A92E9A" w:rsidRPr="00534C68">
        <w:rPr>
          <w:rFonts w:ascii="PetersburgC" w:hAnsi="PetersburgC" w:cs="PetersburgC"/>
          <w:color w:val="000000"/>
          <w:sz w:val="28"/>
          <w:szCs w:val="28"/>
        </w:rPr>
        <w:t>Детализация показателя Расходы по обычным видам деятельности отчета Анализ состояния налогового учета по налогу на прибыль</w:t>
      </w:r>
      <w:r w:rsidR="00A92E9A">
        <w:rPr>
          <w:rFonts w:ascii="PetersburgC" w:hAnsi="PetersburgC" w:cs="PetersburgC"/>
          <w:color w:val="000000"/>
          <w:sz w:val="28"/>
          <w:szCs w:val="28"/>
        </w:rPr>
        <w:t xml:space="preserve"> </w:t>
      </w:r>
    </w:p>
    <w:p w:rsidR="00A92E9A" w:rsidRPr="00534C68" w:rsidRDefault="00A92E9A" w:rsidP="00A92E9A">
      <w:pPr>
        <w:pStyle w:val="Pa29"/>
        <w:spacing w:after="220"/>
        <w:jc w:val="both"/>
        <w:rPr>
          <w:rFonts w:ascii="PetersburgC" w:hAnsi="PetersburgC" w:cs="PetersburgC"/>
          <w:color w:val="000000"/>
          <w:sz w:val="28"/>
          <w:szCs w:val="28"/>
        </w:rPr>
      </w:pPr>
      <w:r w:rsidRPr="00534C68">
        <w:rPr>
          <w:rFonts w:ascii="PetersburgC" w:hAnsi="PetersburgC" w:cs="PetersburgC"/>
          <w:color w:val="000000"/>
          <w:sz w:val="28"/>
          <w:szCs w:val="28"/>
        </w:rPr>
        <w:t>Переход от одной схемы к другой осуществляется двойным щелчком мыши на блоке с интересующими показателями. Если детализация выбранного показателя не предполагает переход на другую схему, то открывается отчет по проводкам, который содержит все учетные записи, по которым был сформирован этот показа</w:t>
      </w:r>
      <w:r w:rsidRPr="00534C68">
        <w:rPr>
          <w:rFonts w:ascii="PetersburgC" w:hAnsi="PetersburgC" w:cs="PetersburgC"/>
          <w:color w:val="000000"/>
          <w:sz w:val="28"/>
          <w:szCs w:val="28"/>
        </w:rPr>
        <w:softHyphen/>
        <w:t xml:space="preserve">тель.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О наличии ошибки свидетельствует запись показателей блоков без окрашивания определенным цветом: желтым, голубым, розовым, зеленым. Так, например, если на схеме </w:t>
      </w:r>
      <w:r w:rsidRPr="00534C68">
        <w:rPr>
          <w:rStyle w:val="A4"/>
          <w:rFonts w:ascii="Tahoma" w:hAnsi="Tahoma" w:cs="Tahoma"/>
          <w:sz w:val="28"/>
          <w:szCs w:val="28"/>
        </w:rPr>
        <w:t xml:space="preserve">Косвенные расходы </w:t>
      </w:r>
      <w:r w:rsidRPr="00534C68">
        <w:rPr>
          <w:rFonts w:ascii="PetersburgC" w:hAnsi="PetersburgC" w:cs="PetersburgC"/>
          <w:color w:val="000000"/>
          <w:sz w:val="28"/>
          <w:szCs w:val="28"/>
        </w:rPr>
        <w:t xml:space="preserve">в блоке </w:t>
      </w:r>
      <w:r w:rsidRPr="00534C68">
        <w:rPr>
          <w:rStyle w:val="A4"/>
          <w:rFonts w:ascii="Tahoma" w:hAnsi="Tahoma" w:cs="Tahoma"/>
          <w:sz w:val="28"/>
          <w:szCs w:val="28"/>
        </w:rPr>
        <w:t xml:space="preserve">Косвенные расходы, не включенные в уменьшение прибыли </w:t>
      </w:r>
      <w:r w:rsidRPr="00534C68">
        <w:rPr>
          <w:rFonts w:ascii="PetersburgC" w:hAnsi="PetersburgC" w:cs="PetersburgC"/>
          <w:color w:val="000000"/>
          <w:sz w:val="28"/>
          <w:szCs w:val="28"/>
        </w:rPr>
        <w:t>показатель отражен на коричневом фоне, то это означает, что счета кос</w:t>
      </w:r>
      <w:r w:rsidRPr="00534C68">
        <w:rPr>
          <w:rFonts w:ascii="PetersburgC" w:hAnsi="PetersburgC" w:cs="PetersburgC"/>
          <w:color w:val="000000"/>
          <w:sz w:val="28"/>
          <w:szCs w:val="28"/>
        </w:rPr>
        <w:softHyphen/>
        <w:t xml:space="preserve">венных расходов закрыты неправильно.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Если блок обведен красной рамкой, то это свидетельствует о невыполнении для показателей одного блока правила: «Оценка стоимости по данным бухгалтерского учета = Оценка стоимости по данным налогового учета + Постоянные и временные разницы». Это является сигналом наличия ошибок учета. В этом случае рекомен</w:t>
      </w:r>
      <w:r w:rsidRPr="00534C68">
        <w:rPr>
          <w:rFonts w:ascii="PetersburgC" w:hAnsi="PetersburgC" w:cs="PetersburgC"/>
          <w:color w:val="000000"/>
          <w:sz w:val="28"/>
          <w:szCs w:val="28"/>
        </w:rPr>
        <w:softHyphen/>
        <w:t>дуется просмотреть историю формирования показателей блока, определить при</w:t>
      </w:r>
      <w:r w:rsidRPr="00534C68">
        <w:rPr>
          <w:rFonts w:ascii="PetersburgC" w:hAnsi="PetersburgC" w:cs="PetersburgC"/>
          <w:color w:val="000000"/>
          <w:sz w:val="28"/>
          <w:szCs w:val="28"/>
        </w:rPr>
        <w:softHyphen/>
        <w:t>чину невыполнения правила и ликвидировать ее</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lastRenderedPageBreak/>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Для расшифровки, например, косвенных расходов, дважды щелкните мышью на блоке </w:t>
      </w:r>
      <w:r w:rsidRPr="00534C68">
        <w:rPr>
          <w:rStyle w:val="A4"/>
          <w:rFonts w:ascii="Tahoma" w:hAnsi="Tahoma" w:cs="Tahoma"/>
          <w:sz w:val="28"/>
          <w:szCs w:val="28"/>
        </w:rPr>
        <w:t>Косвенные расходы</w:t>
      </w:r>
      <w:r w:rsidRPr="00534C68">
        <w:rPr>
          <w:rFonts w:ascii="PetersburgC" w:hAnsi="PetersburgC" w:cs="PetersburgC"/>
          <w:color w:val="000000"/>
          <w:sz w:val="28"/>
          <w:szCs w:val="28"/>
        </w:rPr>
        <w:t xml:space="preserve">. На экране возникнет список проводок с подробным изложением записей формирования выбранного показателя (рис. 8.9). </w:t>
      </w:r>
    </w:p>
    <w:p w:rsidR="00A92E9A" w:rsidRPr="00534C68" w:rsidRDefault="00A25000"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3221283"/>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0425" cy="3221283"/>
                    </a:xfrm>
                    <a:prstGeom prst="rect">
                      <a:avLst/>
                    </a:prstGeom>
                    <a:noFill/>
                    <a:ln w="9525">
                      <a:noFill/>
                      <a:miter lim="800000"/>
                      <a:headEnd/>
                      <a:tailEnd/>
                    </a:ln>
                  </pic:spPr>
                </pic:pic>
              </a:graphicData>
            </a:graphic>
          </wp:inline>
        </w:drawing>
      </w:r>
      <w:r w:rsidR="00A92E9A" w:rsidRPr="00534C68">
        <w:rPr>
          <w:rFonts w:ascii="PetersburgC" w:hAnsi="PetersburgC" w:cs="PetersburgC"/>
          <w:b/>
          <w:bCs/>
          <w:color w:val="000000"/>
          <w:sz w:val="28"/>
          <w:szCs w:val="28"/>
        </w:rPr>
        <w:t xml:space="preserve">Рис. 8.9. </w:t>
      </w:r>
      <w:r w:rsidR="00A92E9A" w:rsidRPr="00534C68">
        <w:rPr>
          <w:rFonts w:ascii="PetersburgC" w:hAnsi="PetersburgC" w:cs="PetersburgC"/>
          <w:color w:val="000000"/>
          <w:sz w:val="28"/>
          <w:szCs w:val="28"/>
        </w:rPr>
        <w:t xml:space="preserve">Список проводок показателя Косвенные расходы отчета Анализ состояния налогового учета по налогу на прибыль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Каждая учетная запись может быть расшифрована по документам. Для этого уста</w:t>
      </w:r>
      <w:r w:rsidRPr="00534C68">
        <w:rPr>
          <w:rFonts w:ascii="PetersburgC" w:hAnsi="PetersburgC" w:cs="PetersburgC"/>
          <w:color w:val="000000"/>
          <w:sz w:val="28"/>
          <w:szCs w:val="28"/>
        </w:rPr>
        <w:softHyphen/>
        <w:t>навливается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Р</w:t>
      </w:r>
      <w:proofErr w:type="gramEnd"/>
      <w:r w:rsidRPr="00534C68">
        <w:rPr>
          <w:rStyle w:val="A4"/>
          <w:rFonts w:ascii="Tahoma" w:hAnsi="Tahoma" w:cs="Tahoma"/>
          <w:sz w:val="28"/>
          <w:szCs w:val="28"/>
        </w:rPr>
        <w:t xml:space="preserve">азвернуть по документам </w:t>
      </w:r>
      <w:r w:rsidRPr="00534C68">
        <w:rPr>
          <w:rFonts w:ascii="PetersburgC" w:hAnsi="PetersburgC" w:cs="PetersburgC"/>
          <w:color w:val="000000"/>
          <w:sz w:val="28"/>
          <w:szCs w:val="28"/>
        </w:rPr>
        <w:t>на панели инструментов окна отчета. Любой документ открывается непосредственно из отчета и может быть откоррек</w:t>
      </w:r>
      <w:r w:rsidRPr="00534C68">
        <w:rPr>
          <w:rFonts w:ascii="PetersburgC" w:hAnsi="PetersburgC" w:cs="PetersburgC"/>
          <w:color w:val="000000"/>
          <w:sz w:val="28"/>
          <w:szCs w:val="28"/>
        </w:rPr>
        <w:softHyphen/>
        <w:t xml:space="preserve">тирован.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Чтобы просмотреть ошибки по отчету, на панели инструментов окна отчета уста</w:t>
      </w:r>
      <w:r w:rsidRPr="00534C68">
        <w:rPr>
          <w:rFonts w:ascii="PetersburgC" w:hAnsi="PetersburgC" w:cs="PetersburgC"/>
          <w:color w:val="000000"/>
          <w:sz w:val="28"/>
          <w:szCs w:val="28"/>
        </w:rPr>
        <w:softHyphen/>
        <w:t>навливается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П</w:t>
      </w:r>
      <w:proofErr w:type="gramEnd"/>
      <w:r w:rsidRPr="00534C68">
        <w:rPr>
          <w:rStyle w:val="A4"/>
          <w:rFonts w:ascii="Tahoma" w:hAnsi="Tahoma" w:cs="Tahoma"/>
          <w:sz w:val="28"/>
          <w:szCs w:val="28"/>
        </w:rPr>
        <w:t>оказать только ошибки</w:t>
      </w:r>
      <w:r w:rsidRPr="00534C68">
        <w:rPr>
          <w:rFonts w:ascii="PetersburgC" w:hAnsi="PetersburgC" w:cs="PetersburgC"/>
          <w:color w:val="000000"/>
          <w:sz w:val="28"/>
          <w:szCs w:val="28"/>
        </w:rPr>
        <w:t>.</w:t>
      </w:r>
      <w:r>
        <w:rPr>
          <w:rFonts w:ascii="PetersburgC" w:hAnsi="PetersburgC" w:cs="PetersburgC"/>
          <w:color w:val="000000"/>
          <w:sz w:val="28"/>
          <w:szCs w:val="28"/>
        </w:rPr>
        <w:t xml:space="preserve"> </w:t>
      </w:r>
      <w:r w:rsidRPr="00534C68">
        <w:rPr>
          <w:rFonts w:ascii="PetersburgC" w:hAnsi="PetersburgC" w:cs="PetersburgC"/>
          <w:color w:val="000000"/>
          <w:sz w:val="28"/>
          <w:szCs w:val="28"/>
        </w:rPr>
        <w:t xml:space="preserve">Таким образом, отчет </w:t>
      </w:r>
      <w:r w:rsidRPr="00534C68">
        <w:rPr>
          <w:rStyle w:val="A4"/>
          <w:rFonts w:ascii="Tahoma" w:hAnsi="Tahoma" w:cs="Tahoma"/>
          <w:sz w:val="28"/>
          <w:szCs w:val="28"/>
        </w:rPr>
        <w:t xml:space="preserve">Анализ состояния налогового учета по налогу на прибыль </w:t>
      </w:r>
      <w:r w:rsidRPr="00534C68">
        <w:rPr>
          <w:rFonts w:ascii="PetersburgC" w:hAnsi="PetersburgC" w:cs="PetersburgC"/>
          <w:color w:val="000000"/>
          <w:sz w:val="28"/>
          <w:szCs w:val="28"/>
        </w:rPr>
        <w:t>по</w:t>
      </w:r>
      <w:r w:rsidRPr="00534C68">
        <w:rPr>
          <w:rFonts w:ascii="PetersburgC" w:hAnsi="PetersburgC" w:cs="PetersburgC"/>
          <w:color w:val="000000"/>
          <w:sz w:val="28"/>
          <w:szCs w:val="28"/>
        </w:rPr>
        <w:softHyphen/>
        <w:t xml:space="preserve">зволяет быстро и точно определить источник ошибки данных налогового учета и учета </w:t>
      </w:r>
      <w:proofErr w:type="spellStart"/>
      <w:r w:rsidRPr="00534C68">
        <w:rPr>
          <w:rFonts w:ascii="PetersburgC" w:hAnsi="PetersburgC" w:cs="PetersburgC"/>
          <w:color w:val="000000"/>
          <w:sz w:val="28"/>
          <w:szCs w:val="28"/>
        </w:rPr>
        <w:t>разниц</w:t>
      </w:r>
      <w:proofErr w:type="spellEnd"/>
      <w:r w:rsidRPr="00534C68">
        <w:rPr>
          <w:rFonts w:ascii="PetersburgC" w:hAnsi="PetersburgC" w:cs="PetersburgC"/>
          <w:color w:val="000000"/>
          <w:sz w:val="28"/>
          <w:szCs w:val="28"/>
        </w:rPr>
        <w:t xml:space="preserve"> в оценке активов и обязательств. </w:t>
      </w:r>
    </w:p>
    <w:p w:rsidR="00A92E9A" w:rsidRPr="00534C68" w:rsidRDefault="00A92E9A" w:rsidP="00A92E9A">
      <w:pPr>
        <w:pStyle w:val="2"/>
      </w:pPr>
      <w:bookmarkStart w:id="22" w:name="_Toc407030635"/>
      <w:bookmarkStart w:id="23" w:name="_Toc407030877"/>
      <w:r w:rsidRPr="00534C68">
        <w:t>8.5.Организация учета по упрощенной системе налогообложения (УСН)</w:t>
      </w:r>
      <w:bookmarkEnd w:id="22"/>
      <w:bookmarkEnd w:id="23"/>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программе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полностью автоматизирован процесс учета хозяй</w:t>
      </w:r>
      <w:r w:rsidRPr="00534C68">
        <w:rPr>
          <w:rFonts w:ascii="PetersburgC" w:hAnsi="PetersburgC" w:cs="PetersburgC"/>
          <w:color w:val="000000"/>
          <w:sz w:val="28"/>
          <w:szCs w:val="28"/>
        </w:rPr>
        <w:softHyphen/>
        <w:t>ственной деятельности организаций и индивидуальных предпринимателей, при</w:t>
      </w:r>
      <w:r w:rsidRPr="00534C68">
        <w:rPr>
          <w:rFonts w:ascii="PetersburgC" w:hAnsi="PetersburgC" w:cs="PetersburgC"/>
          <w:color w:val="000000"/>
          <w:sz w:val="28"/>
          <w:szCs w:val="28"/>
        </w:rPr>
        <w:softHyphen/>
        <w:t xml:space="preserve">меняющих упрощенную систему налогообложения (УСН). </w:t>
      </w:r>
    </w:p>
    <w:p w:rsidR="00A92E9A" w:rsidRPr="00534C68" w:rsidRDefault="00A92E9A" w:rsidP="00A92E9A">
      <w:pPr>
        <w:pStyle w:val="3"/>
      </w:pPr>
      <w:bookmarkStart w:id="24" w:name="_Toc407030636"/>
      <w:bookmarkStart w:id="25" w:name="_Toc407030878"/>
      <w:r w:rsidRPr="00534C68">
        <w:t>8.5.1.Организация учета по УСН и объекты налогообложения</w:t>
      </w:r>
      <w:bookmarkEnd w:id="24"/>
      <w:bookmarkEnd w:id="25"/>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Установка режима налогообложения организации или индивидуального предпри</w:t>
      </w:r>
      <w:r w:rsidRPr="00534C68">
        <w:rPr>
          <w:rFonts w:ascii="PetersburgC" w:hAnsi="PetersburgC" w:cs="PetersburgC"/>
          <w:color w:val="000000"/>
          <w:sz w:val="28"/>
          <w:szCs w:val="28"/>
        </w:rPr>
        <w:softHyphen/>
        <w:t xml:space="preserve">нимателя определяется утвержденной учетной политикой.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lastRenderedPageBreak/>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Чтобы внести изменения в учетную политику, выберите ссылку </w:t>
      </w:r>
      <w:r w:rsidRPr="00534C68">
        <w:rPr>
          <w:rStyle w:val="A4"/>
          <w:rFonts w:ascii="Tahoma" w:hAnsi="Tahoma" w:cs="Tahoma"/>
          <w:sz w:val="28"/>
          <w:szCs w:val="28"/>
        </w:rPr>
        <w:t>Учетная поли</w:t>
      </w:r>
      <w:r w:rsidRPr="00534C68">
        <w:rPr>
          <w:rStyle w:val="A4"/>
          <w:rFonts w:ascii="Tahoma" w:hAnsi="Tahoma" w:cs="Tahoma"/>
          <w:sz w:val="28"/>
          <w:szCs w:val="28"/>
        </w:rPr>
        <w:softHyphen/>
        <w:t xml:space="preserve">тика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Справочники и настройки учета</w:t>
      </w:r>
      <w:r w:rsidRPr="00534C68">
        <w:rPr>
          <w:rFonts w:ascii="PetersburgC" w:hAnsi="PetersburgC" w:cs="PetersburgC"/>
          <w:color w:val="000000"/>
          <w:sz w:val="28"/>
          <w:szCs w:val="28"/>
        </w:rPr>
        <w:t xml:space="preserve">. На экране появится окно регистра сведений </w:t>
      </w:r>
      <w:r w:rsidRPr="00534C68">
        <w:rPr>
          <w:rStyle w:val="A4"/>
          <w:rFonts w:ascii="Tahoma" w:hAnsi="Tahoma" w:cs="Tahoma"/>
          <w:sz w:val="28"/>
          <w:szCs w:val="28"/>
        </w:rPr>
        <w:t>Учетная политика организаций</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Откройте текущую учетную политику предприятия и в появившемся окне перейдите на вкладку </w:t>
      </w:r>
      <w:r w:rsidRPr="00534C68">
        <w:rPr>
          <w:rStyle w:val="A4"/>
          <w:rFonts w:ascii="Tahoma" w:hAnsi="Tahoma" w:cs="Tahoma"/>
          <w:sz w:val="28"/>
          <w:szCs w:val="28"/>
        </w:rPr>
        <w:t xml:space="preserve">УСН </w:t>
      </w:r>
      <w:r w:rsidRPr="00534C68">
        <w:rPr>
          <w:rFonts w:ascii="PetersburgC" w:hAnsi="PetersburgC" w:cs="PetersburgC"/>
          <w:color w:val="000000"/>
          <w:sz w:val="28"/>
          <w:szCs w:val="28"/>
        </w:rPr>
        <w:t xml:space="preserve">(рис. 8.10). </w:t>
      </w:r>
    </w:p>
    <w:p w:rsidR="00A92E9A" w:rsidRPr="00534C68" w:rsidRDefault="00A25000"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342425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40425" cy="3424258"/>
                    </a:xfrm>
                    <a:prstGeom prst="rect">
                      <a:avLst/>
                    </a:prstGeom>
                    <a:noFill/>
                    <a:ln w="9525">
                      <a:noFill/>
                      <a:miter lim="800000"/>
                      <a:headEnd/>
                      <a:tailEnd/>
                    </a:ln>
                  </pic:spPr>
                </pic:pic>
              </a:graphicData>
            </a:graphic>
          </wp:inline>
        </w:drawing>
      </w:r>
      <w:r w:rsidR="00A92E9A" w:rsidRPr="00534C68">
        <w:rPr>
          <w:rFonts w:ascii="PetersburgC" w:hAnsi="PetersburgC" w:cs="PetersburgC"/>
          <w:b/>
          <w:bCs/>
          <w:color w:val="000000"/>
          <w:sz w:val="28"/>
          <w:szCs w:val="28"/>
        </w:rPr>
        <w:t xml:space="preserve">Рис. 8.10. </w:t>
      </w:r>
      <w:r w:rsidR="00A92E9A" w:rsidRPr="00534C68">
        <w:rPr>
          <w:rFonts w:ascii="PetersburgC" w:hAnsi="PetersburgC" w:cs="PetersburgC"/>
          <w:color w:val="000000"/>
          <w:sz w:val="28"/>
          <w:szCs w:val="28"/>
        </w:rPr>
        <w:t xml:space="preserve">Вкладка УСН окна регистра сведений Учетная политика организаций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соответствии с главой 26.2 НК РФ для целей налогового учета по УСН поддер</w:t>
      </w:r>
      <w:r w:rsidRPr="00534C68">
        <w:rPr>
          <w:rFonts w:ascii="PetersburgC" w:hAnsi="PetersburgC" w:cs="PetersburgC"/>
          <w:color w:val="000000"/>
          <w:sz w:val="28"/>
          <w:szCs w:val="28"/>
        </w:rPr>
        <w:softHyphen/>
        <w:t xml:space="preserve">живаются следующие объекты налогообложения: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доходы; </w:t>
      </w:r>
    </w:p>
    <w:p w:rsidR="00A92E9A"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доходы, уменьшенные на величину расходов.</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Для нашего примера установите переключатель на объекте налогообложения </w:t>
      </w:r>
      <w:r w:rsidRPr="00534C68">
        <w:rPr>
          <w:rStyle w:val="A4"/>
          <w:rFonts w:ascii="Tahoma" w:hAnsi="Tahoma" w:cs="Tahoma"/>
          <w:sz w:val="28"/>
          <w:szCs w:val="28"/>
        </w:rPr>
        <w:t>Доходы минус расходы</w:t>
      </w:r>
      <w:r w:rsidRPr="00534C68">
        <w:rPr>
          <w:rFonts w:ascii="PetersburgC" w:hAnsi="PetersburgC" w:cs="PetersburgC"/>
          <w:color w:val="000000"/>
          <w:sz w:val="28"/>
          <w:szCs w:val="28"/>
        </w:rPr>
        <w:t xml:space="preserve">. В этом случае в окне регистра сведений </w:t>
      </w:r>
      <w:r w:rsidRPr="00534C68">
        <w:rPr>
          <w:rStyle w:val="A4"/>
          <w:rFonts w:ascii="Tahoma" w:hAnsi="Tahoma" w:cs="Tahoma"/>
          <w:sz w:val="28"/>
          <w:szCs w:val="28"/>
        </w:rPr>
        <w:t xml:space="preserve">Учетная политика организаций </w:t>
      </w:r>
      <w:r w:rsidRPr="00534C68">
        <w:rPr>
          <w:rFonts w:ascii="PetersburgC" w:hAnsi="PetersburgC" w:cs="PetersburgC"/>
          <w:color w:val="000000"/>
          <w:sz w:val="28"/>
          <w:szCs w:val="28"/>
        </w:rPr>
        <w:t xml:space="preserve">появляется дополнительная вкладка </w:t>
      </w:r>
      <w:r w:rsidRPr="00534C68">
        <w:rPr>
          <w:rStyle w:val="A4"/>
          <w:rFonts w:ascii="Tahoma" w:hAnsi="Tahoma" w:cs="Tahoma"/>
          <w:sz w:val="28"/>
          <w:szCs w:val="28"/>
        </w:rPr>
        <w:t>Учет расходов</w:t>
      </w:r>
      <w:r w:rsidRPr="00534C68">
        <w:rPr>
          <w:rFonts w:ascii="PetersburgC" w:hAnsi="PetersburgC" w:cs="PetersburgC"/>
          <w:color w:val="000000"/>
          <w:sz w:val="28"/>
          <w:szCs w:val="28"/>
        </w:rPr>
        <w:t>, где задается по</w:t>
      </w:r>
      <w:r w:rsidRPr="00534C68">
        <w:rPr>
          <w:rFonts w:ascii="PetersburgC" w:hAnsi="PetersburgC" w:cs="PetersburgC"/>
          <w:color w:val="000000"/>
          <w:sz w:val="28"/>
          <w:szCs w:val="28"/>
        </w:rPr>
        <w:softHyphen/>
        <w:t>рядок признания расходов</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В поле </w:t>
      </w:r>
      <w:r w:rsidRPr="00534C68">
        <w:rPr>
          <w:rStyle w:val="A4"/>
          <w:rFonts w:ascii="Tahoma" w:hAnsi="Tahoma" w:cs="Tahoma"/>
          <w:sz w:val="28"/>
          <w:szCs w:val="28"/>
        </w:rPr>
        <w:t xml:space="preserve">Дата перехода на УСН </w:t>
      </w:r>
      <w:r w:rsidRPr="00534C68">
        <w:rPr>
          <w:rFonts w:ascii="PetersburgC" w:hAnsi="PetersburgC" w:cs="PetersburgC"/>
          <w:color w:val="000000"/>
          <w:sz w:val="28"/>
          <w:szCs w:val="28"/>
        </w:rPr>
        <w:t xml:space="preserve">с помощью кнопки открытия </w:t>
      </w:r>
      <w:r w:rsidRPr="00534C68">
        <w:rPr>
          <w:rStyle w:val="A4"/>
          <w:rFonts w:ascii="Tahoma" w:hAnsi="Tahoma" w:cs="Tahoma"/>
          <w:sz w:val="28"/>
          <w:szCs w:val="28"/>
        </w:rPr>
        <w:t xml:space="preserve">Календаря </w:t>
      </w:r>
      <w:r w:rsidRPr="00534C68">
        <w:rPr>
          <w:rFonts w:ascii="PetersburgC" w:hAnsi="PetersburgC" w:cs="PetersburgC"/>
          <w:color w:val="000000"/>
          <w:sz w:val="28"/>
          <w:szCs w:val="28"/>
        </w:rPr>
        <w:t xml:space="preserve">введите дату перехода с общей системы налогообложения на УСН.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Также для организаций, которые до применения УСН при расчете налога на при</w:t>
      </w:r>
      <w:r w:rsidRPr="00534C68">
        <w:rPr>
          <w:rFonts w:ascii="PetersburgC" w:hAnsi="PetersburgC" w:cs="PetersburgC"/>
          <w:color w:val="000000"/>
          <w:sz w:val="28"/>
          <w:szCs w:val="28"/>
        </w:rPr>
        <w:softHyphen/>
        <w:t xml:space="preserve">быль применяли метод начислений, устанавливается флажок </w:t>
      </w:r>
      <w:r w:rsidRPr="00534C68">
        <w:rPr>
          <w:rStyle w:val="A4"/>
          <w:rFonts w:ascii="Tahoma" w:hAnsi="Tahoma" w:cs="Tahoma"/>
          <w:sz w:val="28"/>
          <w:szCs w:val="28"/>
        </w:rPr>
        <w:t>Контроль положений переходного периода</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одноименные поля ввода заносятся номер и дата уведомления о переходе на упрощенную систему налогообложения.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 xml:space="preserve">На вкладке </w:t>
      </w:r>
      <w:r w:rsidRPr="00534C68">
        <w:rPr>
          <w:rStyle w:val="A4"/>
          <w:rFonts w:ascii="Tahoma" w:hAnsi="Tahoma" w:cs="Tahoma"/>
          <w:sz w:val="28"/>
          <w:szCs w:val="28"/>
        </w:rPr>
        <w:t xml:space="preserve">Учет расходов </w:t>
      </w:r>
      <w:r w:rsidRPr="00534C68">
        <w:rPr>
          <w:rFonts w:ascii="PetersburgC" w:hAnsi="PetersburgC" w:cs="PetersburgC"/>
          <w:color w:val="000000"/>
          <w:sz w:val="28"/>
          <w:szCs w:val="28"/>
        </w:rPr>
        <w:t>для организаций, выбравших объект налогообложения доходы, уменьшенные на величину расходов, задается порядок признания таких расходов, как материальные, расходы по входящему НДС, расходы на приобретение товаров. Перечень событий, хозяйственных операций, выполнение которых не</w:t>
      </w:r>
      <w:r w:rsidRPr="00534C68">
        <w:rPr>
          <w:rFonts w:ascii="PetersburgC" w:hAnsi="PetersburgC" w:cs="PetersburgC"/>
          <w:color w:val="000000"/>
          <w:sz w:val="28"/>
          <w:szCs w:val="28"/>
        </w:rPr>
        <w:softHyphen/>
        <w:t xml:space="preserve">обходимо для признания расходов, задается автоматически. </w:t>
      </w:r>
    </w:p>
    <w:p w:rsidR="00A92E9A" w:rsidRPr="00534C68" w:rsidRDefault="00A92E9A" w:rsidP="00A92E9A">
      <w:pPr>
        <w:pStyle w:val="3"/>
      </w:pPr>
      <w:bookmarkStart w:id="26" w:name="_Toc407030637"/>
      <w:bookmarkStart w:id="27" w:name="_Toc407030879"/>
      <w:r w:rsidRPr="00534C68">
        <w:t>8.5.2.Книга доходов и расходов по УСН</w:t>
      </w:r>
      <w:bookmarkEnd w:id="26"/>
      <w:bookmarkEnd w:id="27"/>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Для формирования книги учета доходов и расходов организаций и индивидуальных предпринимателей, применяющих упрощенную систему налогообложения, пред</w:t>
      </w:r>
      <w:r w:rsidRPr="00534C68">
        <w:rPr>
          <w:rFonts w:ascii="PetersburgC" w:hAnsi="PetersburgC" w:cs="PetersburgC"/>
          <w:color w:val="000000"/>
          <w:sz w:val="28"/>
          <w:szCs w:val="28"/>
        </w:rPr>
        <w:softHyphen/>
        <w:t xml:space="preserve">назначен отчет </w:t>
      </w:r>
      <w:r w:rsidRPr="00534C68">
        <w:rPr>
          <w:rStyle w:val="A4"/>
          <w:rFonts w:ascii="Tahoma" w:hAnsi="Tahoma" w:cs="Tahoma"/>
          <w:sz w:val="28"/>
          <w:szCs w:val="28"/>
        </w:rPr>
        <w:t>Книга учета доходов и расходов</w:t>
      </w:r>
      <w:r w:rsidRPr="00534C68">
        <w:rPr>
          <w:rFonts w:ascii="PetersburgC" w:hAnsi="PetersburgC" w:cs="PetersburgC"/>
          <w:color w:val="000000"/>
          <w:sz w:val="28"/>
          <w:szCs w:val="28"/>
        </w:rPr>
        <w:t xml:space="preserve">. </w:t>
      </w:r>
    </w:p>
    <w:p w:rsidR="00A92E9A" w:rsidRPr="00534C68" w:rsidRDefault="00A92E9A" w:rsidP="00A92E9A">
      <w:pPr>
        <w:pStyle w:val="Pa37"/>
        <w:spacing w:before="280" w:after="280"/>
        <w:ind w:left="560"/>
        <w:jc w:val="both"/>
        <w:rPr>
          <w:rFonts w:ascii="Tahoma" w:hAnsi="Tahoma" w:cs="Tahoma"/>
          <w:color w:val="000000"/>
          <w:sz w:val="28"/>
          <w:szCs w:val="28"/>
        </w:rPr>
      </w:pPr>
      <w:r w:rsidRPr="00534C68">
        <w:rPr>
          <w:rFonts w:ascii="Tahoma" w:hAnsi="Tahoma" w:cs="Tahoma"/>
          <w:color w:val="000000"/>
          <w:sz w:val="28"/>
          <w:szCs w:val="28"/>
        </w:rPr>
        <w:t xml:space="preserve">Отчет Книга учета доходов и расходов формируется только после выполнения регламентных операций по закрытию месяца.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Чтобы вывести книгу учета доходов и расходов, выберите ссылку </w:t>
      </w:r>
      <w:r w:rsidRPr="00534C68">
        <w:rPr>
          <w:rStyle w:val="A4"/>
          <w:rFonts w:ascii="Tahoma" w:hAnsi="Tahoma" w:cs="Tahoma"/>
          <w:sz w:val="28"/>
          <w:szCs w:val="28"/>
        </w:rPr>
        <w:t xml:space="preserve">Книга учета доходов и расходов по УСН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На экране отобразится окно отчета </w:t>
      </w:r>
      <w:r w:rsidRPr="00534C68">
        <w:rPr>
          <w:rStyle w:val="A4"/>
          <w:rFonts w:ascii="Tahoma" w:hAnsi="Tahoma" w:cs="Tahoma"/>
          <w:sz w:val="28"/>
          <w:szCs w:val="28"/>
        </w:rPr>
        <w:t xml:space="preserve">Книга учета доходов и расходов </w:t>
      </w:r>
      <w:r w:rsidRPr="00534C68">
        <w:rPr>
          <w:rFonts w:ascii="PetersburgC" w:hAnsi="PetersburgC" w:cs="PetersburgC"/>
          <w:color w:val="000000"/>
          <w:sz w:val="28"/>
          <w:szCs w:val="28"/>
        </w:rPr>
        <w:t xml:space="preserve">(рис. 8.11).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поле </w:t>
      </w:r>
      <w:r w:rsidRPr="00534C68">
        <w:rPr>
          <w:rStyle w:val="A4"/>
          <w:rFonts w:ascii="Tahoma" w:hAnsi="Tahoma" w:cs="Tahoma"/>
          <w:sz w:val="28"/>
          <w:szCs w:val="28"/>
        </w:rPr>
        <w:t xml:space="preserve">Период </w:t>
      </w:r>
      <w:r w:rsidRPr="00534C68">
        <w:rPr>
          <w:rFonts w:ascii="PetersburgC" w:hAnsi="PetersburgC" w:cs="PetersburgC"/>
          <w:color w:val="000000"/>
          <w:sz w:val="28"/>
          <w:szCs w:val="28"/>
        </w:rPr>
        <w:t>задается период, за который формируется книга учета доходов и рас</w:t>
      </w:r>
      <w:r w:rsidRPr="00534C68">
        <w:rPr>
          <w:rFonts w:ascii="PetersburgC" w:hAnsi="PetersburgC" w:cs="PetersburgC"/>
          <w:color w:val="000000"/>
          <w:sz w:val="28"/>
          <w:szCs w:val="28"/>
        </w:rPr>
        <w:softHyphen/>
        <w:t xml:space="preserve">ходов.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По умолчанию книга учета доходов и расходов выводится только за последний квартал отчетного периода. Чтобы данные формировались с начала года, устанав</w:t>
      </w:r>
      <w:r w:rsidRPr="00534C68">
        <w:rPr>
          <w:rFonts w:ascii="PetersburgC" w:hAnsi="PetersburgC" w:cs="PetersburgC"/>
          <w:color w:val="000000"/>
          <w:sz w:val="28"/>
          <w:szCs w:val="28"/>
        </w:rPr>
        <w:softHyphen/>
        <w:t>ливается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С</w:t>
      </w:r>
      <w:proofErr w:type="gramEnd"/>
      <w:r w:rsidRPr="00534C68">
        <w:rPr>
          <w:rStyle w:val="A4"/>
          <w:rFonts w:ascii="Tahoma" w:hAnsi="Tahoma" w:cs="Tahoma"/>
          <w:sz w:val="28"/>
          <w:szCs w:val="28"/>
        </w:rPr>
        <w:t xml:space="preserve"> начала года</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Для отображения подробных расшифровок строк книги устанавливается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В</w:t>
      </w:r>
      <w:proofErr w:type="gramEnd"/>
      <w:r w:rsidRPr="00534C68">
        <w:rPr>
          <w:rStyle w:val="A4"/>
          <w:rFonts w:ascii="Tahoma" w:hAnsi="Tahoma" w:cs="Tahoma"/>
          <w:sz w:val="28"/>
          <w:szCs w:val="28"/>
        </w:rPr>
        <w:t>ыводить расшифровки</w:t>
      </w:r>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Для построения отчета щелкните мышью на кнопке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С</w:t>
      </w:r>
      <w:proofErr w:type="gramEnd"/>
      <w:r w:rsidRPr="00534C68">
        <w:rPr>
          <w:rStyle w:val="A4"/>
          <w:rFonts w:ascii="Tahoma" w:hAnsi="Tahoma" w:cs="Tahoma"/>
          <w:sz w:val="28"/>
          <w:szCs w:val="28"/>
        </w:rPr>
        <w:t xml:space="preserve">формировать </w:t>
      </w:r>
      <w:r w:rsidRPr="00534C68">
        <w:rPr>
          <w:rFonts w:ascii="PetersburgC" w:hAnsi="PetersburgC" w:cs="PetersburgC"/>
          <w:color w:val="000000"/>
          <w:sz w:val="28"/>
          <w:szCs w:val="28"/>
        </w:rPr>
        <w:t>панели ин</w:t>
      </w:r>
      <w:r w:rsidRPr="00534C68">
        <w:rPr>
          <w:rFonts w:ascii="PetersburgC" w:hAnsi="PetersburgC" w:cs="PetersburgC"/>
          <w:color w:val="000000"/>
          <w:sz w:val="28"/>
          <w:szCs w:val="28"/>
        </w:rPr>
        <w:softHyphen/>
        <w:t>струментов открытого окна. Книга учета доходов и расходов заполнится дан</w:t>
      </w:r>
      <w:r w:rsidRPr="00534C68">
        <w:rPr>
          <w:rFonts w:ascii="PetersburgC" w:hAnsi="PetersburgC" w:cs="PetersburgC"/>
          <w:color w:val="000000"/>
          <w:sz w:val="28"/>
          <w:szCs w:val="28"/>
        </w:rPr>
        <w:softHyphen/>
        <w:t xml:space="preserve">ными налогового учета за выбранный период.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Откорректировать данные налогового учета можно вручную — занести запись до</w:t>
      </w:r>
      <w:r w:rsidRPr="00534C68">
        <w:rPr>
          <w:rFonts w:ascii="PetersburgC" w:hAnsi="PetersburgC" w:cs="PetersburgC"/>
          <w:color w:val="000000"/>
          <w:sz w:val="28"/>
          <w:szCs w:val="28"/>
        </w:rPr>
        <w:softHyphen/>
        <w:t xml:space="preserve">кументом </w:t>
      </w:r>
      <w:r w:rsidRPr="00534C68">
        <w:rPr>
          <w:rStyle w:val="A4"/>
          <w:rFonts w:ascii="Tahoma" w:hAnsi="Tahoma" w:cs="Tahoma"/>
          <w:sz w:val="28"/>
          <w:szCs w:val="28"/>
        </w:rPr>
        <w:t>Запись книги учета доходов и расходов (ИП)</w:t>
      </w:r>
      <w:r w:rsidRPr="00534C68">
        <w:rPr>
          <w:rFonts w:ascii="PetersburgC" w:hAnsi="PetersburgC" w:cs="PetersburgC"/>
          <w:color w:val="000000"/>
          <w:sz w:val="28"/>
          <w:szCs w:val="28"/>
        </w:rPr>
        <w:t xml:space="preserve">, открываемым ссылкой </w:t>
      </w:r>
      <w:r w:rsidRPr="00534C68">
        <w:rPr>
          <w:rStyle w:val="A4"/>
          <w:rFonts w:ascii="Tahoma" w:hAnsi="Tahoma" w:cs="Tahoma"/>
          <w:sz w:val="28"/>
          <w:szCs w:val="28"/>
        </w:rPr>
        <w:t xml:space="preserve">Записи книги учета доходов и расходов (ИП)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Также документом </w:t>
      </w:r>
      <w:r w:rsidRPr="00534C68">
        <w:rPr>
          <w:rStyle w:val="A4"/>
          <w:rFonts w:ascii="Tahoma" w:hAnsi="Tahoma" w:cs="Tahoma"/>
          <w:sz w:val="28"/>
          <w:szCs w:val="28"/>
        </w:rPr>
        <w:t xml:space="preserve">Регистрация оплаты ОС и НМА (УСН) </w:t>
      </w:r>
      <w:r w:rsidRPr="00534C68">
        <w:rPr>
          <w:rFonts w:ascii="PetersburgC" w:hAnsi="PetersburgC" w:cs="PetersburgC"/>
          <w:color w:val="000000"/>
          <w:sz w:val="28"/>
          <w:szCs w:val="28"/>
        </w:rPr>
        <w:t>можно зарегистрировать в налоговом учете информацию об оплате поставщику основных средств, немате</w:t>
      </w:r>
      <w:r w:rsidRPr="00534C68">
        <w:rPr>
          <w:rFonts w:ascii="PetersburgC" w:hAnsi="PetersburgC" w:cs="PetersburgC"/>
          <w:color w:val="000000"/>
          <w:sz w:val="28"/>
          <w:szCs w:val="28"/>
        </w:rPr>
        <w:softHyphen/>
        <w:t xml:space="preserve">риальных активов и затрат на модернизацию. Данный документ открывается ссылкой </w:t>
      </w:r>
      <w:r w:rsidRPr="00534C68">
        <w:rPr>
          <w:rStyle w:val="A4"/>
          <w:rFonts w:ascii="Tahoma" w:hAnsi="Tahoma" w:cs="Tahoma"/>
          <w:sz w:val="28"/>
          <w:szCs w:val="28"/>
        </w:rPr>
        <w:t xml:space="preserve">Регистрация оплаты ОС и НМА (УСН)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Pr="00534C68" w:rsidRDefault="00A25000"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lastRenderedPageBreak/>
        <w:drawing>
          <wp:inline distT="0" distB="0" distL="0" distR="0">
            <wp:extent cx="5940425" cy="3422816"/>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40425" cy="3422816"/>
                    </a:xfrm>
                    <a:prstGeom prst="rect">
                      <a:avLst/>
                    </a:prstGeom>
                    <a:noFill/>
                    <a:ln w="9525">
                      <a:noFill/>
                      <a:miter lim="800000"/>
                      <a:headEnd/>
                      <a:tailEnd/>
                    </a:ln>
                  </pic:spPr>
                </pic:pic>
              </a:graphicData>
            </a:graphic>
          </wp:inline>
        </w:drawing>
      </w:r>
      <w:r w:rsidR="00A92E9A" w:rsidRPr="00534C68">
        <w:rPr>
          <w:rFonts w:ascii="PetersburgC" w:hAnsi="PetersburgC" w:cs="PetersburgC"/>
          <w:b/>
          <w:bCs/>
          <w:color w:val="000000"/>
          <w:sz w:val="28"/>
          <w:szCs w:val="28"/>
        </w:rPr>
        <w:t xml:space="preserve">Рис. 8.11. </w:t>
      </w:r>
      <w:r w:rsidR="00A92E9A" w:rsidRPr="00534C68">
        <w:rPr>
          <w:rFonts w:ascii="PetersburgC" w:hAnsi="PetersburgC" w:cs="PetersburgC"/>
          <w:color w:val="000000"/>
          <w:sz w:val="28"/>
          <w:szCs w:val="28"/>
        </w:rPr>
        <w:t xml:space="preserve">Окно отчета Книга учета доходов и расходов </w:t>
      </w:r>
    </w:p>
    <w:p w:rsidR="00A92E9A" w:rsidRPr="00534C68" w:rsidRDefault="00A92E9A" w:rsidP="00A92E9A">
      <w:pPr>
        <w:pStyle w:val="3"/>
      </w:pPr>
      <w:bookmarkStart w:id="28" w:name="_Toc407030638"/>
      <w:bookmarkStart w:id="29" w:name="_Toc407030880"/>
      <w:r w:rsidRPr="00534C68">
        <w:t>8.5.3.Регламентные операции по УСН</w:t>
      </w:r>
      <w:bookmarkEnd w:id="28"/>
      <w:bookmarkEnd w:id="29"/>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Помимо стандартных регламентных операций, которые выполняются в конце месяца, для организаций и индивидуальных предпринимателей, применяющих УСН, выделены отдельные регламентные операции по УСН. Ввести регламентный документ по УСН можно непосредственно из журнала </w:t>
      </w:r>
      <w:r w:rsidRPr="00534C68">
        <w:rPr>
          <w:rStyle w:val="A4"/>
          <w:rFonts w:ascii="Tahoma" w:hAnsi="Tahoma" w:cs="Tahoma"/>
          <w:sz w:val="28"/>
          <w:szCs w:val="28"/>
        </w:rPr>
        <w:t>Регламентные операции</w:t>
      </w:r>
      <w:r w:rsidRPr="00534C68">
        <w:rPr>
          <w:rFonts w:ascii="PetersburgC" w:hAnsi="PetersburgC" w:cs="PetersburgC"/>
          <w:color w:val="000000"/>
          <w:sz w:val="28"/>
          <w:szCs w:val="28"/>
        </w:rPr>
        <w:t>, от</w:t>
      </w:r>
      <w:r w:rsidRPr="00534C68">
        <w:rPr>
          <w:rFonts w:ascii="PetersburgC" w:hAnsi="PetersburgC" w:cs="PetersburgC"/>
          <w:color w:val="000000"/>
          <w:sz w:val="28"/>
          <w:szCs w:val="28"/>
        </w:rPr>
        <w:softHyphen/>
        <w:t xml:space="preserve">крываемого одноименной ссылкой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В программе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 xml:space="preserve">к регламентным документам относятся следующие: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Признание расходов на приобретение ОС для УСН </w:t>
      </w:r>
      <w:r w:rsidRPr="00534C68">
        <w:rPr>
          <w:rFonts w:ascii="PetersburgC" w:hAnsi="PetersburgC" w:cs="PetersburgC"/>
          <w:color w:val="000000"/>
          <w:sz w:val="28"/>
          <w:szCs w:val="28"/>
        </w:rPr>
        <w:t xml:space="preserve">— операция позволяет осуществить признание расходов на строительство или приобретение объектов основных средств, а также расходов на модернизацию основных средств, в соответствии с п.3 ст. 346.16 НК РФ. Операция проводится в последнем месяце отчетного периода.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Признание расходов на приобретение НМА для УСН </w:t>
      </w:r>
      <w:r w:rsidRPr="00534C68">
        <w:rPr>
          <w:rFonts w:ascii="PetersburgC" w:hAnsi="PetersburgC" w:cs="PetersburgC"/>
          <w:color w:val="000000"/>
          <w:sz w:val="28"/>
          <w:szCs w:val="28"/>
        </w:rPr>
        <w:t>— выполняется подтверждение расходов на приобретение или создание собственными силами объектов нема</w:t>
      </w:r>
      <w:r w:rsidRPr="00534C68">
        <w:rPr>
          <w:rFonts w:ascii="PetersburgC" w:hAnsi="PetersburgC" w:cs="PetersburgC"/>
          <w:color w:val="000000"/>
          <w:sz w:val="28"/>
          <w:szCs w:val="28"/>
        </w:rPr>
        <w:softHyphen/>
        <w:t>териальных активов, в соответствии с п.3 ст.346.16 НК РФ. Операция прово</w:t>
      </w:r>
      <w:r w:rsidRPr="00534C68">
        <w:rPr>
          <w:rFonts w:ascii="PetersburgC" w:hAnsi="PetersburgC" w:cs="PetersburgC"/>
          <w:color w:val="000000"/>
          <w:sz w:val="28"/>
          <w:szCs w:val="28"/>
        </w:rPr>
        <w:softHyphen/>
        <w:t xml:space="preserve">дится в последнем месяце отчетного периода.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Исключение НЗП из состава материальных расходов для УСН </w:t>
      </w:r>
      <w:r w:rsidRPr="00534C68">
        <w:rPr>
          <w:rFonts w:ascii="PetersburgC" w:hAnsi="PetersburgC" w:cs="PetersburgC"/>
          <w:color w:val="000000"/>
          <w:sz w:val="28"/>
          <w:szCs w:val="28"/>
        </w:rPr>
        <w:t>— операция выполня</w:t>
      </w:r>
      <w:r w:rsidRPr="00534C68">
        <w:rPr>
          <w:rFonts w:ascii="PetersburgC" w:hAnsi="PetersburgC" w:cs="PetersburgC"/>
          <w:color w:val="000000"/>
          <w:sz w:val="28"/>
          <w:szCs w:val="28"/>
        </w:rPr>
        <w:softHyphen/>
        <w:t>ется, если согласно учетной политике организации материальные расходы уменьшаются на остаток материалов в незавершенном производстве. При про</w:t>
      </w:r>
      <w:r w:rsidRPr="00534C68">
        <w:rPr>
          <w:rFonts w:ascii="PetersburgC" w:hAnsi="PetersburgC" w:cs="PetersburgC"/>
          <w:color w:val="000000"/>
          <w:sz w:val="28"/>
          <w:szCs w:val="28"/>
        </w:rPr>
        <w:softHyphen/>
        <w:t>ведении регламентной операции происходит увеличение или уменьшение суммы признанных материальных расходов на величину изменения остатка материалов в незавершенном производстве по отношению к предыдущему ме</w:t>
      </w:r>
      <w:r w:rsidRPr="00534C68">
        <w:rPr>
          <w:rFonts w:ascii="PetersburgC" w:hAnsi="PetersburgC" w:cs="PetersburgC"/>
          <w:color w:val="000000"/>
          <w:sz w:val="28"/>
          <w:szCs w:val="28"/>
        </w:rPr>
        <w:softHyphen/>
        <w:t xml:space="preserve">сяцу. </w:t>
      </w:r>
    </w:p>
    <w:p w:rsidR="00A92E9A" w:rsidRPr="00534C68" w:rsidRDefault="00A92E9A" w:rsidP="00A92E9A">
      <w:pPr>
        <w:pStyle w:val="Pa31"/>
        <w:spacing w:after="100"/>
        <w:ind w:left="280" w:hanging="280"/>
        <w:jc w:val="both"/>
        <w:rPr>
          <w:rFonts w:ascii="PetersburgC" w:hAnsi="PetersburgC" w:cs="PetersburgC"/>
          <w:color w:val="000000"/>
          <w:sz w:val="28"/>
          <w:szCs w:val="28"/>
        </w:rPr>
      </w:pPr>
      <w:r w:rsidRPr="00534C68">
        <w:rPr>
          <w:rStyle w:val="A12"/>
          <w:sz w:val="28"/>
          <w:szCs w:val="28"/>
        </w:rPr>
        <w:lastRenderedPageBreak/>
        <w:t>3</w:t>
      </w:r>
      <w:r w:rsidRPr="00534C68">
        <w:rPr>
          <w:rStyle w:val="A12"/>
          <w:rFonts w:ascii="Wingdings 2" w:hAnsi="Wingdings 2" w:cs="Wingdings 2"/>
          <w:sz w:val="28"/>
          <w:szCs w:val="28"/>
        </w:rPr>
        <w:t></w:t>
      </w:r>
      <w:r w:rsidRPr="00534C68">
        <w:rPr>
          <w:rStyle w:val="A4"/>
          <w:rFonts w:ascii="Tahoma" w:hAnsi="Tahoma" w:cs="Tahoma"/>
          <w:sz w:val="28"/>
          <w:szCs w:val="28"/>
        </w:rPr>
        <w:t xml:space="preserve">Списание доп. расходов для УСН </w:t>
      </w:r>
      <w:r w:rsidRPr="00534C68">
        <w:rPr>
          <w:rFonts w:ascii="PetersburgC" w:hAnsi="PetersburgC" w:cs="PetersburgC"/>
          <w:color w:val="000000"/>
          <w:sz w:val="28"/>
          <w:szCs w:val="28"/>
        </w:rPr>
        <w:t xml:space="preserve">— производится подтверждение дополнительных расходов по товарам и материалам, которые списаны или реализованы в текущем отчетном периоде. Операция проводится в последнем месяце отчетного периода.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Style w:val="A4"/>
          <w:rFonts w:ascii="Tahoma" w:hAnsi="Tahoma" w:cs="Tahoma"/>
          <w:sz w:val="28"/>
          <w:szCs w:val="28"/>
        </w:rPr>
        <w:t xml:space="preserve">Распределение расходов по видам деятельности для УСН </w:t>
      </w:r>
      <w:r w:rsidRPr="00534C68">
        <w:rPr>
          <w:rFonts w:ascii="PetersburgC" w:hAnsi="PetersburgC" w:cs="PetersburgC"/>
          <w:color w:val="000000"/>
          <w:sz w:val="28"/>
          <w:szCs w:val="28"/>
        </w:rPr>
        <w:t>— распределяются рас</w:t>
      </w:r>
      <w:r w:rsidRPr="00534C68">
        <w:rPr>
          <w:rFonts w:ascii="PetersburgC" w:hAnsi="PetersburgC" w:cs="PetersburgC"/>
          <w:color w:val="000000"/>
          <w:sz w:val="28"/>
          <w:szCs w:val="28"/>
        </w:rPr>
        <w:softHyphen/>
        <w:t xml:space="preserve">ходы, которые не могут быть отнесены к определенному виду деятельности. Распределение осуществляется между видами деятельности, переведенными и непереведенными на ЕНВД. </w:t>
      </w:r>
    </w:p>
    <w:p w:rsidR="00A92E9A" w:rsidRPr="00534C68" w:rsidRDefault="00A92E9A" w:rsidP="00A92E9A">
      <w:pPr>
        <w:pStyle w:val="3"/>
      </w:pPr>
      <w:bookmarkStart w:id="30" w:name="_Toc407030639"/>
      <w:bookmarkStart w:id="31" w:name="_Toc407030881"/>
      <w:r w:rsidRPr="00534C68">
        <w:t>8.5.4.Анализ состояния налогового учета по УСН</w:t>
      </w:r>
      <w:bookmarkEnd w:id="30"/>
      <w:bookmarkEnd w:id="31"/>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Так же, как и с налогом на прибыль, программа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позволяет про</w:t>
      </w:r>
      <w:r w:rsidRPr="00534C68">
        <w:rPr>
          <w:rFonts w:ascii="PetersburgC" w:hAnsi="PetersburgC" w:cs="PetersburgC"/>
          <w:color w:val="000000"/>
          <w:sz w:val="28"/>
          <w:szCs w:val="28"/>
        </w:rPr>
        <w:softHyphen/>
        <w:t>контролировать состояние налогового учета по УСН. Анализ позволяет выявить ошибки данных налогового учета по УСН. Анализ налогового учета по УСН пред</w:t>
      </w:r>
      <w:r w:rsidRPr="00534C68">
        <w:rPr>
          <w:rFonts w:ascii="PetersburgC" w:hAnsi="PetersburgC" w:cs="PetersburgC"/>
          <w:color w:val="000000"/>
          <w:sz w:val="28"/>
          <w:szCs w:val="28"/>
        </w:rPr>
        <w:softHyphen/>
        <w:t>ставляет собой обобщение и сверку данных бухгалтерского и налогового учета по различным показателям. Эти показатели сгруппированы по экономическому со</w:t>
      </w:r>
      <w:r w:rsidRPr="00534C68">
        <w:rPr>
          <w:rFonts w:ascii="PetersburgC" w:hAnsi="PetersburgC" w:cs="PetersburgC"/>
          <w:color w:val="000000"/>
          <w:sz w:val="28"/>
          <w:szCs w:val="28"/>
        </w:rPr>
        <w:softHyphen/>
        <w:t xml:space="preserve">держанию и отображаются в графических блоках отчета.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Для проведения анализа структуры доходов и расходов налогового учета по УСН применяется отчет </w:t>
      </w:r>
      <w:r w:rsidRPr="00534C68">
        <w:rPr>
          <w:rStyle w:val="A4"/>
          <w:rFonts w:ascii="Tahoma" w:hAnsi="Tahoma" w:cs="Tahoma"/>
          <w:sz w:val="28"/>
          <w:szCs w:val="28"/>
        </w:rPr>
        <w:t>Анализ состояния налогового учета по УСН</w:t>
      </w:r>
      <w:r w:rsidRPr="00534C68">
        <w:rPr>
          <w:rFonts w:ascii="PetersburgC" w:hAnsi="PetersburgC" w:cs="PetersburgC"/>
          <w:color w:val="000000"/>
          <w:sz w:val="28"/>
          <w:szCs w:val="28"/>
        </w:rPr>
        <w:t xml:space="preserve">. </w:t>
      </w:r>
    </w:p>
    <w:p w:rsidR="00A92E9A" w:rsidRPr="00534C68" w:rsidRDefault="00A92E9A" w:rsidP="00A92E9A">
      <w:pPr>
        <w:pStyle w:val="Pa37"/>
        <w:spacing w:before="280" w:after="280"/>
        <w:ind w:left="560"/>
        <w:jc w:val="both"/>
        <w:rPr>
          <w:rFonts w:ascii="Tahoma" w:hAnsi="Tahoma" w:cs="Tahoma"/>
          <w:color w:val="000000"/>
          <w:sz w:val="28"/>
          <w:szCs w:val="28"/>
        </w:rPr>
      </w:pPr>
      <w:r w:rsidRPr="00534C68">
        <w:rPr>
          <w:rFonts w:ascii="Tahoma" w:hAnsi="Tahoma" w:cs="Tahoma"/>
          <w:color w:val="000000"/>
          <w:sz w:val="28"/>
          <w:szCs w:val="28"/>
        </w:rPr>
        <w:t>Отчет Анализ состояния налогового учета по УСН формируется только после вы</w:t>
      </w:r>
      <w:r w:rsidRPr="00534C68">
        <w:rPr>
          <w:rFonts w:ascii="Tahoma" w:hAnsi="Tahoma" w:cs="Tahoma"/>
          <w:color w:val="000000"/>
          <w:sz w:val="28"/>
          <w:szCs w:val="28"/>
        </w:rPr>
        <w:softHyphen/>
        <w:t xml:space="preserve">полнения регламентных операций по закрытию месяца.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Чтобы провести анализ налогового учета по УСН, выберите ссылку </w:t>
      </w:r>
      <w:r w:rsidRPr="00534C68">
        <w:rPr>
          <w:rStyle w:val="A4"/>
          <w:rFonts w:ascii="Tahoma" w:hAnsi="Tahoma" w:cs="Tahoma"/>
          <w:sz w:val="28"/>
          <w:szCs w:val="28"/>
        </w:rPr>
        <w:t>Анализ со</w:t>
      </w:r>
      <w:r w:rsidRPr="00534C68">
        <w:rPr>
          <w:rStyle w:val="A4"/>
          <w:rFonts w:ascii="Tahoma" w:hAnsi="Tahoma" w:cs="Tahoma"/>
          <w:sz w:val="28"/>
          <w:szCs w:val="28"/>
        </w:rPr>
        <w:softHyphen/>
        <w:t xml:space="preserve">стояния налогового учета по УСН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На экране появится окно отчета </w:t>
      </w:r>
      <w:r w:rsidRPr="00534C68">
        <w:rPr>
          <w:rStyle w:val="A4"/>
          <w:rFonts w:ascii="Tahoma" w:hAnsi="Tahoma" w:cs="Tahoma"/>
          <w:sz w:val="28"/>
          <w:szCs w:val="28"/>
        </w:rPr>
        <w:t xml:space="preserve">Анализ состояния налогового учета по УСН </w:t>
      </w:r>
      <w:r w:rsidRPr="00534C68">
        <w:rPr>
          <w:rFonts w:ascii="PetersburgC" w:hAnsi="PetersburgC" w:cs="PetersburgC"/>
          <w:color w:val="000000"/>
          <w:sz w:val="28"/>
          <w:szCs w:val="28"/>
        </w:rPr>
        <w:t xml:space="preserve">(рис. 8.12).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Отчет </w:t>
      </w:r>
      <w:r w:rsidRPr="00534C68">
        <w:rPr>
          <w:rStyle w:val="A4"/>
          <w:rFonts w:ascii="Tahoma" w:hAnsi="Tahoma" w:cs="Tahoma"/>
          <w:sz w:val="28"/>
          <w:szCs w:val="28"/>
        </w:rPr>
        <w:t xml:space="preserve">Анализ состояния налогового учета по УСН </w:t>
      </w:r>
      <w:r w:rsidRPr="00534C68">
        <w:rPr>
          <w:rFonts w:ascii="PetersburgC" w:hAnsi="PetersburgC" w:cs="PetersburgC"/>
          <w:color w:val="000000"/>
          <w:sz w:val="28"/>
          <w:szCs w:val="28"/>
        </w:rPr>
        <w:t>представляет собой общую схему налоговой базы и расшифровки отдельных блоков этой схемы</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В поля </w:t>
      </w:r>
      <w:r w:rsidRPr="00534C68">
        <w:rPr>
          <w:rStyle w:val="A4"/>
          <w:rFonts w:ascii="Tahoma" w:hAnsi="Tahoma" w:cs="Tahoma"/>
          <w:sz w:val="28"/>
          <w:szCs w:val="28"/>
        </w:rPr>
        <w:t xml:space="preserve">Период </w:t>
      </w:r>
      <w:proofErr w:type="gramStart"/>
      <w:r w:rsidRPr="00534C68">
        <w:rPr>
          <w:rStyle w:val="A4"/>
          <w:rFonts w:ascii="Tahoma" w:hAnsi="Tahoma" w:cs="Tahoma"/>
          <w:sz w:val="28"/>
          <w:szCs w:val="28"/>
        </w:rPr>
        <w:t>с</w:t>
      </w:r>
      <w:proofErr w:type="gramEnd"/>
      <w:r w:rsidRPr="00534C68">
        <w:rPr>
          <w:rStyle w:val="A4"/>
          <w:rFonts w:ascii="Tahoma" w:hAnsi="Tahoma" w:cs="Tahoma"/>
          <w:sz w:val="28"/>
          <w:szCs w:val="28"/>
        </w:rPr>
        <w:t xml:space="preserve"> </w:t>
      </w:r>
      <w:r w:rsidRPr="00534C68">
        <w:rPr>
          <w:rFonts w:ascii="PetersburgC" w:hAnsi="PetersburgC" w:cs="PetersburgC"/>
          <w:color w:val="000000"/>
          <w:sz w:val="28"/>
          <w:szCs w:val="28"/>
        </w:rPr>
        <w:t xml:space="preserve">и </w:t>
      </w:r>
      <w:proofErr w:type="gramStart"/>
      <w:r w:rsidRPr="00534C68">
        <w:rPr>
          <w:rStyle w:val="A4"/>
          <w:rFonts w:ascii="Tahoma" w:hAnsi="Tahoma" w:cs="Tahoma"/>
          <w:sz w:val="28"/>
          <w:szCs w:val="28"/>
        </w:rPr>
        <w:t>по</w:t>
      </w:r>
      <w:proofErr w:type="gramEnd"/>
      <w:r w:rsidRPr="00534C68">
        <w:rPr>
          <w:rStyle w:val="A4"/>
          <w:rFonts w:ascii="Tahoma" w:hAnsi="Tahoma" w:cs="Tahoma"/>
          <w:sz w:val="28"/>
          <w:szCs w:val="28"/>
        </w:rPr>
        <w:t xml:space="preserve"> </w:t>
      </w:r>
      <w:r w:rsidRPr="00534C68">
        <w:rPr>
          <w:rFonts w:ascii="PetersburgC" w:hAnsi="PetersburgC" w:cs="PetersburgC"/>
          <w:color w:val="000000"/>
          <w:sz w:val="28"/>
          <w:szCs w:val="28"/>
        </w:rPr>
        <w:t xml:space="preserve">с помощью кнопок открытия </w:t>
      </w:r>
      <w:r w:rsidRPr="00534C68">
        <w:rPr>
          <w:rStyle w:val="A4"/>
          <w:rFonts w:ascii="Tahoma" w:hAnsi="Tahoma" w:cs="Tahoma"/>
          <w:sz w:val="28"/>
          <w:szCs w:val="28"/>
        </w:rPr>
        <w:t xml:space="preserve">Календаря </w:t>
      </w:r>
      <w:r w:rsidRPr="00534C68">
        <w:rPr>
          <w:rFonts w:ascii="PetersburgC" w:hAnsi="PetersburgC" w:cs="PetersburgC"/>
          <w:color w:val="000000"/>
          <w:sz w:val="28"/>
          <w:szCs w:val="28"/>
        </w:rPr>
        <w:t xml:space="preserve">или кнопки </w:t>
      </w:r>
      <w:r>
        <w:rPr>
          <w:rFonts w:ascii="PetersburgC" w:hAnsi="PetersburgC" w:cs="PetersburgC"/>
          <w:noProof/>
          <w:color w:val="000000"/>
          <w:sz w:val="28"/>
          <w:szCs w:val="28"/>
          <w:lang w:eastAsia="ru-RU"/>
        </w:rPr>
        <w:drawing>
          <wp:inline distT="0" distB="0" distL="0" distR="0">
            <wp:extent cx="142875" cy="171450"/>
            <wp:effectExtent l="19050" t="0" r="9525" b="0"/>
            <wp:docPr id="24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rPr>
          <w:rFonts w:ascii="PetersburgC" w:hAnsi="PetersburgC" w:cs="PetersburgC"/>
          <w:color w:val="000000"/>
          <w:sz w:val="28"/>
          <w:szCs w:val="28"/>
        </w:rPr>
        <w:t xml:space="preserve"> </w:t>
      </w:r>
      <w:r w:rsidRPr="00534C68">
        <w:rPr>
          <w:rFonts w:ascii="PetersburgC" w:hAnsi="PetersburgC" w:cs="PetersburgC"/>
          <w:color w:val="000000"/>
          <w:sz w:val="28"/>
          <w:szCs w:val="28"/>
        </w:rPr>
        <w:t xml:space="preserve">введите интервал, за который формируется отчет. В нашем примере это 4-й квартал отчетного периода.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При открытии отчета </w:t>
      </w:r>
      <w:r w:rsidRPr="00534C68">
        <w:rPr>
          <w:rStyle w:val="A4"/>
          <w:rFonts w:ascii="Tahoma" w:hAnsi="Tahoma" w:cs="Tahoma"/>
          <w:sz w:val="28"/>
          <w:szCs w:val="28"/>
        </w:rPr>
        <w:t xml:space="preserve">Анализ состояния налогового учета по УСН </w:t>
      </w:r>
      <w:r w:rsidRPr="00534C68">
        <w:rPr>
          <w:rFonts w:ascii="PetersburgC" w:hAnsi="PetersburgC" w:cs="PetersburgC"/>
          <w:color w:val="000000"/>
          <w:sz w:val="28"/>
          <w:szCs w:val="28"/>
        </w:rPr>
        <w:t>система сразу про</w:t>
      </w:r>
      <w:r w:rsidRPr="00534C68">
        <w:rPr>
          <w:rFonts w:ascii="PetersburgC" w:hAnsi="PetersburgC" w:cs="PetersburgC"/>
          <w:color w:val="000000"/>
          <w:sz w:val="28"/>
          <w:szCs w:val="28"/>
        </w:rPr>
        <w:softHyphen/>
        <w:t xml:space="preserve">веряет хронологическую последовательность проведения документов за указанный период, о чем свидетельствует ссылка в правом верхнем углу окна отчета.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Если в правом верхнем углу </w:t>
      </w:r>
      <w:proofErr w:type="gramStart"/>
      <w:r w:rsidRPr="00534C68">
        <w:rPr>
          <w:rFonts w:ascii="PetersburgC" w:hAnsi="PetersburgC" w:cs="PetersburgC"/>
          <w:color w:val="000000"/>
          <w:sz w:val="28"/>
          <w:szCs w:val="28"/>
        </w:rPr>
        <w:t xml:space="preserve">отображается красная ссылка </w:t>
      </w:r>
      <w:r w:rsidRPr="00534C68">
        <w:rPr>
          <w:rStyle w:val="A4"/>
          <w:rFonts w:ascii="Tahoma" w:hAnsi="Tahoma" w:cs="Tahoma"/>
          <w:sz w:val="28"/>
          <w:szCs w:val="28"/>
        </w:rPr>
        <w:t>Нарушена</w:t>
      </w:r>
      <w:proofErr w:type="gramEnd"/>
      <w:r w:rsidRPr="00534C68">
        <w:rPr>
          <w:rStyle w:val="A4"/>
          <w:rFonts w:ascii="Tahoma" w:hAnsi="Tahoma" w:cs="Tahoma"/>
          <w:sz w:val="28"/>
          <w:szCs w:val="28"/>
        </w:rPr>
        <w:t xml:space="preserve"> последователь</w:t>
      </w:r>
      <w:r w:rsidRPr="00534C68">
        <w:rPr>
          <w:rStyle w:val="A4"/>
          <w:rFonts w:ascii="Tahoma" w:hAnsi="Tahoma" w:cs="Tahoma"/>
          <w:sz w:val="28"/>
          <w:szCs w:val="28"/>
        </w:rPr>
        <w:softHyphen/>
        <w:t>ность проведения документов</w:t>
      </w:r>
      <w:r w:rsidRPr="00534C68">
        <w:rPr>
          <w:rFonts w:ascii="PetersburgC" w:hAnsi="PetersburgC" w:cs="PetersburgC"/>
          <w:color w:val="000000"/>
          <w:sz w:val="28"/>
          <w:szCs w:val="28"/>
        </w:rPr>
        <w:t>, после ее нажатия на экране появляется диалог обра</w:t>
      </w:r>
      <w:r w:rsidRPr="00534C68">
        <w:rPr>
          <w:rFonts w:ascii="PetersburgC" w:hAnsi="PetersburgC" w:cs="PetersburgC"/>
          <w:color w:val="000000"/>
          <w:sz w:val="28"/>
          <w:szCs w:val="28"/>
        </w:rPr>
        <w:softHyphen/>
        <w:t xml:space="preserve">ботки </w:t>
      </w:r>
      <w:r w:rsidRPr="00534C68">
        <w:rPr>
          <w:rStyle w:val="A4"/>
          <w:rFonts w:ascii="Tahoma" w:hAnsi="Tahoma" w:cs="Tahoma"/>
          <w:sz w:val="28"/>
          <w:szCs w:val="28"/>
        </w:rPr>
        <w:t>Проверка последовательности проведения документов</w:t>
      </w:r>
      <w:r w:rsidRPr="00534C68">
        <w:rPr>
          <w:rFonts w:ascii="PetersburgC" w:hAnsi="PetersburgC" w:cs="PetersburgC"/>
          <w:color w:val="000000"/>
          <w:sz w:val="28"/>
          <w:szCs w:val="28"/>
        </w:rPr>
        <w:t>.</w:t>
      </w:r>
    </w:p>
    <w:p w:rsidR="00A92E9A" w:rsidRPr="00534C68" w:rsidRDefault="00A25000" w:rsidP="00A92E9A">
      <w:pPr>
        <w:pStyle w:val="Pa23"/>
        <w:spacing w:after="100"/>
        <w:jc w:val="both"/>
        <w:rPr>
          <w:rFonts w:ascii="PetersburgC" w:hAnsi="PetersburgC" w:cs="PetersburgC"/>
          <w:color w:val="000000"/>
          <w:sz w:val="28"/>
          <w:szCs w:val="28"/>
        </w:rPr>
      </w:pPr>
      <w:r>
        <w:rPr>
          <w:rFonts w:ascii="PetersburgC" w:hAnsi="PetersburgC" w:cs="PetersburgC"/>
          <w:b/>
          <w:bCs/>
          <w:noProof/>
          <w:color w:val="000000"/>
          <w:sz w:val="28"/>
          <w:szCs w:val="28"/>
          <w:lang w:eastAsia="ru-RU"/>
        </w:rPr>
        <w:lastRenderedPageBreak/>
        <w:drawing>
          <wp:inline distT="0" distB="0" distL="0" distR="0">
            <wp:extent cx="5924550" cy="39433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24550" cy="3943350"/>
                    </a:xfrm>
                    <a:prstGeom prst="rect">
                      <a:avLst/>
                    </a:prstGeom>
                    <a:noFill/>
                    <a:ln w="9525">
                      <a:noFill/>
                      <a:miter lim="800000"/>
                      <a:headEnd/>
                      <a:tailEnd/>
                    </a:ln>
                  </pic:spPr>
                </pic:pic>
              </a:graphicData>
            </a:graphic>
          </wp:inline>
        </w:drawing>
      </w:r>
      <w:r w:rsidR="00A92E9A" w:rsidRPr="00534C68">
        <w:rPr>
          <w:rFonts w:ascii="PetersburgC" w:hAnsi="PetersburgC" w:cs="PetersburgC"/>
          <w:b/>
          <w:bCs/>
          <w:color w:val="000000"/>
          <w:sz w:val="28"/>
          <w:szCs w:val="28"/>
        </w:rPr>
        <w:t xml:space="preserve">Рис. 8.12. </w:t>
      </w:r>
      <w:r w:rsidR="00A92E9A" w:rsidRPr="00534C68">
        <w:rPr>
          <w:rFonts w:ascii="PetersburgC" w:hAnsi="PetersburgC" w:cs="PetersburgC"/>
          <w:color w:val="000000"/>
          <w:sz w:val="28"/>
          <w:szCs w:val="28"/>
        </w:rPr>
        <w:t xml:space="preserve">Окно отчета Анализ состояния налогового учета по УСН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Данная обработка проверяет последовательность проведения документов и дает рекомендации пользователю по дальнейшим действиям.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Нажатие кнопки </w:t>
      </w:r>
      <w:r w:rsidRPr="00534C68">
        <w:rPr>
          <w:rStyle w:val="A4"/>
          <w:rFonts w:ascii="Tahoma" w:hAnsi="Tahoma" w:cs="Tahoma"/>
          <w:sz w:val="28"/>
          <w:szCs w:val="28"/>
        </w:rPr>
        <w:t xml:space="preserve">Изменить контрольную дату </w:t>
      </w:r>
      <w:r w:rsidRPr="00534C68">
        <w:rPr>
          <w:rFonts w:ascii="PetersburgC" w:hAnsi="PetersburgC" w:cs="PetersburgC"/>
          <w:color w:val="000000"/>
          <w:sz w:val="28"/>
          <w:szCs w:val="28"/>
        </w:rPr>
        <w:t xml:space="preserve">позволяет задать новую контрольную дату без </w:t>
      </w:r>
      <w:proofErr w:type="spellStart"/>
      <w:r w:rsidRPr="00534C68">
        <w:rPr>
          <w:rFonts w:ascii="PetersburgC" w:hAnsi="PetersburgC" w:cs="PetersburgC"/>
          <w:color w:val="000000"/>
          <w:sz w:val="28"/>
          <w:szCs w:val="28"/>
        </w:rPr>
        <w:t>перепроведения</w:t>
      </w:r>
      <w:proofErr w:type="spellEnd"/>
      <w:r w:rsidRPr="00534C68">
        <w:rPr>
          <w:rFonts w:ascii="PetersburgC" w:hAnsi="PetersburgC" w:cs="PetersburgC"/>
          <w:color w:val="000000"/>
          <w:sz w:val="28"/>
          <w:szCs w:val="28"/>
        </w:rPr>
        <w:t xml:space="preserve"> документов</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Для продолжения анализа состояния налогового учета по УСН в нашем при</w:t>
      </w:r>
      <w:r w:rsidRPr="00534C68">
        <w:rPr>
          <w:rFonts w:ascii="PetersburgC" w:hAnsi="PetersburgC" w:cs="PetersburgC"/>
          <w:color w:val="000000"/>
          <w:sz w:val="28"/>
          <w:szCs w:val="28"/>
        </w:rPr>
        <w:softHyphen/>
        <w:t xml:space="preserve">мере диалог предлагает провести зарегистрированные документы, для чего нажмите кнопку </w:t>
      </w:r>
      <w:proofErr w:type="spellStart"/>
      <w:r w:rsidRPr="00534C68">
        <w:rPr>
          <w:rStyle w:val="A4"/>
          <w:rFonts w:ascii="Tahoma" w:hAnsi="Tahoma" w:cs="Tahoma"/>
          <w:sz w:val="28"/>
          <w:szCs w:val="28"/>
        </w:rPr>
        <w:t>Перепровести</w:t>
      </w:r>
      <w:proofErr w:type="spellEnd"/>
      <w:r w:rsidRPr="00534C68">
        <w:rPr>
          <w:rStyle w:val="A4"/>
          <w:rFonts w:ascii="Tahoma" w:hAnsi="Tahoma" w:cs="Tahoma"/>
          <w:sz w:val="28"/>
          <w:szCs w:val="28"/>
        </w:rPr>
        <w:t xml:space="preserve"> документы</w:t>
      </w:r>
      <w:r w:rsidRPr="00534C68">
        <w:rPr>
          <w:rFonts w:ascii="PetersburgC" w:hAnsi="PetersburgC" w:cs="PetersburgC"/>
          <w:color w:val="000000"/>
          <w:sz w:val="28"/>
          <w:szCs w:val="28"/>
        </w:rPr>
        <w:t xml:space="preserve">. Хронологическая последовательность проведения документов будет восстановлена, и диалог обработки </w:t>
      </w:r>
      <w:r w:rsidRPr="00534C68">
        <w:rPr>
          <w:rStyle w:val="A4"/>
          <w:rFonts w:ascii="Tahoma" w:hAnsi="Tahoma" w:cs="Tahoma"/>
          <w:sz w:val="28"/>
          <w:szCs w:val="28"/>
        </w:rPr>
        <w:t>Проверка по</w:t>
      </w:r>
      <w:r w:rsidRPr="00534C68">
        <w:rPr>
          <w:rStyle w:val="A4"/>
          <w:rFonts w:ascii="Tahoma" w:hAnsi="Tahoma" w:cs="Tahoma"/>
          <w:sz w:val="28"/>
          <w:szCs w:val="28"/>
        </w:rPr>
        <w:softHyphen/>
        <w:t xml:space="preserve">следовательности проведения документов </w:t>
      </w:r>
      <w:r w:rsidRPr="00534C68">
        <w:rPr>
          <w:rFonts w:ascii="PetersburgC" w:hAnsi="PetersburgC" w:cs="PetersburgC"/>
          <w:color w:val="000000"/>
          <w:sz w:val="28"/>
          <w:szCs w:val="28"/>
        </w:rPr>
        <w:t xml:space="preserve">закроется.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правом верхнем углу отчета </w:t>
      </w:r>
      <w:r w:rsidRPr="00534C68">
        <w:rPr>
          <w:rStyle w:val="A4"/>
          <w:rFonts w:ascii="Tahoma" w:hAnsi="Tahoma" w:cs="Tahoma"/>
          <w:sz w:val="28"/>
          <w:szCs w:val="28"/>
        </w:rPr>
        <w:t xml:space="preserve">Анализ состояния налогового учета по УСН </w:t>
      </w:r>
      <w:r w:rsidRPr="00534C68">
        <w:rPr>
          <w:rFonts w:ascii="PetersburgC" w:hAnsi="PetersburgC" w:cs="PetersburgC"/>
          <w:color w:val="000000"/>
          <w:sz w:val="28"/>
          <w:szCs w:val="28"/>
        </w:rPr>
        <w:t xml:space="preserve">вместо красной ссылки появится синяя </w:t>
      </w:r>
      <w:proofErr w:type="gramStart"/>
      <w:r w:rsidRPr="00534C68">
        <w:rPr>
          <w:rFonts w:ascii="PetersburgC" w:hAnsi="PetersburgC" w:cs="PetersburgC"/>
          <w:color w:val="000000"/>
          <w:sz w:val="28"/>
          <w:szCs w:val="28"/>
        </w:rPr>
        <w:t>ссылка</w:t>
      </w:r>
      <w:proofErr w:type="gramEnd"/>
      <w:r w:rsidRPr="00534C68">
        <w:rPr>
          <w:rFonts w:ascii="PetersburgC" w:hAnsi="PetersburgC" w:cs="PetersburgC"/>
          <w:color w:val="000000"/>
          <w:sz w:val="28"/>
          <w:szCs w:val="28"/>
        </w:rPr>
        <w:t xml:space="preserve"> </w:t>
      </w:r>
      <w:r w:rsidRPr="00534C68">
        <w:rPr>
          <w:rStyle w:val="A4"/>
          <w:rFonts w:ascii="Tahoma" w:hAnsi="Tahoma" w:cs="Tahoma"/>
          <w:sz w:val="28"/>
          <w:szCs w:val="28"/>
        </w:rPr>
        <w:t>Документы проведены в хронологической последовательности</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Теперь можно построить отчет для проведения анализа состояния налогового учета по УСН.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В верхней части окна отчета нажмите кнопку</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С</w:t>
      </w:r>
      <w:proofErr w:type="gramEnd"/>
      <w:r w:rsidRPr="00534C68">
        <w:rPr>
          <w:rStyle w:val="A4"/>
          <w:rFonts w:ascii="Tahoma" w:hAnsi="Tahoma" w:cs="Tahoma"/>
          <w:sz w:val="28"/>
          <w:szCs w:val="28"/>
        </w:rPr>
        <w:t>формировать отчет</w:t>
      </w:r>
      <w:r w:rsidRPr="00534C68">
        <w:rPr>
          <w:rFonts w:ascii="PetersburgC" w:hAnsi="PetersburgC" w:cs="PetersburgC"/>
          <w:color w:val="000000"/>
          <w:sz w:val="28"/>
          <w:szCs w:val="28"/>
        </w:rPr>
        <w:t>. Схема запол</w:t>
      </w:r>
      <w:r w:rsidRPr="00534C68">
        <w:rPr>
          <w:rFonts w:ascii="PetersburgC" w:hAnsi="PetersburgC" w:cs="PetersburgC"/>
          <w:color w:val="000000"/>
          <w:sz w:val="28"/>
          <w:szCs w:val="28"/>
        </w:rPr>
        <w:softHyphen/>
        <w:t xml:space="preserve">нится данными налогового учета.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Расшифровка какой-либо группы доходов или расходов осуществляется двойным щелчком по выбранному блоку показателей. Кнопки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Н</w:t>
      </w:r>
      <w:proofErr w:type="gramEnd"/>
      <w:r w:rsidRPr="00534C68">
        <w:rPr>
          <w:rStyle w:val="A4"/>
          <w:rFonts w:ascii="Tahoma" w:hAnsi="Tahoma" w:cs="Tahoma"/>
          <w:sz w:val="28"/>
          <w:szCs w:val="28"/>
        </w:rPr>
        <w:t xml:space="preserve">азад </w:t>
      </w:r>
      <w:r w:rsidRPr="00534C68">
        <w:rPr>
          <w:rFonts w:ascii="PetersburgC" w:hAnsi="PetersburgC" w:cs="PetersburgC"/>
          <w:color w:val="000000"/>
          <w:sz w:val="28"/>
          <w:szCs w:val="28"/>
        </w:rPr>
        <w:t xml:space="preserve">и </w:t>
      </w:r>
      <w:r w:rsidRPr="00534C68">
        <w:rPr>
          <w:rStyle w:val="A4"/>
          <w:rFonts w:ascii="Tahoma" w:hAnsi="Tahoma" w:cs="Tahoma"/>
          <w:sz w:val="28"/>
          <w:szCs w:val="28"/>
        </w:rPr>
        <w:t>Структура налоговой базы</w:t>
      </w:r>
      <w:r w:rsidRPr="00534C68">
        <w:rPr>
          <w:rFonts w:ascii="PetersburgC" w:hAnsi="PetersburgC" w:cs="PetersburgC"/>
          <w:color w:val="000000"/>
          <w:sz w:val="28"/>
          <w:szCs w:val="28"/>
        </w:rPr>
        <w:t>, расположенные на панели инструментов окна отчета, позволяют переходить между отчетами разного уровня.</w:t>
      </w:r>
    </w:p>
    <w:p w:rsidR="00A92E9A" w:rsidRPr="00534C68" w:rsidRDefault="00A92E9A" w:rsidP="00A92E9A">
      <w:pPr>
        <w:pStyle w:val="2"/>
      </w:pPr>
      <w:bookmarkStart w:id="32" w:name="_Toc407030640"/>
      <w:bookmarkStart w:id="33" w:name="_Toc407030882"/>
      <w:r w:rsidRPr="00534C68">
        <w:lastRenderedPageBreak/>
        <w:t>8.6.Единый налог на вмененный доход (ЕНВД)</w:t>
      </w:r>
      <w:bookmarkEnd w:id="32"/>
      <w:bookmarkEnd w:id="33"/>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Единый налог на вмененный доход (ЕНВД) применяется наряду с общей системой налогообложения и иными режимами налогообложения, предусмотренными зако</w:t>
      </w:r>
      <w:r w:rsidRPr="00534C68">
        <w:rPr>
          <w:rFonts w:ascii="PetersburgC" w:hAnsi="PetersburgC" w:cs="PetersburgC"/>
          <w:color w:val="000000"/>
          <w:sz w:val="28"/>
          <w:szCs w:val="28"/>
        </w:rPr>
        <w:softHyphen/>
        <w:t>нодательством РФ о налогах и сборах п.1 ст.346.26 НК РФ. В связи с этим в про</w:t>
      </w:r>
      <w:r w:rsidRPr="00534C68">
        <w:rPr>
          <w:rFonts w:ascii="PetersburgC" w:hAnsi="PetersburgC" w:cs="PetersburgC"/>
          <w:color w:val="000000"/>
          <w:sz w:val="28"/>
          <w:szCs w:val="28"/>
        </w:rPr>
        <w:softHyphen/>
        <w:t xml:space="preserve">грамме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заложено разделение учета доходов и расходов, которые связаны с деятельностью, облагаемой и необлагаемой ЕНВД. Расходы, которые в момент их совершения однозначно не относятся к определенному виду деятель</w:t>
      </w:r>
      <w:r w:rsidRPr="00534C68">
        <w:rPr>
          <w:rFonts w:ascii="PetersburgC" w:hAnsi="PetersburgC" w:cs="PetersburgC"/>
          <w:color w:val="000000"/>
          <w:sz w:val="28"/>
          <w:szCs w:val="28"/>
        </w:rPr>
        <w:softHyphen/>
        <w:t xml:space="preserve">ности, распределяются по завершении периода.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Признак применения ЕНВД организации или индивидуального предпринимателя устанавливается в учетной политике.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Чтобы внести изменения в учетную политику, выберите ссылку </w:t>
      </w:r>
      <w:r w:rsidRPr="00534C68">
        <w:rPr>
          <w:rStyle w:val="A4"/>
          <w:rFonts w:ascii="Tahoma" w:hAnsi="Tahoma" w:cs="Tahoma"/>
          <w:sz w:val="28"/>
          <w:szCs w:val="28"/>
        </w:rPr>
        <w:t>Учетная поли</w:t>
      </w:r>
      <w:r w:rsidRPr="00534C68">
        <w:rPr>
          <w:rStyle w:val="A4"/>
          <w:rFonts w:ascii="Tahoma" w:hAnsi="Tahoma" w:cs="Tahoma"/>
          <w:sz w:val="28"/>
          <w:szCs w:val="28"/>
        </w:rPr>
        <w:softHyphen/>
        <w:t xml:space="preserve">тика организаций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Справочники и настройка учета</w:t>
      </w:r>
      <w:r w:rsidRPr="00534C68">
        <w:rPr>
          <w:rFonts w:ascii="PetersburgC" w:hAnsi="PetersburgC" w:cs="PetersburgC"/>
          <w:color w:val="000000"/>
          <w:sz w:val="28"/>
          <w:szCs w:val="28"/>
        </w:rPr>
        <w:t xml:space="preserve">. На экране появится окно регистра сведений </w:t>
      </w:r>
      <w:r w:rsidRPr="00534C68">
        <w:rPr>
          <w:rStyle w:val="A4"/>
          <w:rFonts w:ascii="Tahoma" w:hAnsi="Tahoma" w:cs="Tahoma"/>
          <w:sz w:val="28"/>
          <w:szCs w:val="28"/>
        </w:rPr>
        <w:t>Учетная политика организаций</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Откройте текущую учетную политику предприятия и на вкладке </w:t>
      </w:r>
      <w:r w:rsidRPr="00534C68">
        <w:rPr>
          <w:rStyle w:val="A4"/>
          <w:rFonts w:ascii="Tahoma" w:hAnsi="Tahoma" w:cs="Tahoma"/>
          <w:sz w:val="28"/>
          <w:szCs w:val="28"/>
        </w:rPr>
        <w:t xml:space="preserve">Общие сведения </w:t>
      </w:r>
      <w:r w:rsidRPr="00534C68">
        <w:rPr>
          <w:rFonts w:ascii="PetersburgC" w:hAnsi="PetersburgC" w:cs="PetersburgC"/>
          <w:color w:val="000000"/>
          <w:sz w:val="28"/>
          <w:szCs w:val="28"/>
        </w:rPr>
        <w:t xml:space="preserve">установите флажок </w:t>
      </w:r>
      <w:r w:rsidRPr="00534C68">
        <w:rPr>
          <w:rStyle w:val="A4"/>
          <w:rFonts w:ascii="Tahoma" w:hAnsi="Tahoma" w:cs="Tahoma"/>
          <w:sz w:val="28"/>
          <w:szCs w:val="28"/>
        </w:rPr>
        <w:t>Организация-плательщик единого налога на вмененный налог (ЕНВД)</w:t>
      </w:r>
      <w:r w:rsidRPr="00534C68">
        <w:rPr>
          <w:rFonts w:ascii="PetersburgC" w:hAnsi="PetersburgC" w:cs="PetersburgC"/>
          <w:color w:val="000000"/>
          <w:sz w:val="28"/>
          <w:szCs w:val="28"/>
        </w:rPr>
        <w:t xml:space="preserve">. Появится дополнительная вкладка </w:t>
      </w:r>
      <w:r w:rsidRPr="00534C68">
        <w:rPr>
          <w:rStyle w:val="A4"/>
          <w:rFonts w:ascii="Tahoma" w:hAnsi="Tahoma" w:cs="Tahoma"/>
          <w:sz w:val="28"/>
          <w:szCs w:val="28"/>
        </w:rPr>
        <w:t xml:space="preserve">ЕНВД </w:t>
      </w:r>
      <w:r w:rsidRPr="00534C68">
        <w:rPr>
          <w:rFonts w:ascii="PetersburgC" w:hAnsi="PetersburgC" w:cs="PetersburgC"/>
          <w:color w:val="000000"/>
          <w:sz w:val="28"/>
          <w:szCs w:val="28"/>
        </w:rPr>
        <w:t xml:space="preserve">(рис. 8.13). </w:t>
      </w:r>
    </w:p>
    <w:p w:rsidR="00A92E9A" w:rsidRPr="00534C68" w:rsidRDefault="00A92E9A"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895975" cy="4191000"/>
            <wp:effectExtent l="19050" t="0" r="9525" b="0"/>
            <wp:docPr id="249"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cstate="print"/>
                    <a:srcRect/>
                    <a:stretch>
                      <a:fillRect/>
                    </a:stretch>
                  </pic:blipFill>
                  <pic:spPr bwMode="auto">
                    <a:xfrm>
                      <a:off x="0" y="0"/>
                      <a:ext cx="5895975" cy="4191000"/>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8.13. </w:t>
      </w:r>
      <w:r w:rsidRPr="00534C68">
        <w:rPr>
          <w:rFonts w:ascii="PetersburgC" w:hAnsi="PetersburgC" w:cs="PetersburgC"/>
          <w:color w:val="000000"/>
          <w:sz w:val="28"/>
          <w:szCs w:val="28"/>
        </w:rPr>
        <w:t xml:space="preserve">Вкладка ЕНВД окна регистра сведений Учетная политика организаций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 xml:space="preserve">Если розничная торговля организации или индивидуального предпринимателя облагается ЕНВД, то устанавливается флажок </w:t>
      </w:r>
      <w:r w:rsidRPr="00534C68">
        <w:rPr>
          <w:rStyle w:val="A4"/>
          <w:rFonts w:ascii="Tahoma" w:hAnsi="Tahoma" w:cs="Tahoma"/>
          <w:sz w:val="28"/>
          <w:szCs w:val="28"/>
        </w:rPr>
        <w:t>Розничная торговля единым налогом на вмененный доход</w:t>
      </w:r>
      <w:r w:rsidRPr="00534C68">
        <w:rPr>
          <w:rFonts w:ascii="PetersburgC" w:hAnsi="PetersburgC" w:cs="PetersburgC"/>
          <w:color w:val="000000"/>
          <w:sz w:val="28"/>
          <w:szCs w:val="28"/>
        </w:rPr>
        <w:t xml:space="preserve">. Данная настройка влияет на проводки доходов и расходов от реализации в неавтоматизированных торговых точках (НТТ), если учет производится по продажным ценам. Также эта настройка влияет на регистрацию доходов от реализации при поступлении розничной выручки из НТТ при применении упрощенной системы налогообложения.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поле </w:t>
      </w:r>
      <w:r w:rsidRPr="00534C68">
        <w:rPr>
          <w:rStyle w:val="A4"/>
          <w:rFonts w:ascii="Tahoma" w:hAnsi="Tahoma" w:cs="Tahoma"/>
          <w:sz w:val="28"/>
          <w:szCs w:val="28"/>
        </w:rPr>
        <w:t xml:space="preserve">База распределения </w:t>
      </w:r>
      <w:r w:rsidRPr="00534C68">
        <w:rPr>
          <w:rFonts w:ascii="PetersburgC" w:hAnsi="PetersburgC" w:cs="PetersburgC"/>
          <w:color w:val="000000"/>
          <w:sz w:val="28"/>
          <w:szCs w:val="28"/>
        </w:rPr>
        <w:t>с помощью кнопки выбора устанавливается база рас</w:t>
      </w:r>
      <w:r w:rsidRPr="00534C68">
        <w:rPr>
          <w:rFonts w:ascii="PetersburgC" w:hAnsi="PetersburgC" w:cs="PetersburgC"/>
          <w:color w:val="000000"/>
          <w:sz w:val="28"/>
          <w:szCs w:val="28"/>
        </w:rPr>
        <w:softHyphen/>
        <w:t xml:space="preserve">пределения для расходов, которые подлежат распределению по видам деятельности.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При нажатии кнопки</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У</w:t>
      </w:r>
      <w:proofErr w:type="gramEnd"/>
      <w:r w:rsidRPr="00534C68">
        <w:rPr>
          <w:rStyle w:val="A4"/>
          <w:rFonts w:ascii="Tahoma" w:hAnsi="Tahoma" w:cs="Tahoma"/>
          <w:sz w:val="28"/>
          <w:szCs w:val="28"/>
        </w:rPr>
        <w:t>становить счета учета доходов и расходов по деятельности, об</w:t>
      </w:r>
      <w:r w:rsidRPr="00534C68">
        <w:rPr>
          <w:rStyle w:val="A4"/>
          <w:rFonts w:ascii="Tahoma" w:hAnsi="Tahoma" w:cs="Tahoma"/>
          <w:sz w:val="28"/>
          <w:szCs w:val="28"/>
        </w:rPr>
        <w:softHyphen/>
        <w:t xml:space="preserve">лагаемой ЕНВД </w:t>
      </w:r>
      <w:r w:rsidRPr="00534C68">
        <w:rPr>
          <w:rFonts w:ascii="PetersburgC" w:hAnsi="PetersburgC" w:cs="PetersburgC"/>
          <w:color w:val="000000"/>
          <w:sz w:val="28"/>
          <w:szCs w:val="28"/>
        </w:rPr>
        <w:t xml:space="preserve">открывается регистр сведений </w:t>
      </w:r>
      <w:r w:rsidRPr="00534C68">
        <w:rPr>
          <w:rStyle w:val="A4"/>
          <w:rFonts w:ascii="Tahoma" w:hAnsi="Tahoma" w:cs="Tahoma"/>
          <w:sz w:val="28"/>
          <w:szCs w:val="28"/>
        </w:rPr>
        <w:t>Счета доходов и расходов по деятель</w:t>
      </w:r>
      <w:r w:rsidRPr="00534C68">
        <w:rPr>
          <w:rStyle w:val="A4"/>
          <w:rFonts w:ascii="Tahoma" w:hAnsi="Tahoma" w:cs="Tahoma"/>
          <w:sz w:val="28"/>
          <w:szCs w:val="28"/>
        </w:rPr>
        <w:softHyphen/>
        <w:t>ности, облагаемой ЕНВД</w:t>
      </w:r>
      <w:r w:rsidRPr="00534C68">
        <w:rPr>
          <w:rFonts w:ascii="PetersburgC" w:hAnsi="PetersburgC" w:cs="PetersburgC"/>
          <w:color w:val="000000"/>
          <w:sz w:val="28"/>
          <w:szCs w:val="28"/>
        </w:rPr>
        <w:t>, где можно откорректировать список счетов учета по дея</w:t>
      </w:r>
      <w:r w:rsidRPr="00534C68">
        <w:rPr>
          <w:rFonts w:ascii="PetersburgC" w:hAnsi="PetersburgC" w:cs="PetersburgC"/>
          <w:color w:val="000000"/>
          <w:sz w:val="28"/>
          <w:szCs w:val="28"/>
        </w:rPr>
        <w:softHyphen/>
        <w:t xml:space="preserve">тельности, облагаемой ЕНВД. </w:t>
      </w:r>
    </w:p>
    <w:p w:rsidR="00A92E9A" w:rsidRPr="00534C68" w:rsidRDefault="00A92E9A" w:rsidP="00A92E9A">
      <w:pPr>
        <w:pStyle w:val="3"/>
      </w:pPr>
      <w:bookmarkStart w:id="34" w:name="_Toc407030641"/>
      <w:bookmarkStart w:id="35" w:name="_Toc407030883"/>
      <w:r w:rsidRPr="00534C68">
        <w:t>8.6.1.Декларация по ЕНВД</w:t>
      </w:r>
      <w:bookmarkEnd w:id="34"/>
      <w:bookmarkEnd w:id="35"/>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Организации и индивидуальные предприниматели, ведущие деятельность, под</w:t>
      </w:r>
      <w:r w:rsidRPr="00534C68">
        <w:rPr>
          <w:rFonts w:ascii="PetersburgC" w:hAnsi="PetersburgC" w:cs="PetersburgC"/>
          <w:color w:val="000000"/>
          <w:sz w:val="28"/>
          <w:szCs w:val="28"/>
        </w:rPr>
        <w:softHyphen/>
        <w:t>падающую под применение ЕНВД, ежеквартально сдают в контролирующие орга</w:t>
      </w:r>
      <w:r w:rsidRPr="00534C68">
        <w:rPr>
          <w:rFonts w:ascii="PetersburgC" w:hAnsi="PetersburgC" w:cs="PetersburgC"/>
          <w:color w:val="000000"/>
          <w:sz w:val="28"/>
          <w:szCs w:val="28"/>
        </w:rPr>
        <w:softHyphen/>
        <w:t xml:space="preserve">ны налоговую декларацию по единому налогу на вмененный доход для отдельных видов деятельности. Налоговая декларация по ЕНВД в программе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 xml:space="preserve">ухгалтерия 8.3» </w:t>
      </w:r>
      <w:r w:rsidRPr="00534C68">
        <w:rPr>
          <w:rFonts w:ascii="PetersburgC" w:hAnsi="PetersburgC" w:cs="PetersburgC"/>
          <w:color w:val="000000"/>
          <w:sz w:val="28"/>
          <w:szCs w:val="28"/>
        </w:rPr>
        <w:t xml:space="preserve">формируется в отчете </w:t>
      </w:r>
      <w:r w:rsidRPr="00534C68">
        <w:rPr>
          <w:rStyle w:val="A4"/>
          <w:rFonts w:ascii="Tahoma" w:hAnsi="Tahoma" w:cs="Tahoma"/>
          <w:sz w:val="28"/>
          <w:szCs w:val="28"/>
        </w:rPr>
        <w:t>Декларация по ЕНВД</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Для примера подготовим декларацию по ЕНВД за 1-й квартал текущего года.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Нажмите ссылку </w:t>
      </w:r>
      <w:r w:rsidRPr="00534C68">
        <w:rPr>
          <w:rStyle w:val="A4"/>
          <w:rFonts w:ascii="Tahoma" w:hAnsi="Tahoma" w:cs="Tahoma"/>
          <w:sz w:val="28"/>
          <w:szCs w:val="28"/>
        </w:rPr>
        <w:t xml:space="preserve">Регламентированные отчеты </w:t>
      </w:r>
      <w:r w:rsidRPr="00534C68">
        <w:rPr>
          <w:rFonts w:ascii="PetersburgC" w:hAnsi="PetersburgC" w:cs="PetersburgC"/>
          <w:color w:val="000000"/>
          <w:sz w:val="28"/>
          <w:szCs w:val="28"/>
        </w:rPr>
        <w:t xml:space="preserve">панели навигации </w:t>
      </w:r>
      <w:r w:rsidRPr="00534C68">
        <w:rPr>
          <w:rStyle w:val="A4"/>
          <w:rFonts w:ascii="Tahoma" w:hAnsi="Tahoma" w:cs="Tahoma"/>
          <w:sz w:val="28"/>
          <w:szCs w:val="28"/>
        </w:rPr>
        <w:t>Учет, налоги, отчет</w:t>
      </w:r>
      <w:r w:rsidRPr="00534C68">
        <w:rPr>
          <w:rStyle w:val="A4"/>
          <w:rFonts w:ascii="Tahoma" w:hAnsi="Tahoma" w:cs="Tahoma"/>
          <w:sz w:val="28"/>
          <w:szCs w:val="28"/>
        </w:rPr>
        <w:softHyphen/>
        <w:t>ность</w:t>
      </w:r>
      <w:r w:rsidRPr="00534C68">
        <w:rPr>
          <w:rFonts w:ascii="PetersburgC" w:hAnsi="PetersburgC" w:cs="PetersburgC"/>
          <w:color w:val="000000"/>
          <w:sz w:val="28"/>
          <w:szCs w:val="28"/>
        </w:rPr>
        <w:t xml:space="preserve">. На экране появится окно отчета </w:t>
      </w:r>
      <w:r w:rsidRPr="00534C68">
        <w:rPr>
          <w:rStyle w:val="A4"/>
          <w:rFonts w:ascii="Tahoma" w:hAnsi="Tahoma" w:cs="Tahoma"/>
          <w:sz w:val="28"/>
          <w:szCs w:val="28"/>
        </w:rPr>
        <w:t>Регламентированная и финансовая отчетность</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В левой части окна отчета выберите из списка вид отчета </w:t>
      </w:r>
      <w:r w:rsidRPr="00534C68">
        <w:rPr>
          <w:rStyle w:val="A4"/>
          <w:rFonts w:ascii="Tahoma" w:hAnsi="Tahoma" w:cs="Tahoma"/>
          <w:sz w:val="28"/>
          <w:szCs w:val="28"/>
        </w:rPr>
        <w:t>ЕНВД</w:t>
      </w:r>
      <w:r w:rsidRPr="00534C68">
        <w:rPr>
          <w:rFonts w:ascii="PetersburgC" w:hAnsi="PetersburgC" w:cs="PetersburgC"/>
          <w:color w:val="000000"/>
          <w:sz w:val="28"/>
          <w:szCs w:val="28"/>
        </w:rPr>
        <w:t xml:space="preserve">, дважды щелкнув мышью по данному элементу. На экране возникнет диалог </w:t>
      </w:r>
      <w:r w:rsidRPr="00534C68">
        <w:rPr>
          <w:rStyle w:val="A4"/>
          <w:rFonts w:ascii="Tahoma" w:hAnsi="Tahoma" w:cs="Tahoma"/>
          <w:sz w:val="28"/>
          <w:szCs w:val="28"/>
        </w:rPr>
        <w:t>Декларация по ЕНВД</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Кнопками </w:t>
      </w:r>
      <w:r>
        <w:rPr>
          <w:rFonts w:ascii="PetersburgC" w:hAnsi="PetersburgC" w:cs="PetersburgC"/>
          <w:noProof/>
          <w:color w:val="000000"/>
          <w:sz w:val="28"/>
          <w:szCs w:val="28"/>
          <w:lang w:eastAsia="ru-RU"/>
        </w:rPr>
        <w:drawing>
          <wp:inline distT="0" distB="0" distL="0" distR="0">
            <wp:extent cx="180975" cy="171450"/>
            <wp:effectExtent l="19050" t="0" r="9525" b="0"/>
            <wp:docPr id="251"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PetersburgC" w:hAnsi="PetersburgC" w:cs="PetersburgC"/>
          <w:color w:val="000000"/>
          <w:sz w:val="28"/>
          <w:szCs w:val="28"/>
        </w:rPr>
        <w:t xml:space="preserve"> </w:t>
      </w:r>
      <w:r w:rsidRPr="00534C68">
        <w:rPr>
          <w:rFonts w:ascii="PetersburgC" w:hAnsi="PetersburgC" w:cs="PetersburgC"/>
          <w:color w:val="000000"/>
          <w:sz w:val="28"/>
          <w:szCs w:val="28"/>
        </w:rPr>
        <w:t>и</w:t>
      </w:r>
      <w:r>
        <w:rPr>
          <w:rFonts w:ascii="PetersburgC" w:hAnsi="PetersburgC" w:cs="PetersburgC"/>
          <w:color w:val="000000"/>
          <w:sz w:val="28"/>
          <w:szCs w:val="28"/>
        </w:rPr>
        <w:t xml:space="preserve"> </w:t>
      </w:r>
      <w:r>
        <w:rPr>
          <w:rFonts w:ascii="PetersburgC" w:hAnsi="PetersburgC" w:cs="PetersburgC"/>
          <w:noProof/>
          <w:color w:val="000000"/>
          <w:sz w:val="28"/>
          <w:szCs w:val="28"/>
          <w:lang w:eastAsia="ru-RU"/>
        </w:rPr>
        <w:drawing>
          <wp:inline distT="0" distB="0" distL="0" distR="0">
            <wp:extent cx="180975" cy="171450"/>
            <wp:effectExtent l="19050" t="0" r="9525" b="0"/>
            <wp:docPr id="25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534C68">
        <w:rPr>
          <w:rFonts w:ascii="PetersburgC" w:hAnsi="PetersburgC" w:cs="PetersburgC"/>
          <w:color w:val="000000"/>
          <w:sz w:val="28"/>
          <w:szCs w:val="28"/>
        </w:rPr>
        <w:t xml:space="preserve"> в диалоге </w:t>
      </w:r>
      <w:r w:rsidRPr="00534C68">
        <w:rPr>
          <w:rStyle w:val="A4"/>
          <w:rFonts w:ascii="Tahoma" w:hAnsi="Tahoma" w:cs="Tahoma"/>
          <w:sz w:val="28"/>
          <w:szCs w:val="28"/>
        </w:rPr>
        <w:t xml:space="preserve">Декларация по ЕНВД </w:t>
      </w:r>
      <w:r w:rsidRPr="00534C68">
        <w:rPr>
          <w:rFonts w:ascii="PetersburgC" w:hAnsi="PetersburgC" w:cs="PetersburgC"/>
          <w:color w:val="000000"/>
          <w:sz w:val="28"/>
          <w:szCs w:val="28"/>
        </w:rPr>
        <w:t xml:space="preserve">установите период составления отчета, например </w:t>
      </w:r>
      <w:r w:rsidRPr="00534C68">
        <w:rPr>
          <w:rStyle w:val="A4"/>
          <w:rFonts w:ascii="Tahoma" w:hAnsi="Tahoma" w:cs="Tahoma"/>
          <w:sz w:val="28"/>
          <w:szCs w:val="28"/>
        </w:rPr>
        <w:t>1-й квартал 2013 г.</w:t>
      </w:r>
      <w:r w:rsidRPr="00534C68">
        <w:rPr>
          <w:rFonts w:ascii="PetersburgC" w:hAnsi="PetersburgC" w:cs="PetersburgC"/>
          <w:color w:val="000000"/>
          <w:sz w:val="28"/>
          <w:szCs w:val="28"/>
        </w:rPr>
        <w:t>, и нажмите кнопку</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О</w:t>
      </w:r>
      <w:proofErr w:type="gramEnd"/>
      <w:r w:rsidRPr="00534C68">
        <w:rPr>
          <w:rStyle w:val="A4"/>
          <w:rFonts w:ascii="Tahoma" w:hAnsi="Tahoma" w:cs="Tahoma"/>
          <w:sz w:val="28"/>
          <w:szCs w:val="28"/>
        </w:rPr>
        <w:t>ткрыть</w:t>
      </w:r>
      <w:r w:rsidRPr="00534C68">
        <w:rPr>
          <w:rFonts w:ascii="PetersburgC" w:hAnsi="PetersburgC" w:cs="PetersburgC"/>
          <w:color w:val="000000"/>
          <w:sz w:val="28"/>
          <w:szCs w:val="28"/>
        </w:rPr>
        <w:t xml:space="preserve">. Появится окно отчета </w:t>
      </w:r>
      <w:r w:rsidRPr="00534C68">
        <w:rPr>
          <w:rStyle w:val="A4"/>
          <w:rFonts w:ascii="Tahoma" w:hAnsi="Tahoma" w:cs="Tahoma"/>
          <w:sz w:val="28"/>
          <w:szCs w:val="28"/>
        </w:rPr>
        <w:t xml:space="preserve">Декларация по ЕНВД </w:t>
      </w:r>
      <w:r w:rsidRPr="00534C68">
        <w:rPr>
          <w:rFonts w:ascii="PetersburgC" w:hAnsi="PetersburgC" w:cs="PetersburgC"/>
          <w:color w:val="000000"/>
          <w:sz w:val="28"/>
          <w:szCs w:val="28"/>
        </w:rPr>
        <w:t xml:space="preserve">(рис. 8.14). </w:t>
      </w:r>
    </w:p>
    <w:p w:rsidR="00A92E9A" w:rsidRDefault="00A92E9A" w:rsidP="00A92E9A">
      <w:pPr>
        <w:pStyle w:val="Pa29"/>
        <w:spacing w:after="220"/>
        <w:jc w:val="center"/>
        <w:rPr>
          <w:rFonts w:ascii="PetersburgC" w:hAnsi="PetersburgC" w:cs="PetersburgC"/>
          <w:color w:val="000000"/>
          <w:sz w:val="28"/>
          <w:szCs w:val="28"/>
        </w:rPr>
      </w:pPr>
      <w:r>
        <w:rPr>
          <w:rFonts w:ascii="PetersburgC" w:hAnsi="PetersburgC" w:cs="PetersburgC"/>
          <w:b/>
          <w:bCs/>
          <w:noProof/>
          <w:color w:val="000000"/>
          <w:sz w:val="28"/>
          <w:szCs w:val="28"/>
          <w:lang w:eastAsia="ru-RU"/>
        </w:rPr>
        <w:lastRenderedPageBreak/>
        <w:drawing>
          <wp:inline distT="0" distB="0" distL="0" distR="0">
            <wp:extent cx="5940425" cy="3612062"/>
            <wp:effectExtent l="19050" t="0" r="3175" b="0"/>
            <wp:docPr id="250"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cstate="print"/>
                    <a:srcRect/>
                    <a:stretch>
                      <a:fillRect/>
                    </a:stretch>
                  </pic:blipFill>
                  <pic:spPr bwMode="auto">
                    <a:xfrm>
                      <a:off x="0" y="0"/>
                      <a:ext cx="5940425" cy="3612062"/>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8.14. </w:t>
      </w:r>
      <w:r w:rsidRPr="00534C68">
        <w:rPr>
          <w:rFonts w:ascii="PetersburgC" w:hAnsi="PetersburgC" w:cs="PetersburgC"/>
          <w:color w:val="000000"/>
          <w:sz w:val="28"/>
          <w:szCs w:val="28"/>
        </w:rPr>
        <w:t>Окно отчета Декларация по ЕНВД</w:t>
      </w:r>
      <w:r>
        <w:rPr>
          <w:rFonts w:ascii="PetersburgC" w:hAnsi="PetersburgC" w:cs="PetersburgC"/>
          <w:color w:val="000000"/>
          <w:sz w:val="28"/>
          <w:szCs w:val="28"/>
        </w:rPr>
        <w:t xml:space="preserve"> </w:t>
      </w:r>
    </w:p>
    <w:p w:rsidR="00A92E9A" w:rsidRPr="00534C68" w:rsidRDefault="00A92E9A" w:rsidP="00A92E9A">
      <w:pPr>
        <w:pStyle w:val="Pa29"/>
        <w:spacing w:after="22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Основные данные титульного листа уже будут заполнены.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Форма отчета позволяет подготовить </w:t>
      </w:r>
      <w:proofErr w:type="gramStart"/>
      <w:r w:rsidRPr="00534C68">
        <w:rPr>
          <w:rFonts w:ascii="PetersburgC" w:hAnsi="PetersburgC" w:cs="PetersburgC"/>
          <w:color w:val="000000"/>
          <w:sz w:val="28"/>
          <w:szCs w:val="28"/>
        </w:rPr>
        <w:t>декларацию</w:t>
      </w:r>
      <w:proofErr w:type="gramEnd"/>
      <w:r w:rsidRPr="00534C68">
        <w:rPr>
          <w:rFonts w:ascii="PetersburgC" w:hAnsi="PetersburgC" w:cs="PetersburgC"/>
          <w:color w:val="000000"/>
          <w:sz w:val="28"/>
          <w:szCs w:val="28"/>
        </w:rPr>
        <w:t xml:space="preserve"> как в печатном виде, так и с воз</w:t>
      </w:r>
      <w:r w:rsidRPr="00534C68">
        <w:rPr>
          <w:rFonts w:ascii="PetersburgC" w:hAnsi="PetersburgC" w:cs="PetersburgC"/>
          <w:color w:val="000000"/>
          <w:sz w:val="28"/>
          <w:szCs w:val="28"/>
        </w:rPr>
        <w:softHyphen/>
        <w:t xml:space="preserve">можностью выгрузки на электронный носитель.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Последовательность заполнения отчета декларации следующая: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 xml:space="preserve">титульный лист на вкладке </w:t>
      </w:r>
      <w:r w:rsidRPr="00534C68">
        <w:rPr>
          <w:rStyle w:val="A4"/>
          <w:rFonts w:ascii="Tahoma" w:hAnsi="Tahoma" w:cs="Tahoma"/>
          <w:sz w:val="28"/>
          <w:szCs w:val="28"/>
        </w:rPr>
        <w:t>Титульный</w:t>
      </w:r>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раздел 2 «Расчет единого налога на вмененный доход для отдельных видов де</w:t>
      </w:r>
      <w:r w:rsidRPr="00534C68">
        <w:rPr>
          <w:rFonts w:ascii="PetersburgC" w:hAnsi="PetersburgC" w:cs="PetersburgC"/>
          <w:color w:val="000000"/>
          <w:sz w:val="28"/>
          <w:szCs w:val="28"/>
        </w:rPr>
        <w:softHyphen/>
        <w:t xml:space="preserve">ятельности» на вкладке </w:t>
      </w:r>
      <w:r w:rsidRPr="00534C68">
        <w:rPr>
          <w:rStyle w:val="A4"/>
          <w:rFonts w:ascii="Tahoma" w:hAnsi="Tahoma" w:cs="Tahoma"/>
          <w:sz w:val="28"/>
          <w:szCs w:val="28"/>
        </w:rPr>
        <w:t>Раздел 2</w:t>
      </w:r>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раздел 3 «Расчет суммы единого налога на вмененный доход за налоговый пе</w:t>
      </w:r>
      <w:r w:rsidRPr="00534C68">
        <w:rPr>
          <w:rFonts w:ascii="PetersburgC" w:hAnsi="PetersburgC" w:cs="PetersburgC"/>
          <w:color w:val="000000"/>
          <w:sz w:val="28"/>
          <w:szCs w:val="28"/>
        </w:rPr>
        <w:softHyphen/>
        <w:t xml:space="preserve">риод», на вкладке </w:t>
      </w:r>
      <w:r w:rsidRPr="00534C68">
        <w:rPr>
          <w:rStyle w:val="A4"/>
          <w:rFonts w:ascii="Tahoma" w:hAnsi="Tahoma" w:cs="Tahoma"/>
          <w:sz w:val="28"/>
          <w:szCs w:val="28"/>
        </w:rPr>
        <w:t>Раздел 3</w:t>
      </w:r>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2"/>
          <w:sz w:val="28"/>
          <w:szCs w:val="28"/>
        </w:rPr>
        <w:t>3</w:t>
      </w:r>
      <w:r w:rsidRPr="00534C68">
        <w:rPr>
          <w:rStyle w:val="A12"/>
          <w:rFonts w:ascii="Wingdings 2" w:hAnsi="Wingdings 2" w:cs="Wingdings 2"/>
          <w:sz w:val="28"/>
          <w:szCs w:val="28"/>
        </w:rPr>
        <w:t></w:t>
      </w:r>
      <w:r w:rsidRPr="00534C68">
        <w:rPr>
          <w:rFonts w:ascii="PetersburgC" w:hAnsi="PetersburgC" w:cs="PetersburgC"/>
          <w:color w:val="000000"/>
          <w:sz w:val="28"/>
          <w:szCs w:val="28"/>
        </w:rPr>
        <w:t>раздел 1 «Сумма единого налога на вмененный доход для отдельных видов де</w:t>
      </w:r>
      <w:r w:rsidRPr="00534C68">
        <w:rPr>
          <w:rFonts w:ascii="PetersburgC" w:hAnsi="PetersburgC" w:cs="PetersburgC"/>
          <w:color w:val="000000"/>
          <w:sz w:val="28"/>
          <w:szCs w:val="28"/>
        </w:rPr>
        <w:softHyphen/>
        <w:t xml:space="preserve">ятельности, подлежащая уплате в бюджет, по данным налогоплательщика» на вкладке </w:t>
      </w:r>
      <w:r w:rsidRPr="00534C68">
        <w:rPr>
          <w:rStyle w:val="A4"/>
          <w:rFonts w:ascii="Tahoma" w:hAnsi="Tahoma" w:cs="Tahoma"/>
          <w:sz w:val="28"/>
          <w:szCs w:val="28"/>
        </w:rPr>
        <w:t>Раздел 1</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После занесения всех сведений в титульный лист и вкладки 2 и 3 сосредоточивают данные в первом разделе. Для этого на вкладке </w:t>
      </w:r>
      <w:r w:rsidRPr="00534C68">
        <w:rPr>
          <w:rStyle w:val="A4"/>
          <w:rFonts w:ascii="Tahoma" w:hAnsi="Tahoma" w:cs="Tahoma"/>
          <w:sz w:val="28"/>
          <w:szCs w:val="28"/>
        </w:rPr>
        <w:t xml:space="preserve">Раздел 1 </w:t>
      </w:r>
      <w:r w:rsidRPr="00534C68">
        <w:rPr>
          <w:rFonts w:ascii="PetersburgC" w:hAnsi="PetersburgC" w:cs="PetersburgC"/>
          <w:color w:val="000000"/>
          <w:sz w:val="28"/>
          <w:szCs w:val="28"/>
        </w:rPr>
        <w:t>нажимают кнопку</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С</w:t>
      </w:r>
      <w:proofErr w:type="gramEnd"/>
      <w:r w:rsidRPr="00534C68">
        <w:rPr>
          <w:rStyle w:val="A4"/>
          <w:rFonts w:ascii="Tahoma" w:hAnsi="Tahoma" w:cs="Tahoma"/>
          <w:sz w:val="28"/>
          <w:szCs w:val="28"/>
        </w:rPr>
        <w:t>обрать данные</w:t>
      </w:r>
      <w:r w:rsidRPr="00534C68">
        <w:rPr>
          <w:rFonts w:ascii="PetersburgC" w:hAnsi="PetersburgC" w:cs="PetersburgC"/>
          <w:color w:val="000000"/>
          <w:sz w:val="28"/>
          <w:szCs w:val="28"/>
        </w:rPr>
        <w:t xml:space="preserve">, расположенную в левом нижнем углу вкладки. </w:t>
      </w:r>
    </w:p>
    <w:p w:rsidR="00A92E9A" w:rsidRPr="00534C68" w:rsidRDefault="00A92E9A" w:rsidP="00A92E9A">
      <w:pPr>
        <w:pStyle w:val="Pa24"/>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Сформированную декларацию выгружают в электронном виде на внешний носи</w:t>
      </w:r>
      <w:r w:rsidRPr="00534C68">
        <w:rPr>
          <w:rFonts w:ascii="PetersburgC" w:hAnsi="PetersburgC" w:cs="PetersburgC"/>
          <w:color w:val="000000"/>
          <w:sz w:val="28"/>
          <w:szCs w:val="28"/>
        </w:rPr>
        <w:softHyphen/>
        <w:t xml:space="preserve">тель нажатием кнопки </w:t>
      </w:r>
      <w:r w:rsidRPr="00534C68">
        <w:rPr>
          <w:rStyle w:val="A4"/>
          <w:rFonts w:ascii="Tahoma" w:hAnsi="Tahoma" w:cs="Tahoma"/>
          <w:sz w:val="28"/>
          <w:szCs w:val="28"/>
        </w:rPr>
        <w:t xml:space="preserve">Выгрузка </w:t>
      </w:r>
      <w:r w:rsidRPr="00534C68">
        <w:rPr>
          <w:rFonts w:ascii="PetersburgC" w:hAnsi="PetersburgC" w:cs="PetersburgC"/>
          <w:color w:val="000000"/>
          <w:sz w:val="28"/>
          <w:szCs w:val="28"/>
        </w:rPr>
        <w:t xml:space="preserve">и выводят на печать с помощью кнопки </w:t>
      </w:r>
      <w:r w:rsidRPr="00534C68">
        <w:rPr>
          <w:rStyle w:val="A4"/>
          <w:rFonts w:ascii="Tahoma" w:hAnsi="Tahoma" w:cs="Tahoma"/>
          <w:sz w:val="28"/>
          <w:szCs w:val="28"/>
        </w:rPr>
        <w:t>Печать</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Более подробную информацию о работе с регламентированными отчетами вы сможете найти в заключительных главах нашей книги. </w:t>
      </w:r>
    </w:p>
    <w:p w:rsidR="00A92E9A" w:rsidRPr="00534C68" w:rsidRDefault="00A92E9A" w:rsidP="00A92E9A">
      <w:pPr>
        <w:pStyle w:val="2"/>
      </w:pPr>
      <w:bookmarkStart w:id="36" w:name="_Toc407030642"/>
      <w:bookmarkStart w:id="37" w:name="_Toc407030884"/>
      <w:r w:rsidRPr="00534C68">
        <w:lastRenderedPageBreak/>
        <w:t>8.7.Ведение учета НДФЛ для индивидуального предпринимателя</w:t>
      </w:r>
      <w:bookmarkEnd w:id="36"/>
      <w:bookmarkEnd w:id="37"/>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Для индивидуальных предпринимателей, применяющих общую систему налогоо</w:t>
      </w:r>
      <w:r w:rsidRPr="00534C68">
        <w:rPr>
          <w:rFonts w:ascii="PetersburgC" w:hAnsi="PetersburgC" w:cs="PetersburgC"/>
          <w:color w:val="000000"/>
          <w:sz w:val="28"/>
          <w:szCs w:val="28"/>
        </w:rPr>
        <w:softHyphen/>
        <w:t xml:space="preserve">бложения, учет доходов и расходов в программе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 xml:space="preserve">3» </w:t>
      </w:r>
      <w:r w:rsidRPr="00534C68">
        <w:rPr>
          <w:rFonts w:ascii="PetersburgC" w:hAnsi="PetersburgC" w:cs="PetersburgC"/>
          <w:color w:val="000000"/>
          <w:sz w:val="28"/>
          <w:szCs w:val="28"/>
        </w:rPr>
        <w:t>ведется в со</w:t>
      </w:r>
      <w:r w:rsidRPr="00534C68">
        <w:rPr>
          <w:rFonts w:ascii="PetersburgC" w:hAnsi="PetersburgC" w:cs="PetersburgC"/>
          <w:color w:val="000000"/>
          <w:sz w:val="28"/>
          <w:szCs w:val="28"/>
        </w:rPr>
        <w:softHyphen/>
        <w:t xml:space="preserve">ответствии с Порядком учета доходов и расходов и хозяйственных операций для индивидуальных предпринимателей, утвержденным приказом Минфина РФ от 13.08.2002 № 86н/БГ-3-04/430, главами 23 и 25 НК РФ. </w:t>
      </w:r>
    </w:p>
    <w:p w:rsidR="00A92E9A" w:rsidRPr="00534C68" w:rsidRDefault="00A92E9A" w:rsidP="00A92E9A">
      <w:pPr>
        <w:pStyle w:val="3"/>
      </w:pPr>
      <w:bookmarkStart w:id="38" w:name="_Toc407030643"/>
      <w:bookmarkStart w:id="39" w:name="_Toc407030885"/>
      <w:r w:rsidRPr="00534C68">
        <w:t>8.7.1.Ввод сведений об индивидуальном предпринимателе</w:t>
      </w:r>
      <w:bookmarkEnd w:id="38"/>
      <w:bookmarkEnd w:id="39"/>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Сведения об индивидуальном предпринимателе в конфигурации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 xml:space="preserve">ухгалтерия 8.3» </w:t>
      </w:r>
      <w:r w:rsidRPr="00534C68">
        <w:rPr>
          <w:rFonts w:ascii="PetersburgC" w:hAnsi="PetersburgC" w:cs="PetersburgC"/>
          <w:color w:val="000000"/>
          <w:sz w:val="28"/>
          <w:szCs w:val="28"/>
        </w:rPr>
        <w:t xml:space="preserve">заносятся в справочнике </w:t>
      </w:r>
      <w:r w:rsidRPr="00534C68">
        <w:rPr>
          <w:rStyle w:val="A4"/>
          <w:rFonts w:ascii="Tahoma" w:hAnsi="Tahoma" w:cs="Tahoma"/>
          <w:sz w:val="28"/>
          <w:szCs w:val="28"/>
        </w:rPr>
        <w:t>Организации</w:t>
      </w:r>
      <w:r w:rsidRPr="00534C68">
        <w:rPr>
          <w:rFonts w:ascii="PetersburgC" w:hAnsi="PetersburgC" w:cs="PetersburgC"/>
          <w:color w:val="000000"/>
          <w:sz w:val="28"/>
          <w:szCs w:val="28"/>
        </w:rPr>
        <w:t xml:space="preserve">, вызываемом ссылкой </w:t>
      </w:r>
      <w:r w:rsidRPr="00534C68">
        <w:rPr>
          <w:rStyle w:val="A4"/>
          <w:rFonts w:ascii="Tahoma" w:hAnsi="Tahoma" w:cs="Tahoma"/>
          <w:sz w:val="28"/>
          <w:szCs w:val="28"/>
        </w:rPr>
        <w:t xml:space="preserve">Организации </w:t>
      </w:r>
      <w:r w:rsidRPr="00534C68">
        <w:rPr>
          <w:rFonts w:ascii="PetersburgC" w:hAnsi="PetersburgC" w:cs="PetersburgC"/>
          <w:color w:val="000000"/>
          <w:sz w:val="28"/>
          <w:szCs w:val="28"/>
        </w:rPr>
        <w:t>пане</w:t>
      </w:r>
      <w:r w:rsidRPr="00534C68">
        <w:rPr>
          <w:rFonts w:ascii="PetersburgC" w:hAnsi="PetersburgC" w:cs="PetersburgC"/>
          <w:color w:val="000000"/>
          <w:sz w:val="28"/>
          <w:szCs w:val="28"/>
        </w:rPr>
        <w:softHyphen/>
        <w:t xml:space="preserve">ли навигации раздела </w:t>
      </w:r>
      <w:r w:rsidRPr="00534C68">
        <w:rPr>
          <w:rStyle w:val="A4"/>
          <w:rFonts w:ascii="Tahoma" w:hAnsi="Tahoma" w:cs="Tahoma"/>
          <w:sz w:val="28"/>
          <w:szCs w:val="28"/>
        </w:rPr>
        <w:t>Справочники и настройки учета</w:t>
      </w:r>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 xml:space="preserve">В поле </w:t>
      </w:r>
      <w:r w:rsidRPr="00534C68">
        <w:rPr>
          <w:rStyle w:val="A4"/>
          <w:rFonts w:ascii="Tahoma" w:hAnsi="Tahoma" w:cs="Tahoma"/>
          <w:sz w:val="28"/>
          <w:szCs w:val="28"/>
        </w:rPr>
        <w:t xml:space="preserve">Юр./физ. лицо </w:t>
      </w:r>
      <w:r w:rsidRPr="00534C68">
        <w:rPr>
          <w:rFonts w:ascii="PetersburgC" w:hAnsi="PetersburgC" w:cs="PetersburgC"/>
          <w:color w:val="000000"/>
          <w:sz w:val="28"/>
          <w:szCs w:val="28"/>
        </w:rPr>
        <w:t xml:space="preserve">вкладки </w:t>
      </w:r>
      <w:r w:rsidRPr="00534C68">
        <w:rPr>
          <w:rStyle w:val="A4"/>
          <w:rFonts w:ascii="Tahoma" w:hAnsi="Tahoma" w:cs="Tahoma"/>
          <w:sz w:val="28"/>
          <w:szCs w:val="28"/>
        </w:rPr>
        <w:t xml:space="preserve">Основные </w:t>
      </w:r>
      <w:r w:rsidRPr="00534C68">
        <w:rPr>
          <w:rFonts w:ascii="PetersburgC" w:hAnsi="PetersburgC" w:cs="PetersburgC"/>
          <w:color w:val="000000"/>
          <w:sz w:val="28"/>
          <w:szCs w:val="28"/>
        </w:rPr>
        <w:t xml:space="preserve">окна элемента справочника </w:t>
      </w:r>
      <w:r w:rsidRPr="00534C68">
        <w:rPr>
          <w:rStyle w:val="A4"/>
          <w:rFonts w:ascii="Tahoma" w:hAnsi="Tahoma" w:cs="Tahoma"/>
          <w:sz w:val="28"/>
          <w:szCs w:val="28"/>
        </w:rPr>
        <w:t xml:space="preserve">Организации </w:t>
      </w:r>
      <w:r w:rsidRPr="00534C68">
        <w:rPr>
          <w:rFonts w:ascii="PetersburgC" w:hAnsi="PetersburgC" w:cs="PetersburgC"/>
          <w:color w:val="000000"/>
          <w:sz w:val="28"/>
          <w:szCs w:val="28"/>
        </w:rPr>
        <w:t>для индивидуального предпринимателя выберите значение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Ф</w:t>
      </w:r>
      <w:proofErr w:type="gramEnd"/>
      <w:r w:rsidRPr="00534C68">
        <w:rPr>
          <w:rStyle w:val="A4"/>
          <w:rFonts w:ascii="Tahoma" w:hAnsi="Tahoma" w:cs="Tahoma"/>
          <w:sz w:val="28"/>
          <w:szCs w:val="28"/>
        </w:rPr>
        <w:t xml:space="preserve">из. лицо </w:t>
      </w:r>
      <w:r w:rsidRPr="00534C68">
        <w:rPr>
          <w:rFonts w:ascii="PetersburgC" w:hAnsi="PetersburgC" w:cs="PetersburgC"/>
          <w:color w:val="000000"/>
          <w:sz w:val="28"/>
          <w:szCs w:val="28"/>
        </w:rPr>
        <w:t xml:space="preserve">(рис. 8.15).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Все остальные реквизиты справочника заполнятся так же, как и по юридическому лицу. Только в этом случае значение ИНН подставляется из личных данных фи</w:t>
      </w:r>
      <w:r w:rsidRPr="00534C68">
        <w:rPr>
          <w:rFonts w:ascii="PetersburgC" w:hAnsi="PetersburgC" w:cs="PetersburgC"/>
          <w:color w:val="000000"/>
          <w:sz w:val="28"/>
          <w:szCs w:val="28"/>
        </w:rPr>
        <w:softHyphen/>
        <w:t xml:space="preserve">зического лица, выбранного из справочника </w:t>
      </w:r>
      <w:r w:rsidRPr="00534C68">
        <w:rPr>
          <w:rStyle w:val="A4"/>
          <w:rFonts w:ascii="Tahoma" w:hAnsi="Tahoma" w:cs="Tahoma"/>
          <w:sz w:val="28"/>
          <w:szCs w:val="28"/>
        </w:rPr>
        <w:t>Физические лица</w:t>
      </w:r>
      <w:r w:rsidRPr="00534C68">
        <w:rPr>
          <w:rFonts w:ascii="PetersburgC" w:hAnsi="PetersburgC" w:cs="PetersburgC"/>
          <w:color w:val="000000"/>
          <w:sz w:val="28"/>
          <w:szCs w:val="28"/>
        </w:rPr>
        <w:t>.</w:t>
      </w:r>
    </w:p>
    <w:p w:rsidR="00A92E9A" w:rsidRPr="00534C68" w:rsidRDefault="00A92E9A" w:rsidP="00A92E9A">
      <w:pPr>
        <w:pStyle w:val="Pa23"/>
        <w:spacing w:after="100"/>
        <w:jc w:val="both"/>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4427379"/>
            <wp:effectExtent l="19050" t="0" r="3175" b="0"/>
            <wp:docPr id="253"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 cstate="print"/>
                    <a:srcRect/>
                    <a:stretch>
                      <a:fillRect/>
                    </a:stretch>
                  </pic:blipFill>
                  <pic:spPr bwMode="auto">
                    <a:xfrm>
                      <a:off x="0" y="0"/>
                      <a:ext cx="5940425" cy="4427379"/>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8.15. </w:t>
      </w:r>
      <w:r w:rsidRPr="00534C68">
        <w:rPr>
          <w:rFonts w:ascii="PetersburgC" w:hAnsi="PetersburgC" w:cs="PetersburgC"/>
          <w:color w:val="000000"/>
          <w:sz w:val="28"/>
          <w:szCs w:val="28"/>
        </w:rPr>
        <w:t xml:space="preserve">Вкладка Основные окна справочника Организации </w:t>
      </w:r>
    </w:p>
    <w:p w:rsidR="00A92E9A" w:rsidRPr="00534C68" w:rsidRDefault="00A92E9A" w:rsidP="00A92E9A">
      <w:pPr>
        <w:pStyle w:val="3"/>
      </w:pPr>
      <w:bookmarkStart w:id="40" w:name="_Toc407030644"/>
      <w:bookmarkStart w:id="41" w:name="_Toc407030886"/>
      <w:r w:rsidRPr="00534C68">
        <w:lastRenderedPageBreak/>
        <w:t>8.7.2.Книга учета доходов и расходов</w:t>
      </w:r>
      <w:bookmarkEnd w:id="40"/>
      <w:bookmarkEnd w:id="41"/>
      <w:r w:rsidRPr="00534C68">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Для формирования книги учета доходов и расходов и хозяйственных операций индивидуального предпринимателя, применяющего общую систему налогообло</w:t>
      </w:r>
      <w:r w:rsidRPr="00534C68">
        <w:rPr>
          <w:rFonts w:ascii="PetersburgC" w:hAnsi="PetersburgC" w:cs="PetersburgC"/>
          <w:color w:val="000000"/>
          <w:sz w:val="28"/>
          <w:szCs w:val="28"/>
        </w:rPr>
        <w:softHyphen/>
        <w:t xml:space="preserve">жения, предназначен отчет </w:t>
      </w:r>
      <w:r w:rsidRPr="00534C68">
        <w:rPr>
          <w:rStyle w:val="A4"/>
          <w:rFonts w:ascii="Tahoma" w:hAnsi="Tahoma" w:cs="Tahoma"/>
          <w:sz w:val="28"/>
          <w:szCs w:val="28"/>
        </w:rPr>
        <w:t>Книга учета доходов и расходов предпринимателя</w:t>
      </w:r>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Чтобы вывести книгу учета доходов и расходов индивидуального предприни</w:t>
      </w:r>
      <w:r w:rsidRPr="00534C68">
        <w:rPr>
          <w:rFonts w:ascii="PetersburgC" w:hAnsi="PetersburgC" w:cs="PetersburgC"/>
          <w:color w:val="000000"/>
          <w:sz w:val="28"/>
          <w:szCs w:val="28"/>
        </w:rPr>
        <w:softHyphen/>
        <w:t xml:space="preserve">мателя, выберите ссылку </w:t>
      </w:r>
      <w:r w:rsidRPr="00534C68">
        <w:rPr>
          <w:rStyle w:val="A4"/>
          <w:rFonts w:ascii="Tahoma" w:hAnsi="Tahoma" w:cs="Tahoma"/>
          <w:sz w:val="28"/>
          <w:szCs w:val="28"/>
        </w:rPr>
        <w:t xml:space="preserve">Книга учета доходов и расходов предпринимателя </w:t>
      </w:r>
      <w:r w:rsidRPr="00534C68">
        <w:rPr>
          <w:rFonts w:ascii="PetersburgC" w:hAnsi="PetersburgC" w:cs="PetersburgC"/>
          <w:color w:val="000000"/>
          <w:sz w:val="28"/>
          <w:szCs w:val="28"/>
        </w:rPr>
        <w:t xml:space="preserve">панели действий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На экране отобразится окно отчета </w:t>
      </w:r>
      <w:r w:rsidRPr="00534C68">
        <w:rPr>
          <w:rStyle w:val="A4"/>
          <w:rFonts w:ascii="Tahoma" w:hAnsi="Tahoma" w:cs="Tahoma"/>
          <w:sz w:val="28"/>
          <w:szCs w:val="28"/>
        </w:rPr>
        <w:t xml:space="preserve">Книга учета доходов и расходов предпринимателя </w:t>
      </w:r>
      <w:r w:rsidRPr="00534C68">
        <w:rPr>
          <w:rFonts w:ascii="PetersburgC" w:hAnsi="PetersburgC" w:cs="PetersburgC"/>
          <w:color w:val="000000"/>
          <w:sz w:val="28"/>
          <w:szCs w:val="28"/>
        </w:rPr>
        <w:t xml:space="preserve">(рис. 8.16).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В поле </w:t>
      </w:r>
      <w:r w:rsidRPr="00534C68">
        <w:rPr>
          <w:rStyle w:val="A4"/>
          <w:rFonts w:ascii="Tahoma" w:hAnsi="Tahoma" w:cs="Tahoma"/>
          <w:sz w:val="28"/>
          <w:szCs w:val="28"/>
        </w:rPr>
        <w:t xml:space="preserve">Период </w:t>
      </w:r>
      <w:r w:rsidRPr="00534C68">
        <w:rPr>
          <w:rFonts w:ascii="PetersburgC" w:hAnsi="PetersburgC" w:cs="PetersburgC"/>
          <w:color w:val="000000"/>
          <w:sz w:val="28"/>
          <w:szCs w:val="28"/>
        </w:rPr>
        <w:t>задается период, за который формируется книга учета доходов и рас</w:t>
      </w:r>
      <w:r w:rsidRPr="00534C68">
        <w:rPr>
          <w:rFonts w:ascii="PetersburgC" w:hAnsi="PetersburgC" w:cs="PetersburgC"/>
          <w:color w:val="000000"/>
          <w:sz w:val="28"/>
          <w:szCs w:val="28"/>
        </w:rPr>
        <w:softHyphen/>
        <w:t xml:space="preserve">ходов предпринимателя.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По умолчанию </w:t>
      </w:r>
      <w:r w:rsidRPr="00534C68">
        <w:rPr>
          <w:rStyle w:val="A4"/>
          <w:rFonts w:ascii="Tahoma" w:hAnsi="Tahoma" w:cs="Tahoma"/>
          <w:sz w:val="28"/>
          <w:szCs w:val="28"/>
        </w:rPr>
        <w:t xml:space="preserve">Книга учета доходов и расходов предпринимателя </w:t>
      </w:r>
      <w:r w:rsidRPr="00534C68">
        <w:rPr>
          <w:rFonts w:ascii="PetersburgC" w:hAnsi="PetersburgC" w:cs="PetersburgC"/>
          <w:color w:val="000000"/>
          <w:sz w:val="28"/>
          <w:szCs w:val="28"/>
        </w:rPr>
        <w:t xml:space="preserve">выводится с начала года. Чтобы проанализировать данные только за последний месяц, устанавливается флажок </w:t>
      </w:r>
      <w:r w:rsidRPr="00534C68">
        <w:rPr>
          <w:rStyle w:val="A4"/>
          <w:rFonts w:ascii="Tahoma" w:hAnsi="Tahoma" w:cs="Tahoma"/>
          <w:sz w:val="28"/>
          <w:szCs w:val="28"/>
        </w:rPr>
        <w:t>Выводить операции только за последний месяц периода</w:t>
      </w:r>
      <w:proofErr w:type="gramStart"/>
      <w:r w:rsidRPr="00534C68">
        <w:rPr>
          <w:rFonts w:ascii="PetersburgC" w:hAnsi="PetersburgC" w:cs="PetersburgC"/>
          <w:color w:val="000000"/>
          <w:sz w:val="28"/>
          <w:szCs w:val="28"/>
        </w:rPr>
        <w:t xml:space="preserve">. </w:t>
      </w:r>
      <w:proofErr w:type="gramEnd"/>
    </w:p>
    <w:p w:rsidR="00A92E9A" w:rsidRPr="00534C68" w:rsidRDefault="00A92E9A" w:rsidP="00A92E9A">
      <w:pPr>
        <w:pStyle w:val="Pa27"/>
        <w:spacing w:after="100"/>
        <w:ind w:left="280" w:hanging="280"/>
        <w:jc w:val="both"/>
        <w:rPr>
          <w:rFonts w:ascii="PetersburgC" w:hAnsi="PetersburgC" w:cs="PetersburgC"/>
          <w:color w:val="000000"/>
          <w:sz w:val="28"/>
          <w:szCs w:val="28"/>
        </w:rPr>
      </w:pPr>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Для отображения подробных расшифровок строк книги по документам посту</w:t>
      </w:r>
      <w:r w:rsidRPr="00534C68">
        <w:rPr>
          <w:rFonts w:ascii="PetersburgC" w:hAnsi="PetersburgC" w:cs="PetersburgC"/>
          <w:color w:val="000000"/>
          <w:sz w:val="28"/>
          <w:szCs w:val="28"/>
        </w:rPr>
        <w:softHyphen/>
        <w:t>пления установите флажок</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В</w:t>
      </w:r>
      <w:proofErr w:type="gramEnd"/>
      <w:r w:rsidRPr="00534C68">
        <w:rPr>
          <w:rStyle w:val="A4"/>
          <w:rFonts w:ascii="Tahoma" w:hAnsi="Tahoma" w:cs="Tahoma"/>
          <w:sz w:val="28"/>
          <w:szCs w:val="28"/>
        </w:rPr>
        <w:t>ыводить реквизиты документов поступления</w:t>
      </w:r>
      <w:r w:rsidRPr="00534C68">
        <w:rPr>
          <w:rFonts w:ascii="PetersburgC" w:hAnsi="PetersburgC" w:cs="PetersburgC"/>
          <w:color w:val="000000"/>
          <w:sz w:val="28"/>
          <w:szCs w:val="28"/>
        </w:rPr>
        <w:t xml:space="preserve">. </w:t>
      </w:r>
    </w:p>
    <w:p w:rsidR="00A92E9A" w:rsidRDefault="00A92E9A" w:rsidP="00A92E9A">
      <w:pPr>
        <w:pStyle w:val="Pa24"/>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Если предприниматель ведет учет по нескольким видам деятельности, то для поля </w:t>
      </w:r>
      <w:r w:rsidRPr="00534C68">
        <w:rPr>
          <w:rStyle w:val="A4"/>
          <w:rFonts w:ascii="Tahoma" w:hAnsi="Tahoma" w:cs="Tahoma"/>
          <w:sz w:val="28"/>
          <w:szCs w:val="28"/>
        </w:rPr>
        <w:t xml:space="preserve">Виды деятельности </w:t>
      </w:r>
      <w:r w:rsidRPr="00534C68">
        <w:rPr>
          <w:rFonts w:ascii="PetersburgC" w:hAnsi="PetersburgC" w:cs="PetersburgC"/>
          <w:color w:val="000000"/>
          <w:sz w:val="28"/>
          <w:szCs w:val="28"/>
        </w:rPr>
        <w:t xml:space="preserve">из справочника </w:t>
      </w:r>
      <w:r w:rsidRPr="00534C68">
        <w:rPr>
          <w:rStyle w:val="A4"/>
          <w:rFonts w:ascii="Tahoma" w:hAnsi="Tahoma" w:cs="Tahoma"/>
          <w:sz w:val="28"/>
          <w:szCs w:val="28"/>
        </w:rPr>
        <w:t xml:space="preserve">Виды деятельности предпринимателей </w:t>
      </w:r>
      <w:r w:rsidRPr="00534C68">
        <w:rPr>
          <w:rFonts w:ascii="PetersburgC" w:hAnsi="PetersburgC" w:cs="PetersburgC"/>
          <w:color w:val="000000"/>
          <w:sz w:val="28"/>
          <w:szCs w:val="28"/>
        </w:rPr>
        <w:t>выбирается вид деятельности. В этом случае для каждого вида деятельности формируется и печатается отдельный том книги учета доходов и расходов предпринимателя.</w:t>
      </w:r>
    </w:p>
    <w:p w:rsidR="00A92E9A" w:rsidRPr="00534C68" w:rsidRDefault="00A92E9A" w:rsidP="00A92E9A">
      <w:pPr>
        <w:pStyle w:val="Pa24"/>
        <w:spacing w:after="100"/>
        <w:jc w:val="both"/>
        <w:rPr>
          <w:rFonts w:ascii="PetersburgC" w:hAnsi="PetersburgC" w:cs="PetersburgC"/>
          <w:color w:val="000000"/>
          <w:sz w:val="28"/>
          <w:szCs w:val="28"/>
        </w:rPr>
      </w:pPr>
      <w:r>
        <w:rPr>
          <w:rFonts w:ascii="PetersburgC" w:hAnsi="PetersburgC" w:cs="PetersburgC"/>
          <w:b/>
          <w:bCs/>
          <w:noProof/>
          <w:color w:val="000000"/>
          <w:sz w:val="28"/>
          <w:szCs w:val="28"/>
          <w:lang w:eastAsia="ru-RU"/>
        </w:rPr>
        <w:drawing>
          <wp:inline distT="0" distB="0" distL="0" distR="0">
            <wp:extent cx="5940425" cy="2712484"/>
            <wp:effectExtent l="19050" t="0" r="3175" b="0"/>
            <wp:docPr id="25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 cstate="print"/>
                    <a:srcRect/>
                    <a:stretch>
                      <a:fillRect/>
                    </a:stretch>
                  </pic:blipFill>
                  <pic:spPr bwMode="auto">
                    <a:xfrm>
                      <a:off x="0" y="0"/>
                      <a:ext cx="5940425" cy="2712484"/>
                    </a:xfrm>
                    <a:prstGeom prst="rect">
                      <a:avLst/>
                    </a:prstGeom>
                    <a:noFill/>
                    <a:ln w="9525">
                      <a:noFill/>
                      <a:miter lim="800000"/>
                      <a:headEnd/>
                      <a:tailEnd/>
                    </a:ln>
                  </pic:spPr>
                </pic:pic>
              </a:graphicData>
            </a:graphic>
          </wp:inline>
        </w:drawing>
      </w:r>
      <w:r w:rsidRPr="00534C68">
        <w:rPr>
          <w:rFonts w:ascii="PetersburgC" w:hAnsi="PetersburgC" w:cs="PetersburgC"/>
          <w:b/>
          <w:bCs/>
          <w:color w:val="000000"/>
          <w:sz w:val="28"/>
          <w:szCs w:val="28"/>
        </w:rPr>
        <w:t xml:space="preserve">Рис. 8.16. </w:t>
      </w:r>
      <w:r w:rsidRPr="00534C68">
        <w:rPr>
          <w:rFonts w:ascii="PetersburgC" w:hAnsi="PetersburgC" w:cs="PetersburgC"/>
          <w:color w:val="000000"/>
          <w:sz w:val="28"/>
          <w:szCs w:val="28"/>
        </w:rPr>
        <w:t>Окно отчета Книга учета доходов и расходов предпринимателя</w:t>
      </w:r>
      <w:proofErr w:type="gramStart"/>
      <w:r w:rsidRPr="00534C68">
        <w:rPr>
          <w:rFonts w:ascii="PetersburgC" w:hAnsi="PetersburgC" w:cs="PetersburgC"/>
          <w:color w:val="000000"/>
          <w:sz w:val="28"/>
          <w:szCs w:val="28"/>
        </w:rPr>
        <w:t xml:space="preserve"> </w:t>
      </w:r>
    </w:p>
    <w:p w:rsidR="00A92E9A" w:rsidRPr="00534C68" w:rsidRDefault="00A92E9A" w:rsidP="00A92E9A">
      <w:pPr>
        <w:pStyle w:val="Pa27"/>
        <w:spacing w:after="100"/>
        <w:ind w:left="280" w:hanging="280"/>
        <w:jc w:val="both"/>
        <w:rPr>
          <w:rFonts w:ascii="PetersburgC" w:hAnsi="PetersburgC" w:cs="PetersburgC"/>
          <w:color w:val="000000"/>
          <w:sz w:val="28"/>
          <w:szCs w:val="28"/>
        </w:rPr>
      </w:pPr>
      <w:proofErr w:type="gramEnd"/>
      <w:r w:rsidRPr="00534C68">
        <w:rPr>
          <w:rStyle w:val="A11"/>
          <w:sz w:val="28"/>
          <w:szCs w:val="28"/>
        </w:rPr>
        <w:t>.</w:t>
      </w:r>
      <w:r w:rsidRPr="00534C68">
        <w:rPr>
          <w:rStyle w:val="A11"/>
          <w:rFonts w:ascii="Wingdings" w:hAnsi="Wingdings" w:cs="Wingdings"/>
          <w:sz w:val="28"/>
          <w:szCs w:val="28"/>
        </w:rPr>
        <w:t></w:t>
      </w:r>
      <w:r w:rsidRPr="00534C68">
        <w:rPr>
          <w:rFonts w:ascii="PetersburgC" w:hAnsi="PetersburgC" w:cs="PetersburgC"/>
          <w:color w:val="000000"/>
          <w:sz w:val="28"/>
          <w:szCs w:val="28"/>
        </w:rPr>
        <w:t>Для построения отчета щелкните мышью на кнопке</w:t>
      </w:r>
      <w:proofErr w:type="gramStart"/>
      <w:r w:rsidRPr="00534C68">
        <w:rPr>
          <w:rFonts w:ascii="PetersburgC" w:hAnsi="PetersburgC" w:cs="PetersburgC"/>
          <w:color w:val="000000"/>
          <w:sz w:val="28"/>
          <w:szCs w:val="28"/>
        </w:rPr>
        <w:t xml:space="preserve"> </w:t>
      </w:r>
      <w:r w:rsidRPr="00534C68">
        <w:rPr>
          <w:rStyle w:val="A4"/>
          <w:rFonts w:ascii="Tahoma" w:hAnsi="Tahoma" w:cs="Tahoma"/>
          <w:sz w:val="28"/>
          <w:szCs w:val="28"/>
        </w:rPr>
        <w:t>С</w:t>
      </w:r>
      <w:proofErr w:type="gramEnd"/>
      <w:r w:rsidRPr="00534C68">
        <w:rPr>
          <w:rStyle w:val="A4"/>
          <w:rFonts w:ascii="Tahoma" w:hAnsi="Tahoma" w:cs="Tahoma"/>
          <w:sz w:val="28"/>
          <w:szCs w:val="28"/>
        </w:rPr>
        <w:t xml:space="preserve">формировать отчет </w:t>
      </w:r>
      <w:r w:rsidRPr="00534C68">
        <w:rPr>
          <w:rFonts w:ascii="PetersburgC" w:hAnsi="PetersburgC" w:cs="PetersburgC"/>
          <w:color w:val="000000"/>
          <w:sz w:val="28"/>
          <w:szCs w:val="28"/>
        </w:rPr>
        <w:t xml:space="preserve">панели инструментов открытого окна. Книга учета доходов и расходов заполнится данными налогового учета за выбранный период.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lastRenderedPageBreak/>
        <w:t>Книга учета состоит из отдельных таблиц, каждая из которых отображается на от</w:t>
      </w:r>
      <w:r w:rsidRPr="00534C68">
        <w:rPr>
          <w:rFonts w:ascii="PetersburgC" w:hAnsi="PetersburgC" w:cs="PetersburgC"/>
          <w:color w:val="000000"/>
          <w:sz w:val="28"/>
          <w:szCs w:val="28"/>
        </w:rPr>
        <w:softHyphen/>
        <w:t xml:space="preserve">дельной вкладке. Любая таблица может быть сформирована и выведена на печать отдельно от других.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Чтобы откорректировать данные налогового учета, можно вручную занести запись документом </w:t>
      </w:r>
      <w:r w:rsidRPr="00534C68">
        <w:rPr>
          <w:rStyle w:val="A4"/>
          <w:rFonts w:ascii="Tahoma" w:hAnsi="Tahoma" w:cs="Tahoma"/>
          <w:sz w:val="28"/>
          <w:szCs w:val="28"/>
        </w:rPr>
        <w:t>Запись книги учета доходов и расходов (ИП)</w:t>
      </w:r>
      <w:r w:rsidRPr="00534C68">
        <w:rPr>
          <w:rFonts w:ascii="PetersburgC" w:hAnsi="PetersburgC" w:cs="PetersburgC"/>
          <w:color w:val="000000"/>
          <w:sz w:val="28"/>
          <w:szCs w:val="28"/>
        </w:rPr>
        <w:t xml:space="preserve">, открываемым ссылкой </w:t>
      </w:r>
      <w:r w:rsidRPr="00534C68">
        <w:rPr>
          <w:rStyle w:val="A4"/>
          <w:rFonts w:ascii="Tahoma" w:hAnsi="Tahoma" w:cs="Tahoma"/>
          <w:sz w:val="28"/>
          <w:szCs w:val="28"/>
        </w:rPr>
        <w:t>За</w:t>
      </w:r>
      <w:r w:rsidRPr="00534C68">
        <w:rPr>
          <w:rStyle w:val="A4"/>
          <w:rFonts w:ascii="Tahoma" w:hAnsi="Tahoma" w:cs="Tahoma"/>
          <w:sz w:val="28"/>
          <w:szCs w:val="28"/>
        </w:rPr>
        <w:softHyphen/>
        <w:t xml:space="preserve">писи книги учета доходов и расходов (ИП) </w:t>
      </w:r>
      <w:r w:rsidRPr="00534C68">
        <w:rPr>
          <w:rFonts w:ascii="PetersburgC" w:hAnsi="PetersburgC" w:cs="PetersburgC"/>
          <w:color w:val="000000"/>
          <w:sz w:val="28"/>
          <w:szCs w:val="28"/>
        </w:rPr>
        <w:t xml:space="preserve">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 xml:space="preserve">Также документом </w:t>
      </w:r>
      <w:r w:rsidRPr="00534C68">
        <w:rPr>
          <w:rStyle w:val="A4"/>
          <w:rFonts w:ascii="Tahoma" w:hAnsi="Tahoma" w:cs="Tahoma"/>
          <w:sz w:val="28"/>
          <w:szCs w:val="28"/>
        </w:rPr>
        <w:t xml:space="preserve">Регистрация оплаты ОС и НМА (УСН) </w:t>
      </w:r>
      <w:r w:rsidRPr="00534C68">
        <w:rPr>
          <w:rFonts w:ascii="PetersburgC" w:hAnsi="PetersburgC" w:cs="PetersburgC"/>
          <w:color w:val="000000"/>
          <w:sz w:val="28"/>
          <w:szCs w:val="28"/>
        </w:rPr>
        <w:t>можно зарегистрировать в налоговом учете информацию об оплате поставщику основных средств, немате</w:t>
      </w:r>
      <w:r w:rsidRPr="00534C68">
        <w:rPr>
          <w:rFonts w:ascii="PetersburgC" w:hAnsi="PetersburgC" w:cs="PetersburgC"/>
          <w:color w:val="000000"/>
          <w:sz w:val="28"/>
          <w:szCs w:val="28"/>
        </w:rPr>
        <w:softHyphen/>
        <w:t>риальных активов и затрат на модернизацию. Данный документ открывается одно</w:t>
      </w:r>
      <w:r w:rsidRPr="00534C68">
        <w:rPr>
          <w:rFonts w:ascii="PetersburgC" w:hAnsi="PetersburgC" w:cs="PetersburgC"/>
          <w:color w:val="000000"/>
          <w:sz w:val="28"/>
          <w:szCs w:val="28"/>
        </w:rPr>
        <w:softHyphen/>
        <w:t xml:space="preserve">именной ссылкой панели навигации раздела </w:t>
      </w:r>
      <w:r w:rsidRPr="00534C68">
        <w:rPr>
          <w:rStyle w:val="A4"/>
          <w:rFonts w:ascii="Tahoma" w:hAnsi="Tahoma" w:cs="Tahoma"/>
          <w:sz w:val="28"/>
          <w:szCs w:val="28"/>
        </w:rPr>
        <w:t>Учет, налоги, отчетность</w:t>
      </w:r>
      <w:r w:rsidRPr="00534C68">
        <w:rPr>
          <w:rFonts w:ascii="PetersburgC" w:hAnsi="PetersburgC" w:cs="PetersburgC"/>
          <w:color w:val="000000"/>
          <w:sz w:val="28"/>
          <w:szCs w:val="28"/>
        </w:rPr>
        <w:t xml:space="preserve">. </w:t>
      </w:r>
    </w:p>
    <w:p w:rsidR="00A92E9A" w:rsidRPr="00534C68"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Помимо книги учета доходов и расходов предпринимателя, по данным налогового учета можно сформировать налоговую декларацию по НДФЛ, форма которой рас</w:t>
      </w:r>
      <w:r w:rsidRPr="00534C68">
        <w:rPr>
          <w:rFonts w:ascii="PetersburgC" w:hAnsi="PetersburgC" w:cs="PetersburgC"/>
          <w:color w:val="000000"/>
          <w:sz w:val="28"/>
          <w:szCs w:val="28"/>
        </w:rPr>
        <w:softHyphen/>
        <w:t xml:space="preserve">положена в регламентированных отчетах. </w:t>
      </w:r>
    </w:p>
    <w:p w:rsidR="00A92E9A" w:rsidRDefault="00A92E9A" w:rsidP="00A92E9A">
      <w:pPr>
        <w:pStyle w:val="Pa23"/>
        <w:spacing w:after="100"/>
        <w:jc w:val="both"/>
        <w:rPr>
          <w:rFonts w:ascii="PetersburgC" w:hAnsi="PetersburgC" w:cs="PetersburgC"/>
          <w:color w:val="000000"/>
          <w:sz w:val="28"/>
          <w:szCs w:val="28"/>
        </w:rPr>
      </w:pPr>
      <w:r w:rsidRPr="00534C68">
        <w:rPr>
          <w:rFonts w:ascii="PetersburgC" w:hAnsi="PetersburgC" w:cs="PetersburgC"/>
          <w:color w:val="000000"/>
          <w:sz w:val="28"/>
          <w:szCs w:val="28"/>
        </w:rPr>
        <w:t>В этой главе мы рассказали о возможностях ведения налогового учета в конфигу</w:t>
      </w:r>
      <w:r w:rsidRPr="00534C68">
        <w:rPr>
          <w:rFonts w:ascii="PetersburgC" w:hAnsi="PetersburgC" w:cs="PetersburgC"/>
          <w:color w:val="000000"/>
          <w:sz w:val="28"/>
          <w:szCs w:val="28"/>
        </w:rPr>
        <w:softHyphen/>
        <w:t xml:space="preserve">рации </w:t>
      </w:r>
      <w:r w:rsidRPr="00534C68">
        <w:rPr>
          <w:rStyle w:val="A4"/>
          <w:rFonts w:ascii="FreeSet" w:hAnsi="FreeSet" w:cs="FreeSet"/>
          <w:sz w:val="28"/>
          <w:szCs w:val="28"/>
        </w:rPr>
        <w:t>«1С</w:t>
      </w:r>
      <w:proofErr w:type="gramStart"/>
      <w:r w:rsidRPr="00534C68">
        <w:rPr>
          <w:rStyle w:val="A4"/>
          <w:rFonts w:ascii="FreeSet" w:hAnsi="FreeSet" w:cs="FreeSet"/>
          <w:sz w:val="28"/>
          <w:szCs w:val="28"/>
        </w:rPr>
        <w:t>:Б</w:t>
      </w:r>
      <w:proofErr w:type="gramEnd"/>
      <w:r w:rsidRPr="00534C68">
        <w:rPr>
          <w:rStyle w:val="A4"/>
          <w:rFonts w:ascii="FreeSet" w:hAnsi="FreeSet" w:cs="FreeSet"/>
          <w:sz w:val="28"/>
          <w:szCs w:val="28"/>
        </w:rPr>
        <w:t>ухгалтерия 8</w:t>
      </w:r>
      <w:r w:rsidRPr="00534C68">
        <w:rPr>
          <w:rStyle w:val="A4"/>
          <w:sz w:val="28"/>
          <w:szCs w:val="28"/>
        </w:rPr>
        <w:t>.</w:t>
      </w:r>
      <w:r w:rsidRPr="00534C68">
        <w:rPr>
          <w:rStyle w:val="A4"/>
          <w:rFonts w:ascii="FreeSet" w:hAnsi="FreeSet" w:cs="FreeSet"/>
          <w:sz w:val="28"/>
          <w:szCs w:val="28"/>
        </w:rPr>
        <w:t>3»</w:t>
      </w:r>
      <w:r w:rsidRPr="00534C68">
        <w:rPr>
          <w:rFonts w:ascii="PetersburgC" w:hAnsi="PetersburgC" w:cs="PetersburgC"/>
          <w:color w:val="000000"/>
          <w:sz w:val="28"/>
          <w:szCs w:val="28"/>
        </w:rPr>
        <w:t xml:space="preserve">. Рассмотрели </w:t>
      </w:r>
      <w:proofErr w:type="gramStart"/>
      <w:r w:rsidRPr="00534C68">
        <w:rPr>
          <w:rFonts w:ascii="PetersburgC" w:hAnsi="PetersburgC" w:cs="PetersburgC"/>
          <w:color w:val="000000"/>
          <w:sz w:val="28"/>
          <w:szCs w:val="28"/>
        </w:rPr>
        <w:t>на примерах, как</w:t>
      </w:r>
      <w:proofErr w:type="gramEnd"/>
      <w:r w:rsidRPr="00534C68">
        <w:rPr>
          <w:rFonts w:ascii="PetersburgC" w:hAnsi="PetersburgC" w:cs="PetersburgC"/>
          <w:color w:val="000000"/>
          <w:sz w:val="28"/>
          <w:szCs w:val="28"/>
        </w:rPr>
        <w:t xml:space="preserve"> на основании занесенных данных формируется налоговая отчетность по коммерческим организациям и ин</w:t>
      </w:r>
      <w:r w:rsidRPr="00534C68">
        <w:rPr>
          <w:rFonts w:ascii="PetersburgC" w:hAnsi="PetersburgC" w:cs="PetersburgC"/>
          <w:color w:val="000000"/>
          <w:sz w:val="28"/>
          <w:szCs w:val="28"/>
        </w:rPr>
        <w:softHyphen/>
        <w:t xml:space="preserve">дивидуальным предпринимателям с разными системами налогообложения. Далее мы познакомимся с основными бухгалтерскими </w:t>
      </w:r>
      <w:r>
        <w:rPr>
          <w:rFonts w:ascii="PetersburgC" w:hAnsi="PetersburgC" w:cs="PetersburgC"/>
          <w:color w:val="000000"/>
          <w:sz w:val="28"/>
          <w:szCs w:val="28"/>
        </w:rPr>
        <w:t xml:space="preserve">отчетами, начиная </w:t>
      </w:r>
      <w:proofErr w:type="spellStart"/>
      <w:r>
        <w:rPr>
          <w:rFonts w:ascii="PetersburgC" w:hAnsi="PetersburgC" w:cs="PetersburgC"/>
          <w:color w:val="000000"/>
          <w:sz w:val="28"/>
          <w:szCs w:val="28"/>
        </w:rPr>
        <w:t>оборотно-саль</w:t>
      </w:r>
      <w:r w:rsidRPr="00534C68">
        <w:rPr>
          <w:rFonts w:ascii="PetersburgC" w:hAnsi="PetersburgC" w:cs="PetersburgC"/>
          <w:color w:val="000000"/>
          <w:sz w:val="28"/>
          <w:szCs w:val="28"/>
        </w:rPr>
        <w:t>довой</w:t>
      </w:r>
      <w:proofErr w:type="spellEnd"/>
      <w:r w:rsidRPr="00534C68">
        <w:rPr>
          <w:rFonts w:ascii="PetersburgC" w:hAnsi="PetersburgC" w:cs="PetersburgC"/>
          <w:color w:val="000000"/>
          <w:sz w:val="28"/>
          <w:szCs w:val="28"/>
        </w:rPr>
        <w:t xml:space="preserve"> ведомостью и заканчивая универсальным отчетом.</w:t>
      </w:r>
    </w:p>
    <w:p w:rsidR="0099367D" w:rsidRDefault="0099367D"/>
    <w:sectPr w:rsidR="0099367D" w:rsidSect="009936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C">
    <w:altName w:val="PetersburgC"/>
    <w:panose1 w:val="00000000000000000000"/>
    <w:charset w:val="CC"/>
    <w:family w:val="roman"/>
    <w:notTrueType/>
    <w:pitch w:val="default"/>
    <w:sig w:usb0="00000003" w:usb1="00000000" w:usb2="00000000" w:usb3="00000000" w:csb0="00000005" w:csb1="00000000"/>
  </w:font>
  <w:font w:name="FreeSet">
    <w:altName w:val="Arial"/>
    <w:panose1 w:val="00000000000000000000"/>
    <w:charset w:val="CC"/>
    <w:family w:val="swiss"/>
    <w:notTrueType/>
    <w:pitch w:val="default"/>
    <w:sig w:usb0="00000001" w:usb1="00000000" w:usb2="00000000" w:usb3="00000000" w:csb0="00000005" w:csb1="00000000"/>
  </w:font>
  <w:font w:name="Wingdings 2">
    <w:altName w:val="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2E9A"/>
    <w:rsid w:val="00000D12"/>
    <w:rsid w:val="00000E25"/>
    <w:rsid w:val="000013B1"/>
    <w:rsid w:val="000018D8"/>
    <w:rsid w:val="0000191D"/>
    <w:rsid w:val="00001BA4"/>
    <w:rsid w:val="000023F7"/>
    <w:rsid w:val="00002682"/>
    <w:rsid w:val="00002924"/>
    <w:rsid w:val="00002D27"/>
    <w:rsid w:val="0000384D"/>
    <w:rsid w:val="00004A05"/>
    <w:rsid w:val="00004BD6"/>
    <w:rsid w:val="00005068"/>
    <w:rsid w:val="000050D1"/>
    <w:rsid w:val="000056A9"/>
    <w:rsid w:val="00006DC4"/>
    <w:rsid w:val="00007313"/>
    <w:rsid w:val="00007368"/>
    <w:rsid w:val="000074DE"/>
    <w:rsid w:val="00007716"/>
    <w:rsid w:val="0001087C"/>
    <w:rsid w:val="0001187F"/>
    <w:rsid w:val="00011B24"/>
    <w:rsid w:val="000120F2"/>
    <w:rsid w:val="0001219A"/>
    <w:rsid w:val="000125BD"/>
    <w:rsid w:val="000125CB"/>
    <w:rsid w:val="00012786"/>
    <w:rsid w:val="00012937"/>
    <w:rsid w:val="000129F6"/>
    <w:rsid w:val="00012BB8"/>
    <w:rsid w:val="00012D5B"/>
    <w:rsid w:val="00012FAD"/>
    <w:rsid w:val="00013680"/>
    <w:rsid w:val="00013834"/>
    <w:rsid w:val="00014DFE"/>
    <w:rsid w:val="000152E5"/>
    <w:rsid w:val="00015783"/>
    <w:rsid w:val="00015A3C"/>
    <w:rsid w:val="00016620"/>
    <w:rsid w:val="00016928"/>
    <w:rsid w:val="00016BDA"/>
    <w:rsid w:val="0001732C"/>
    <w:rsid w:val="000173B6"/>
    <w:rsid w:val="0001796A"/>
    <w:rsid w:val="0002023B"/>
    <w:rsid w:val="00020242"/>
    <w:rsid w:val="00020B4D"/>
    <w:rsid w:val="00020FFA"/>
    <w:rsid w:val="0002143D"/>
    <w:rsid w:val="00021650"/>
    <w:rsid w:val="00022759"/>
    <w:rsid w:val="0002286C"/>
    <w:rsid w:val="00022A99"/>
    <w:rsid w:val="00022B50"/>
    <w:rsid w:val="00023725"/>
    <w:rsid w:val="00023CBB"/>
    <w:rsid w:val="0002400F"/>
    <w:rsid w:val="0002481A"/>
    <w:rsid w:val="000249F5"/>
    <w:rsid w:val="00024C1F"/>
    <w:rsid w:val="00024E11"/>
    <w:rsid w:val="00025673"/>
    <w:rsid w:val="0002619C"/>
    <w:rsid w:val="00026864"/>
    <w:rsid w:val="00026C1F"/>
    <w:rsid w:val="00026C8A"/>
    <w:rsid w:val="00027EE9"/>
    <w:rsid w:val="000307EE"/>
    <w:rsid w:val="00030D58"/>
    <w:rsid w:val="00031A33"/>
    <w:rsid w:val="00032B5A"/>
    <w:rsid w:val="00032E21"/>
    <w:rsid w:val="0003314E"/>
    <w:rsid w:val="00033FA4"/>
    <w:rsid w:val="000340F3"/>
    <w:rsid w:val="000344FD"/>
    <w:rsid w:val="0003526B"/>
    <w:rsid w:val="00035435"/>
    <w:rsid w:val="00035AEA"/>
    <w:rsid w:val="00036147"/>
    <w:rsid w:val="000368BE"/>
    <w:rsid w:val="000406D9"/>
    <w:rsid w:val="000411E3"/>
    <w:rsid w:val="0004159B"/>
    <w:rsid w:val="00041775"/>
    <w:rsid w:val="00041D4A"/>
    <w:rsid w:val="00041D88"/>
    <w:rsid w:val="00042028"/>
    <w:rsid w:val="00042561"/>
    <w:rsid w:val="00042990"/>
    <w:rsid w:val="00042FC7"/>
    <w:rsid w:val="00043552"/>
    <w:rsid w:val="000435EC"/>
    <w:rsid w:val="00043735"/>
    <w:rsid w:val="000438CD"/>
    <w:rsid w:val="00043C94"/>
    <w:rsid w:val="00043F53"/>
    <w:rsid w:val="000441E5"/>
    <w:rsid w:val="00044274"/>
    <w:rsid w:val="000442BF"/>
    <w:rsid w:val="0004482B"/>
    <w:rsid w:val="0004529A"/>
    <w:rsid w:val="00045977"/>
    <w:rsid w:val="00046203"/>
    <w:rsid w:val="00046823"/>
    <w:rsid w:val="000472E7"/>
    <w:rsid w:val="00047871"/>
    <w:rsid w:val="00047FD4"/>
    <w:rsid w:val="00050345"/>
    <w:rsid w:val="000503BD"/>
    <w:rsid w:val="00050C7F"/>
    <w:rsid w:val="000517A8"/>
    <w:rsid w:val="00051889"/>
    <w:rsid w:val="000519AB"/>
    <w:rsid w:val="00052EBF"/>
    <w:rsid w:val="00053548"/>
    <w:rsid w:val="00053847"/>
    <w:rsid w:val="00053C49"/>
    <w:rsid w:val="00053F17"/>
    <w:rsid w:val="000552DF"/>
    <w:rsid w:val="00055BBA"/>
    <w:rsid w:val="00055CBA"/>
    <w:rsid w:val="0005601F"/>
    <w:rsid w:val="00056C69"/>
    <w:rsid w:val="00057484"/>
    <w:rsid w:val="00057574"/>
    <w:rsid w:val="00057682"/>
    <w:rsid w:val="000576E0"/>
    <w:rsid w:val="00057745"/>
    <w:rsid w:val="00057FD5"/>
    <w:rsid w:val="000602F3"/>
    <w:rsid w:val="00060385"/>
    <w:rsid w:val="00061436"/>
    <w:rsid w:val="000626FC"/>
    <w:rsid w:val="00063F38"/>
    <w:rsid w:val="00064077"/>
    <w:rsid w:val="0006436C"/>
    <w:rsid w:val="000645A0"/>
    <w:rsid w:val="00064E97"/>
    <w:rsid w:val="00064F9D"/>
    <w:rsid w:val="0006581B"/>
    <w:rsid w:val="00065C49"/>
    <w:rsid w:val="00065D3D"/>
    <w:rsid w:val="00065E91"/>
    <w:rsid w:val="000665F4"/>
    <w:rsid w:val="00066715"/>
    <w:rsid w:val="0006671A"/>
    <w:rsid w:val="00066FBC"/>
    <w:rsid w:val="00067156"/>
    <w:rsid w:val="0006726E"/>
    <w:rsid w:val="00067E89"/>
    <w:rsid w:val="00070879"/>
    <w:rsid w:val="0007098F"/>
    <w:rsid w:val="00070EE2"/>
    <w:rsid w:val="00071167"/>
    <w:rsid w:val="000714FF"/>
    <w:rsid w:val="00071E14"/>
    <w:rsid w:val="00071F85"/>
    <w:rsid w:val="00072126"/>
    <w:rsid w:val="000728B8"/>
    <w:rsid w:val="00073921"/>
    <w:rsid w:val="00074085"/>
    <w:rsid w:val="00074ECD"/>
    <w:rsid w:val="00075078"/>
    <w:rsid w:val="00075CD4"/>
    <w:rsid w:val="0007628B"/>
    <w:rsid w:val="00076491"/>
    <w:rsid w:val="00076695"/>
    <w:rsid w:val="000767A5"/>
    <w:rsid w:val="000769BB"/>
    <w:rsid w:val="00076E56"/>
    <w:rsid w:val="000777E5"/>
    <w:rsid w:val="00077B12"/>
    <w:rsid w:val="00077B4C"/>
    <w:rsid w:val="000813C3"/>
    <w:rsid w:val="00081CF9"/>
    <w:rsid w:val="00081D16"/>
    <w:rsid w:val="0008217F"/>
    <w:rsid w:val="0008312B"/>
    <w:rsid w:val="00083CAE"/>
    <w:rsid w:val="00084202"/>
    <w:rsid w:val="00084A62"/>
    <w:rsid w:val="00084AED"/>
    <w:rsid w:val="0008509D"/>
    <w:rsid w:val="00085177"/>
    <w:rsid w:val="000860BC"/>
    <w:rsid w:val="000862ED"/>
    <w:rsid w:val="0008725D"/>
    <w:rsid w:val="00087299"/>
    <w:rsid w:val="000879D1"/>
    <w:rsid w:val="00087A4A"/>
    <w:rsid w:val="0009054D"/>
    <w:rsid w:val="00090C9C"/>
    <w:rsid w:val="00091A7A"/>
    <w:rsid w:val="00091B2F"/>
    <w:rsid w:val="00091F3D"/>
    <w:rsid w:val="00092200"/>
    <w:rsid w:val="00092314"/>
    <w:rsid w:val="00093B39"/>
    <w:rsid w:val="00094B02"/>
    <w:rsid w:val="00094D34"/>
    <w:rsid w:val="0009591F"/>
    <w:rsid w:val="00095A34"/>
    <w:rsid w:val="00095B22"/>
    <w:rsid w:val="000968A3"/>
    <w:rsid w:val="00096966"/>
    <w:rsid w:val="00096B0D"/>
    <w:rsid w:val="00096E1A"/>
    <w:rsid w:val="00096F67"/>
    <w:rsid w:val="000978D8"/>
    <w:rsid w:val="00097C4E"/>
    <w:rsid w:val="00097F02"/>
    <w:rsid w:val="00097FC5"/>
    <w:rsid w:val="000A082A"/>
    <w:rsid w:val="000A1415"/>
    <w:rsid w:val="000A15A1"/>
    <w:rsid w:val="000A18D0"/>
    <w:rsid w:val="000A19FA"/>
    <w:rsid w:val="000A25E7"/>
    <w:rsid w:val="000A292D"/>
    <w:rsid w:val="000A2B70"/>
    <w:rsid w:val="000A3109"/>
    <w:rsid w:val="000A328B"/>
    <w:rsid w:val="000A34B1"/>
    <w:rsid w:val="000A36E1"/>
    <w:rsid w:val="000A3FE3"/>
    <w:rsid w:val="000A40B1"/>
    <w:rsid w:val="000A42C9"/>
    <w:rsid w:val="000A47BB"/>
    <w:rsid w:val="000A4EA7"/>
    <w:rsid w:val="000A4F42"/>
    <w:rsid w:val="000A5484"/>
    <w:rsid w:val="000A54EE"/>
    <w:rsid w:val="000A58E1"/>
    <w:rsid w:val="000A611C"/>
    <w:rsid w:val="000A645D"/>
    <w:rsid w:val="000A68EE"/>
    <w:rsid w:val="000A6B23"/>
    <w:rsid w:val="000A701B"/>
    <w:rsid w:val="000A722E"/>
    <w:rsid w:val="000A7FF8"/>
    <w:rsid w:val="000B02B0"/>
    <w:rsid w:val="000B1700"/>
    <w:rsid w:val="000B1839"/>
    <w:rsid w:val="000B1BB3"/>
    <w:rsid w:val="000B1D2D"/>
    <w:rsid w:val="000B25D8"/>
    <w:rsid w:val="000B2A77"/>
    <w:rsid w:val="000B2CA8"/>
    <w:rsid w:val="000B318A"/>
    <w:rsid w:val="000B335A"/>
    <w:rsid w:val="000B3471"/>
    <w:rsid w:val="000B5C0D"/>
    <w:rsid w:val="000B6024"/>
    <w:rsid w:val="000B609B"/>
    <w:rsid w:val="000B66FA"/>
    <w:rsid w:val="000B6739"/>
    <w:rsid w:val="000B6C22"/>
    <w:rsid w:val="000B70FB"/>
    <w:rsid w:val="000B71CF"/>
    <w:rsid w:val="000B754D"/>
    <w:rsid w:val="000B7A1E"/>
    <w:rsid w:val="000C0132"/>
    <w:rsid w:val="000C0928"/>
    <w:rsid w:val="000C0FC1"/>
    <w:rsid w:val="000C150B"/>
    <w:rsid w:val="000C15B2"/>
    <w:rsid w:val="000C1969"/>
    <w:rsid w:val="000C1C6A"/>
    <w:rsid w:val="000C1CE7"/>
    <w:rsid w:val="000C1FBB"/>
    <w:rsid w:val="000C2292"/>
    <w:rsid w:val="000C2D7E"/>
    <w:rsid w:val="000C2FB1"/>
    <w:rsid w:val="000C33B1"/>
    <w:rsid w:val="000C3A57"/>
    <w:rsid w:val="000C3FA9"/>
    <w:rsid w:val="000C4F02"/>
    <w:rsid w:val="000C5E59"/>
    <w:rsid w:val="000C69E1"/>
    <w:rsid w:val="000C743B"/>
    <w:rsid w:val="000C7B77"/>
    <w:rsid w:val="000D0368"/>
    <w:rsid w:val="000D0737"/>
    <w:rsid w:val="000D0A5F"/>
    <w:rsid w:val="000D16D0"/>
    <w:rsid w:val="000D189F"/>
    <w:rsid w:val="000D1BAA"/>
    <w:rsid w:val="000D214F"/>
    <w:rsid w:val="000D2A11"/>
    <w:rsid w:val="000D3120"/>
    <w:rsid w:val="000D3907"/>
    <w:rsid w:val="000D3ABB"/>
    <w:rsid w:val="000D3ABF"/>
    <w:rsid w:val="000D3CF3"/>
    <w:rsid w:val="000D4814"/>
    <w:rsid w:val="000D52AE"/>
    <w:rsid w:val="000D5806"/>
    <w:rsid w:val="000D60B9"/>
    <w:rsid w:val="000D61B5"/>
    <w:rsid w:val="000D6CDC"/>
    <w:rsid w:val="000D7C49"/>
    <w:rsid w:val="000E1B30"/>
    <w:rsid w:val="000E202C"/>
    <w:rsid w:val="000E29C4"/>
    <w:rsid w:val="000E2A6D"/>
    <w:rsid w:val="000E2E91"/>
    <w:rsid w:val="000E3B63"/>
    <w:rsid w:val="000E3CA3"/>
    <w:rsid w:val="000E3E21"/>
    <w:rsid w:val="000E42F4"/>
    <w:rsid w:val="000E4325"/>
    <w:rsid w:val="000E43ED"/>
    <w:rsid w:val="000E45C9"/>
    <w:rsid w:val="000E46CA"/>
    <w:rsid w:val="000E4D0F"/>
    <w:rsid w:val="000E4DA2"/>
    <w:rsid w:val="000E5009"/>
    <w:rsid w:val="000E5064"/>
    <w:rsid w:val="000E5397"/>
    <w:rsid w:val="000E608C"/>
    <w:rsid w:val="000E61E7"/>
    <w:rsid w:val="000E6957"/>
    <w:rsid w:val="000E70A7"/>
    <w:rsid w:val="000E7978"/>
    <w:rsid w:val="000F05EE"/>
    <w:rsid w:val="000F1A7F"/>
    <w:rsid w:val="000F1EFA"/>
    <w:rsid w:val="000F2074"/>
    <w:rsid w:val="000F3339"/>
    <w:rsid w:val="000F3454"/>
    <w:rsid w:val="000F3B1A"/>
    <w:rsid w:val="000F414C"/>
    <w:rsid w:val="000F44D8"/>
    <w:rsid w:val="000F45AD"/>
    <w:rsid w:val="000F46AD"/>
    <w:rsid w:val="000F472A"/>
    <w:rsid w:val="000F47E7"/>
    <w:rsid w:val="000F51E5"/>
    <w:rsid w:val="000F5A58"/>
    <w:rsid w:val="000F7101"/>
    <w:rsid w:val="000F733D"/>
    <w:rsid w:val="000F76B7"/>
    <w:rsid w:val="000F7744"/>
    <w:rsid w:val="0010008E"/>
    <w:rsid w:val="00100092"/>
    <w:rsid w:val="00100436"/>
    <w:rsid w:val="00101334"/>
    <w:rsid w:val="001014A7"/>
    <w:rsid w:val="001016B3"/>
    <w:rsid w:val="00101A17"/>
    <w:rsid w:val="00101D60"/>
    <w:rsid w:val="00102164"/>
    <w:rsid w:val="001024FF"/>
    <w:rsid w:val="001036A5"/>
    <w:rsid w:val="001045FB"/>
    <w:rsid w:val="00104CC0"/>
    <w:rsid w:val="00106233"/>
    <w:rsid w:val="001068D4"/>
    <w:rsid w:val="001068FA"/>
    <w:rsid w:val="00106CD8"/>
    <w:rsid w:val="00107007"/>
    <w:rsid w:val="0011049E"/>
    <w:rsid w:val="001105BF"/>
    <w:rsid w:val="001105D8"/>
    <w:rsid w:val="00110A37"/>
    <w:rsid w:val="00110F99"/>
    <w:rsid w:val="00111010"/>
    <w:rsid w:val="0011120A"/>
    <w:rsid w:val="00111A24"/>
    <w:rsid w:val="00112DE7"/>
    <w:rsid w:val="001137A5"/>
    <w:rsid w:val="00113C3F"/>
    <w:rsid w:val="00113D89"/>
    <w:rsid w:val="00113EAC"/>
    <w:rsid w:val="00113FF6"/>
    <w:rsid w:val="00114565"/>
    <w:rsid w:val="00114D99"/>
    <w:rsid w:val="00114DB5"/>
    <w:rsid w:val="001153C0"/>
    <w:rsid w:val="00115476"/>
    <w:rsid w:val="001156A7"/>
    <w:rsid w:val="00115A21"/>
    <w:rsid w:val="00115F2D"/>
    <w:rsid w:val="001161EC"/>
    <w:rsid w:val="001167B6"/>
    <w:rsid w:val="00116847"/>
    <w:rsid w:val="00116E40"/>
    <w:rsid w:val="00117161"/>
    <w:rsid w:val="001174B7"/>
    <w:rsid w:val="00117628"/>
    <w:rsid w:val="00117A5B"/>
    <w:rsid w:val="0012050E"/>
    <w:rsid w:val="001217AF"/>
    <w:rsid w:val="00122939"/>
    <w:rsid w:val="00122A1F"/>
    <w:rsid w:val="00122F8A"/>
    <w:rsid w:val="00122FEB"/>
    <w:rsid w:val="00123494"/>
    <w:rsid w:val="0012399A"/>
    <w:rsid w:val="00123F63"/>
    <w:rsid w:val="0012404F"/>
    <w:rsid w:val="00124629"/>
    <w:rsid w:val="00125EF9"/>
    <w:rsid w:val="00126836"/>
    <w:rsid w:val="00127279"/>
    <w:rsid w:val="001276AB"/>
    <w:rsid w:val="001278B7"/>
    <w:rsid w:val="00127ECD"/>
    <w:rsid w:val="00130C4B"/>
    <w:rsid w:val="001318CC"/>
    <w:rsid w:val="00131A10"/>
    <w:rsid w:val="001320E3"/>
    <w:rsid w:val="00132C47"/>
    <w:rsid w:val="001332FC"/>
    <w:rsid w:val="00134686"/>
    <w:rsid w:val="001348F2"/>
    <w:rsid w:val="001350C7"/>
    <w:rsid w:val="00135739"/>
    <w:rsid w:val="00135E2B"/>
    <w:rsid w:val="001364E5"/>
    <w:rsid w:val="00136824"/>
    <w:rsid w:val="001369EC"/>
    <w:rsid w:val="00136B96"/>
    <w:rsid w:val="00136E97"/>
    <w:rsid w:val="00136EFC"/>
    <w:rsid w:val="00137548"/>
    <w:rsid w:val="001375A4"/>
    <w:rsid w:val="00137657"/>
    <w:rsid w:val="00137882"/>
    <w:rsid w:val="0014021D"/>
    <w:rsid w:val="001403A4"/>
    <w:rsid w:val="001406DD"/>
    <w:rsid w:val="00140CE6"/>
    <w:rsid w:val="00141528"/>
    <w:rsid w:val="00141830"/>
    <w:rsid w:val="00142A51"/>
    <w:rsid w:val="00142B62"/>
    <w:rsid w:val="00142E9F"/>
    <w:rsid w:val="00143E7F"/>
    <w:rsid w:val="00144042"/>
    <w:rsid w:val="00144964"/>
    <w:rsid w:val="00144C4F"/>
    <w:rsid w:val="00144F63"/>
    <w:rsid w:val="0014538B"/>
    <w:rsid w:val="001459F9"/>
    <w:rsid w:val="00145EB0"/>
    <w:rsid w:val="00146068"/>
    <w:rsid w:val="0014700F"/>
    <w:rsid w:val="0014722F"/>
    <w:rsid w:val="00147691"/>
    <w:rsid w:val="00147A3B"/>
    <w:rsid w:val="0015099B"/>
    <w:rsid w:val="00150DB9"/>
    <w:rsid w:val="00150E86"/>
    <w:rsid w:val="00150F6A"/>
    <w:rsid w:val="00151055"/>
    <w:rsid w:val="001517E4"/>
    <w:rsid w:val="00151CB5"/>
    <w:rsid w:val="00151E21"/>
    <w:rsid w:val="0015226B"/>
    <w:rsid w:val="00154180"/>
    <w:rsid w:val="00154369"/>
    <w:rsid w:val="00154C01"/>
    <w:rsid w:val="00154D2A"/>
    <w:rsid w:val="00154F96"/>
    <w:rsid w:val="0015554C"/>
    <w:rsid w:val="0015576B"/>
    <w:rsid w:val="00155AA1"/>
    <w:rsid w:val="00155C58"/>
    <w:rsid w:val="00155E06"/>
    <w:rsid w:val="00155F3D"/>
    <w:rsid w:val="00156029"/>
    <w:rsid w:val="00156419"/>
    <w:rsid w:val="0015641A"/>
    <w:rsid w:val="00156B49"/>
    <w:rsid w:val="00156C6C"/>
    <w:rsid w:val="00156E99"/>
    <w:rsid w:val="001570E5"/>
    <w:rsid w:val="001573A0"/>
    <w:rsid w:val="00157F02"/>
    <w:rsid w:val="00157FAB"/>
    <w:rsid w:val="00160251"/>
    <w:rsid w:val="00160749"/>
    <w:rsid w:val="0016095A"/>
    <w:rsid w:val="001609AB"/>
    <w:rsid w:val="00160A7C"/>
    <w:rsid w:val="00160B43"/>
    <w:rsid w:val="001610DB"/>
    <w:rsid w:val="0016141A"/>
    <w:rsid w:val="00161AD6"/>
    <w:rsid w:val="00162A64"/>
    <w:rsid w:val="00162D61"/>
    <w:rsid w:val="00163239"/>
    <w:rsid w:val="00163A2A"/>
    <w:rsid w:val="00163B03"/>
    <w:rsid w:val="00163E8C"/>
    <w:rsid w:val="001642E6"/>
    <w:rsid w:val="00164C0A"/>
    <w:rsid w:val="001653CC"/>
    <w:rsid w:val="00165418"/>
    <w:rsid w:val="00165709"/>
    <w:rsid w:val="001659AB"/>
    <w:rsid w:val="00165E00"/>
    <w:rsid w:val="0016695A"/>
    <w:rsid w:val="00166B67"/>
    <w:rsid w:val="00166E56"/>
    <w:rsid w:val="0016715D"/>
    <w:rsid w:val="00170427"/>
    <w:rsid w:val="001705D8"/>
    <w:rsid w:val="00170CD7"/>
    <w:rsid w:val="00170F42"/>
    <w:rsid w:val="00170F79"/>
    <w:rsid w:val="001711E9"/>
    <w:rsid w:val="00171F09"/>
    <w:rsid w:val="00171F9A"/>
    <w:rsid w:val="00172166"/>
    <w:rsid w:val="001728D7"/>
    <w:rsid w:val="00172B09"/>
    <w:rsid w:val="00172C58"/>
    <w:rsid w:val="00172C76"/>
    <w:rsid w:val="00172F5D"/>
    <w:rsid w:val="0017346C"/>
    <w:rsid w:val="00173891"/>
    <w:rsid w:val="00173B7C"/>
    <w:rsid w:val="00173D61"/>
    <w:rsid w:val="00174115"/>
    <w:rsid w:val="001743A9"/>
    <w:rsid w:val="001743E9"/>
    <w:rsid w:val="00175388"/>
    <w:rsid w:val="00177193"/>
    <w:rsid w:val="00177A6C"/>
    <w:rsid w:val="00177C33"/>
    <w:rsid w:val="00177C9B"/>
    <w:rsid w:val="00177FE0"/>
    <w:rsid w:val="0018037E"/>
    <w:rsid w:val="00181020"/>
    <w:rsid w:val="00181C1C"/>
    <w:rsid w:val="00182213"/>
    <w:rsid w:val="00182F64"/>
    <w:rsid w:val="001833CB"/>
    <w:rsid w:val="001836B8"/>
    <w:rsid w:val="001836C9"/>
    <w:rsid w:val="00183F56"/>
    <w:rsid w:val="001841DB"/>
    <w:rsid w:val="00185A7A"/>
    <w:rsid w:val="00186359"/>
    <w:rsid w:val="00186543"/>
    <w:rsid w:val="001867CB"/>
    <w:rsid w:val="00186C5A"/>
    <w:rsid w:val="00186E71"/>
    <w:rsid w:val="001873FD"/>
    <w:rsid w:val="00187B77"/>
    <w:rsid w:val="00187FA9"/>
    <w:rsid w:val="001901B1"/>
    <w:rsid w:val="001912C9"/>
    <w:rsid w:val="00191483"/>
    <w:rsid w:val="001916A1"/>
    <w:rsid w:val="0019193C"/>
    <w:rsid w:val="00191F0F"/>
    <w:rsid w:val="00192336"/>
    <w:rsid w:val="0019254E"/>
    <w:rsid w:val="0019268A"/>
    <w:rsid w:val="00192BE0"/>
    <w:rsid w:val="00193977"/>
    <w:rsid w:val="00193A94"/>
    <w:rsid w:val="00193DC7"/>
    <w:rsid w:val="00194D99"/>
    <w:rsid w:val="00194E9D"/>
    <w:rsid w:val="00194F88"/>
    <w:rsid w:val="001956EA"/>
    <w:rsid w:val="0019571A"/>
    <w:rsid w:val="00195733"/>
    <w:rsid w:val="00195737"/>
    <w:rsid w:val="001968B5"/>
    <w:rsid w:val="001968CC"/>
    <w:rsid w:val="00196D36"/>
    <w:rsid w:val="00196E31"/>
    <w:rsid w:val="00197108"/>
    <w:rsid w:val="001977DC"/>
    <w:rsid w:val="00197898"/>
    <w:rsid w:val="00197B5B"/>
    <w:rsid w:val="001A0120"/>
    <w:rsid w:val="001A01FF"/>
    <w:rsid w:val="001A0C45"/>
    <w:rsid w:val="001A0F46"/>
    <w:rsid w:val="001A133F"/>
    <w:rsid w:val="001A1A07"/>
    <w:rsid w:val="001A1C4F"/>
    <w:rsid w:val="001A20C7"/>
    <w:rsid w:val="001A22AC"/>
    <w:rsid w:val="001A2AEB"/>
    <w:rsid w:val="001A2B68"/>
    <w:rsid w:val="001A306C"/>
    <w:rsid w:val="001A30BB"/>
    <w:rsid w:val="001A3B3D"/>
    <w:rsid w:val="001A404B"/>
    <w:rsid w:val="001A472D"/>
    <w:rsid w:val="001A4A73"/>
    <w:rsid w:val="001A52E9"/>
    <w:rsid w:val="001A572C"/>
    <w:rsid w:val="001A5910"/>
    <w:rsid w:val="001A6084"/>
    <w:rsid w:val="001A6094"/>
    <w:rsid w:val="001A6B39"/>
    <w:rsid w:val="001A73C9"/>
    <w:rsid w:val="001A76A0"/>
    <w:rsid w:val="001A7728"/>
    <w:rsid w:val="001A79C9"/>
    <w:rsid w:val="001A7A69"/>
    <w:rsid w:val="001B0FB8"/>
    <w:rsid w:val="001B1039"/>
    <w:rsid w:val="001B15BB"/>
    <w:rsid w:val="001B182A"/>
    <w:rsid w:val="001B271E"/>
    <w:rsid w:val="001B31DC"/>
    <w:rsid w:val="001B32EE"/>
    <w:rsid w:val="001B36BC"/>
    <w:rsid w:val="001B389B"/>
    <w:rsid w:val="001B4B3C"/>
    <w:rsid w:val="001B4C24"/>
    <w:rsid w:val="001B4EDF"/>
    <w:rsid w:val="001B50AB"/>
    <w:rsid w:val="001B54BA"/>
    <w:rsid w:val="001B5860"/>
    <w:rsid w:val="001B5972"/>
    <w:rsid w:val="001B5C75"/>
    <w:rsid w:val="001B64AB"/>
    <w:rsid w:val="001B675F"/>
    <w:rsid w:val="001B710C"/>
    <w:rsid w:val="001B76E7"/>
    <w:rsid w:val="001B77B9"/>
    <w:rsid w:val="001B7E9B"/>
    <w:rsid w:val="001C0997"/>
    <w:rsid w:val="001C0BE4"/>
    <w:rsid w:val="001C0E65"/>
    <w:rsid w:val="001C0F7D"/>
    <w:rsid w:val="001C1613"/>
    <w:rsid w:val="001C2554"/>
    <w:rsid w:val="001C2CC5"/>
    <w:rsid w:val="001C2E51"/>
    <w:rsid w:val="001C30CB"/>
    <w:rsid w:val="001C35BC"/>
    <w:rsid w:val="001C3621"/>
    <w:rsid w:val="001C40AE"/>
    <w:rsid w:val="001C4851"/>
    <w:rsid w:val="001C4A33"/>
    <w:rsid w:val="001C4C1C"/>
    <w:rsid w:val="001C4C9F"/>
    <w:rsid w:val="001C5299"/>
    <w:rsid w:val="001C52C5"/>
    <w:rsid w:val="001C56B4"/>
    <w:rsid w:val="001C57CC"/>
    <w:rsid w:val="001C57EB"/>
    <w:rsid w:val="001C5954"/>
    <w:rsid w:val="001C5A2E"/>
    <w:rsid w:val="001C6389"/>
    <w:rsid w:val="001C6999"/>
    <w:rsid w:val="001C7350"/>
    <w:rsid w:val="001C754D"/>
    <w:rsid w:val="001D0075"/>
    <w:rsid w:val="001D07F5"/>
    <w:rsid w:val="001D1A83"/>
    <w:rsid w:val="001D20C0"/>
    <w:rsid w:val="001D2406"/>
    <w:rsid w:val="001D2429"/>
    <w:rsid w:val="001D3B93"/>
    <w:rsid w:val="001D3CE1"/>
    <w:rsid w:val="001D47A2"/>
    <w:rsid w:val="001D4FBF"/>
    <w:rsid w:val="001D53B0"/>
    <w:rsid w:val="001D5AC8"/>
    <w:rsid w:val="001D5C23"/>
    <w:rsid w:val="001D636C"/>
    <w:rsid w:val="001D6CBC"/>
    <w:rsid w:val="001D716F"/>
    <w:rsid w:val="001D729C"/>
    <w:rsid w:val="001D735E"/>
    <w:rsid w:val="001D749A"/>
    <w:rsid w:val="001D74AB"/>
    <w:rsid w:val="001D753A"/>
    <w:rsid w:val="001D767E"/>
    <w:rsid w:val="001D7A8C"/>
    <w:rsid w:val="001D7B64"/>
    <w:rsid w:val="001D7BA2"/>
    <w:rsid w:val="001D7C92"/>
    <w:rsid w:val="001E008A"/>
    <w:rsid w:val="001E0116"/>
    <w:rsid w:val="001E0CBF"/>
    <w:rsid w:val="001E0CD1"/>
    <w:rsid w:val="001E0D20"/>
    <w:rsid w:val="001E1494"/>
    <w:rsid w:val="001E1CC6"/>
    <w:rsid w:val="001E1D5A"/>
    <w:rsid w:val="001E2063"/>
    <w:rsid w:val="001E20BC"/>
    <w:rsid w:val="001E21C9"/>
    <w:rsid w:val="001E24C8"/>
    <w:rsid w:val="001E2674"/>
    <w:rsid w:val="001E3227"/>
    <w:rsid w:val="001E34D4"/>
    <w:rsid w:val="001E35DD"/>
    <w:rsid w:val="001E3771"/>
    <w:rsid w:val="001E3D9C"/>
    <w:rsid w:val="001E3E6E"/>
    <w:rsid w:val="001E49B7"/>
    <w:rsid w:val="001E5D39"/>
    <w:rsid w:val="001E6792"/>
    <w:rsid w:val="001E697E"/>
    <w:rsid w:val="001E71BB"/>
    <w:rsid w:val="001E7BFF"/>
    <w:rsid w:val="001E7E0B"/>
    <w:rsid w:val="001F0637"/>
    <w:rsid w:val="001F145A"/>
    <w:rsid w:val="001F14D9"/>
    <w:rsid w:val="001F1E41"/>
    <w:rsid w:val="001F1F51"/>
    <w:rsid w:val="001F2634"/>
    <w:rsid w:val="001F277B"/>
    <w:rsid w:val="001F2ED8"/>
    <w:rsid w:val="001F3066"/>
    <w:rsid w:val="001F3315"/>
    <w:rsid w:val="001F3F73"/>
    <w:rsid w:val="001F40EC"/>
    <w:rsid w:val="001F45E7"/>
    <w:rsid w:val="001F4AC8"/>
    <w:rsid w:val="001F4C62"/>
    <w:rsid w:val="001F5B91"/>
    <w:rsid w:val="001F5B92"/>
    <w:rsid w:val="001F610B"/>
    <w:rsid w:val="001F62BA"/>
    <w:rsid w:val="001F6BBE"/>
    <w:rsid w:val="001F752B"/>
    <w:rsid w:val="001F7577"/>
    <w:rsid w:val="001F79C7"/>
    <w:rsid w:val="002008AF"/>
    <w:rsid w:val="002009FD"/>
    <w:rsid w:val="00200BC7"/>
    <w:rsid w:val="00201CC3"/>
    <w:rsid w:val="00202E9B"/>
    <w:rsid w:val="00202FAA"/>
    <w:rsid w:val="0020312D"/>
    <w:rsid w:val="00203494"/>
    <w:rsid w:val="002036CC"/>
    <w:rsid w:val="00203A9E"/>
    <w:rsid w:val="00203B6F"/>
    <w:rsid w:val="00203BA4"/>
    <w:rsid w:val="00203CA9"/>
    <w:rsid w:val="00203D2F"/>
    <w:rsid w:val="00204C02"/>
    <w:rsid w:val="00204CD7"/>
    <w:rsid w:val="00205061"/>
    <w:rsid w:val="00206994"/>
    <w:rsid w:val="00206EF5"/>
    <w:rsid w:val="00207680"/>
    <w:rsid w:val="00207D24"/>
    <w:rsid w:val="00210256"/>
    <w:rsid w:val="00210832"/>
    <w:rsid w:val="00210D5E"/>
    <w:rsid w:val="0021194C"/>
    <w:rsid w:val="002125A8"/>
    <w:rsid w:val="00212CAA"/>
    <w:rsid w:val="00213B1F"/>
    <w:rsid w:val="00214A3B"/>
    <w:rsid w:val="00214B5E"/>
    <w:rsid w:val="00214BC5"/>
    <w:rsid w:val="00214EC0"/>
    <w:rsid w:val="00215D56"/>
    <w:rsid w:val="002169DB"/>
    <w:rsid w:val="00216C81"/>
    <w:rsid w:val="0021703F"/>
    <w:rsid w:val="002171A5"/>
    <w:rsid w:val="002171CA"/>
    <w:rsid w:val="0021762C"/>
    <w:rsid w:val="00217E52"/>
    <w:rsid w:val="0022012D"/>
    <w:rsid w:val="0022047A"/>
    <w:rsid w:val="0022064C"/>
    <w:rsid w:val="00220A0F"/>
    <w:rsid w:val="00221FD4"/>
    <w:rsid w:val="00222031"/>
    <w:rsid w:val="00222DB9"/>
    <w:rsid w:val="00222FF4"/>
    <w:rsid w:val="002231DE"/>
    <w:rsid w:val="0022367D"/>
    <w:rsid w:val="00223BDD"/>
    <w:rsid w:val="00223FEE"/>
    <w:rsid w:val="002242C4"/>
    <w:rsid w:val="002249DD"/>
    <w:rsid w:val="00224E08"/>
    <w:rsid w:val="002252C1"/>
    <w:rsid w:val="00226210"/>
    <w:rsid w:val="002262B2"/>
    <w:rsid w:val="00226501"/>
    <w:rsid w:val="00226517"/>
    <w:rsid w:val="00226CD8"/>
    <w:rsid w:val="00226E04"/>
    <w:rsid w:val="002275D8"/>
    <w:rsid w:val="00227A1A"/>
    <w:rsid w:val="00227DAD"/>
    <w:rsid w:val="00230538"/>
    <w:rsid w:val="00230C91"/>
    <w:rsid w:val="00230DBA"/>
    <w:rsid w:val="0023169C"/>
    <w:rsid w:val="002318F9"/>
    <w:rsid w:val="00231901"/>
    <w:rsid w:val="00231C24"/>
    <w:rsid w:val="0023208A"/>
    <w:rsid w:val="00232297"/>
    <w:rsid w:val="00232C48"/>
    <w:rsid w:val="00232C91"/>
    <w:rsid w:val="00233CB9"/>
    <w:rsid w:val="0023400A"/>
    <w:rsid w:val="0023450F"/>
    <w:rsid w:val="00234555"/>
    <w:rsid w:val="00234A41"/>
    <w:rsid w:val="00234CC7"/>
    <w:rsid w:val="00235311"/>
    <w:rsid w:val="00235442"/>
    <w:rsid w:val="0023586A"/>
    <w:rsid w:val="00235C47"/>
    <w:rsid w:val="002360A7"/>
    <w:rsid w:val="00236F29"/>
    <w:rsid w:val="00236F2D"/>
    <w:rsid w:val="002377F0"/>
    <w:rsid w:val="00237E7D"/>
    <w:rsid w:val="00240128"/>
    <w:rsid w:val="00240C05"/>
    <w:rsid w:val="002412B8"/>
    <w:rsid w:val="00242221"/>
    <w:rsid w:val="00242342"/>
    <w:rsid w:val="002426E2"/>
    <w:rsid w:val="002441FB"/>
    <w:rsid w:val="002446A9"/>
    <w:rsid w:val="00244FC7"/>
    <w:rsid w:val="002450BE"/>
    <w:rsid w:val="002452A8"/>
    <w:rsid w:val="002452F9"/>
    <w:rsid w:val="00245B3E"/>
    <w:rsid w:val="00245CF9"/>
    <w:rsid w:val="002463E0"/>
    <w:rsid w:val="002466AB"/>
    <w:rsid w:val="00246D26"/>
    <w:rsid w:val="00246D9D"/>
    <w:rsid w:val="00247541"/>
    <w:rsid w:val="0025050D"/>
    <w:rsid w:val="00250D01"/>
    <w:rsid w:val="00251CA9"/>
    <w:rsid w:val="002523E4"/>
    <w:rsid w:val="002524B5"/>
    <w:rsid w:val="00252D35"/>
    <w:rsid w:val="00253264"/>
    <w:rsid w:val="002535F0"/>
    <w:rsid w:val="0025436F"/>
    <w:rsid w:val="00254592"/>
    <w:rsid w:val="00254732"/>
    <w:rsid w:val="00254E3E"/>
    <w:rsid w:val="00255B62"/>
    <w:rsid w:val="002566B8"/>
    <w:rsid w:val="002566DA"/>
    <w:rsid w:val="00256884"/>
    <w:rsid w:val="002569E0"/>
    <w:rsid w:val="00256DB6"/>
    <w:rsid w:val="00256F67"/>
    <w:rsid w:val="00257C20"/>
    <w:rsid w:val="0026072F"/>
    <w:rsid w:val="002611BA"/>
    <w:rsid w:val="002611F2"/>
    <w:rsid w:val="002614D3"/>
    <w:rsid w:val="00261883"/>
    <w:rsid w:val="00261D10"/>
    <w:rsid w:val="002632F0"/>
    <w:rsid w:val="00263373"/>
    <w:rsid w:val="002633C9"/>
    <w:rsid w:val="00263539"/>
    <w:rsid w:val="00263682"/>
    <w:rsid w:val="00263E38"/>
    <w:rsid w:val="00264B86"/>
    <w:rsid w:val="00264D93"/>
    <w:rsid w:val="00264E87"/>
    <w:rsid w:val="0026599A"/>
    <w:rsid w:val="002659E5"/>
    <w:rsid w:val="00265A29"/>
    <w:rsid w:val="00265A8F"/>
    <w:rsid w:val="00265B1F"/>
    <w:rsid w:val="00271598"/>
    <w:rsid w:val="002715D0"/>
    <w:rsid w:val="002715EF"/>
    <w:rsid w:val="002716E5"/>
    <w:rsid w:val="002729D8"/>
    <w:rsid w:val="00272CB2"/>
    <w:rsid w:val="00273DD5"/>
    <w:rsid w:val="00274194"/>
    <w:rsid w:val="00274215"/>
    <w:rsid w:val="00274952"/>
    <w:rsid w:val="00275939"/>
    <w:rsid w:val="00275B59"/>
    <w:rsid w:val="00275E5D"/>
    <w:rsid w:val="00276E9F"/>
    <w:rsid w:val="00277155"/>
    <w:rsid w:val="00277C8D"/>
    <w:rsid w:val="0028010B"/>
    <w:rsid w:val="00280406"/>
    <w:rsid w:val="00280412"/>
    <w:rsid w:val="002804BD"/>
    <w:rsid w:val="0028052D"/>
    <w:rsid w:val="00280D81"/>
    <w:rsid w:val="0028133E"/>
    <w:rsid w:val="00281487"/>
    <w:rsid w:val="0028239D"/>
    <w:rsid w:val="00282C3F"/>
    <w:rsid w:val="00283690"/>
    <w:rsid w:val="00283BAD"/>
    <w:rsid w:val="00284366"/>
    <w:rsid w:val="002853CE"/>
    <w:rsid w:val="00285B49"/>
    <w:rsid w:val="0028618E"/>
    <w:rsid w:val="002868D3"/>
    <w:rsid w:val="002879A5"/>
    <w:rsid w:val="00287D57"/>
    <w:rsid w:val="00290276"/>
    <w:rsid w:val="002904FA"/>
    <w:rsid w:val="00290FCF"/>
    <w:rsid w:val="00291046"/>
    <w:rsid w:val="00291548"/>
    <w:rsid w:val="00291A45"/>
    <w:rsid w:val="00292028"/>
    <w:rsid w:val="00292084"/>
    <w:rsid w:val="00293658"/>
    <w:rsid w:val="00294706"/>
    <w:rsid w:val="00295074"/>
    <w:rsid w:val="00295335"/>
    <w:rsid w:val="0029609F"/>
    <w:rsid w:val="00296102"/>
    <w:rsid w:val="00296433"/>
    <w:rsid w:val="00296D34"/>
    <w:rsid w:val="002A0761"/>
    <w:rsid w:val="002A0769"/>
    <w:rsid w:val="002A077C"/>
    <w:rsid w:val="002A07D0"/>
    <w:rsid w:val="002A08FA"/>
    <w:rsid w:val="002A0917"/>
    <w:rsid w:val="002A0B99"/>
    <w:rsid w:val="002A0CBF"/>
    <w:rsid w:val="002A17A1"/>
    <w:rsid w:val="002A1B39"/>
    <w:rsid w:val="002A1DB9"/>
    <w:rsid w:val="002A373F"/>
    <w:rsid w:val="002A3FE4"/>
    <w:rsid w:val="002A4F83"/>
    <w:rsid w:val="002A5283"/>
    <w:rsid w:val="002A5F9C"/>
    <w:rsid w:val="002A62BF"/>
    <w:rsid w:val="002A6368"/>
    <w:rsid w:val="002A653A"/>
    <w:rsid w:val="002A6D82"/>
    <w:rsid w:val="002A6F14"/>
    <w:rsid w:val="002A75D1"/>
    <w:rsid w:val="002A7839"/>
    <w:rsid w:val="002B04D5"/>
    <w:rsid w:val="002B104A"/>
    <w:rsid w:val="002B15D5"/>
    <w:rsid w:val="002B206F"/>
    <w:rsid w:val="002B20EC"/>
    <w:rsid w:val="002B29A6"/>
    <w:rsid w:val="002B2EDF"/>
    <w:rsid w:val="002B3172"/>
    <w:rsid w:val="002B4259"/>
    <w:rsid w:val="002B441E"/>
    <w:rsid w:val="002B4915"/>
    <w:rsid w:val="002B4B9F"/>
    <w:rsid w:val="002B4C6D"/>
    <w:rsid w:val="002B53C5"/>
    <w:rsid w:val="002B557E"/>
    <w:rsid w:val="002B5DB3"/>
    <w:rsid w:val="002B6189"/>
    <w:rsid w:val="002B6FF7"/>
    <w:rsid w:val="002B7559"/>
    <w:rsid w:val="002B76D2"/>
    <w:rsid w:val="002B7782"/>
    <w:rsid w:val="002B7808"/>
    <w:rsid w:val="002B78E8"/>
    <w:rsid w:val="002B7C27"/>
    <w:rsid w:val="002C040C"/>
    <w:rsid w:val="002C0594"/>
    <w:rsid w:val="002C0909"/>
    <w:rsid w:val="002C0C8C"/>
    <w:rsid w:val="002C0D53"/>
    <w:rsid w:val="002C0E2A"/>
    <w:rsid w:val="002C106B"/>
    <w:rsid w:val="002C116E"/>
    <w:rsid w:val="002C1845"/>
    <w:rsid w:val="002C1CA4"/>
    <w:rsid w:val="002C22C4"/>
    <w:rsid w:val="002C289F"/>
    <w:rsid w:val="002C2BDA"/>
    <w:rsid w:val="002C2E5D"/>
    <w:rsid w:val="002C4694"/>
    <w:rsid w:val="002C47A7"/>
    <w:rsid w:val="002C4DC3"/>
    <w:rsid w:val="002C52CC"/>
    <w:rsid w:val="002C6159"/>
    <w:rsid w:val="002C628A"/>
    <w:rsid w:val="002C62D6"/>
    <w:rsid w:val="002C6BCB"/>
    <w:rsid w:val="002C7467"/>
    <w:rsid w:val="002C7A87"/>
    <w:rsid w:val="002C7DC7"/>
    <w:rsid w:val="002C7DEC"/>
    <w:rsid w:val="002D0B7A"/>
    <w:rsid w:val="002D2045"/>
    <w:rsid w:val="002D2308"/>
    <w:rsid w:val="002D28DE"/>
    <w:rsid w:val="002D3543"/>
    <w:rsid w:val="002D38A0"/>
    <w:rsid w:val="002D3D3D"/>
    <w:rsid w:val="002D4152"/>
    <w:rsid w:val="002D48F7"/>
    <w:rsid w:val="002D5C9E"/>
    <w:rsid w:val="002D5EC5"/>
    <w:rsid w:val="002E00E1"/>
    <w:rsid w:val="002E063C"/>
    <w:rsid w:val="002E070A"/>
    <w:rsid w:val="002E0F3E"/>
    <w:rsid w:val="002E1252"/>
    <w:rsid w:val="002E1F7F"/>
    <w:rsid w:val="002E1FBE"/>
    <w:rsid w:val="002E23FF"/>
    <w:rsid w:val="002E26A4"/>
    <w:rsid w:val="002E2757"/>
    <w:rsid w:val="002E281B"/>
    <w:rsid w:val="002E28DE"/>
    <w:rsid w:val="002E31D8"/>
    <w:rsid w:val="002E36A7"/>
    <w:rsid w:val="002E38D0"/>
    <w:rsid w:val="002E3BEB"/>
    <w:rsid w:val="002E3C13"/>
    <w:rsid w:val="002E3C3C"/>
    <w:rsid w:val="002E403F"/>
    <w:rsid w:val="002E46A9"/>
    <w:rsid w:val="002E4FBE"/>
    <w:rsid w:val="002E56D3"/>
    <w:rsid w:val="002E5B9C"/>
    <w:rsid w:val="002E5D0C"/>
    <w:rsid w:val="002E6A69"/>
    <w:rsid w:val="002E742C"/>
    <w:rsid w:val="002E7C08"/>
    <w:rsid w:val="002F003D"/>
    <w:rsid w:val="002F0BE1"/>
    <w:rsid w:val="002F1214"/>
    <w:rsid w:val="002F1823"/>
    <w:rsid w:val="002F1DB2"/>
    <w:rsid w:val="002F31C8"/>
    <w:rsid w:val="002F37C1"/>
    <w:rsid w:val="002F3A66"/>
    <w:rsid w:val="002F442A"/>
    <w:rsid w:val="002F4945"/>
    <w:rsid w:val="002F51F0"/>
    <w:rsid w:val="002F54D8"/>
    <w:rsid w:val="002F5705"/>
    <w:rsid w:val="002F5B4F"/>
    <w:rsid w:val="002F5C6B"/>
    <w:rsid w:val="002F5C77"/>
    <w:rsid w:val="002F5CC5"/>
    <w:rsid w:val="002F5F94"/>
    <w:rsid w:val="002F61B8"/>
    <w:rsid w:val="002F6A63"/>
    <w:rsid w:val="002F75AF"/>
    <w:rsid w:val="002F7E51"/>
    <w:rsid w:val="00300A56"/>
    <w:rsid w:val="00300AAB"/>
    <w:rsid w:val="00300F4D"/>
    <w:rsid w:val="003011C8"/>
    <w:rsid w:val="00301765"/>
    <w:rsid w:val="00301BE6"/>
    <w:rsid w:val="00301DB9"/>
    <w:rsid w:val="003021CB"/>
    <w:rsid w:val="00302815"/>
    <w:rsid w:val="00303377"/>
    <w:rsid w:val="003035E5"/>
    <w:rsid w:val="00303770"/>
    <w:rsid w:val="0030394D"/>
    <w:rsid w:val="00303CD0"/>
    <w:rsid w:val="00303E18"/>
    <w:rsid w:val="00304A04"/>
    <w:rsid w:val="00304D66"/>
    <w:rsid w:val="00305ECE"/>
    <w:rsid w:val="00306058"/>
    <w:rsid w:val="00306AC6"/>
    <w:rsid w:val="00307970"/>
    <w:rsid w:val="00307B44"/>
    <w:rsid w:val="00307E47"/>
    <w:rsid w:val="003100D6"/>
    <w:rsid w:val="003108D8"/>
    <w:rsid w:val="00311275"/>
    <w:rsid w:val="00311594"/>
    <w:rsid w:val="003118CA"/>
    <w:rsid w:val="00311BCC"/>
    <w:rsid w:val="00311E55"/>
    <w:rsid w:val="00312CC5"/>
    <w:rsid w:val="0031372F"/>
    <w:rsid w:val="00313946"/>
    <w:rsid w:val="00313D3A"/>
    <w:rsid w:val="003140D6"/>
    <w:rsid w:val="0031451C"/>
    <w:rsid w:val="00314E2E"/>
    <w:rsid w:val="00314E81"/>
    <w:rsid w:val="00315091"/>
    <w:rsid w:val="00315737"/>
    <w:rsid w:val="00315A11"/>
    <w:rsid w:val="00315BFE"/>
    <w:rsid w:val="0031630A"/>
    <w:rsid w:val="00316317"/>
    <w:rsid w:val="00316912"/>
    <w:rsid w:val="00316A25"/>
    <w:rsid w:val="00316CC0"/>
    <w:rsid w:val="00316D9E"/>
    <w:rsid w:val="00316E86"/>
    <w:rsid w:val="003174D9"/>
    <w:rsid w:val="00317921"/>
    <w:rsid w:val="00317F15"/>
    <w:rsid w:val="003201E6"/>
    <w:rsid w:val="00320782"/>
    <w:rsid w:val="00320E7C"/>
    <w:rsid w:val="00321090"/>
    <w:rsid w:val="00321377"/>
    <w:rsid w:val="00321863"/>
    <w:rsid w:val="00321E91"/>
    <w:rsid w:val="00321EB5"/>
    <w:rsid w:val="00322284"/>
    <w:rsid w:val="00323484"/>
    <w:rsid w:val="0032396A"/>
    <w:rsid w:val="00323B2D"/>
    <w:rsid w:val="00323E5F"/>
    <w:rsid w:val="0032458E"/>
    <w:rsid w:val="00324883"/>
    <w:rsid w:val="00324A27"/>
    <w:rsid w:val="00324D50"/>
    <w:rsid w:val="00325074"/>
    <w:rsid w:val="003261CF"/>
    <w:rsid w:val="003265F3"/>
    <w:rsid w:val="003269B0"/>
    <w:rsid w:val="00326B01"/>
    <w:rsid w:val="00326C33"/>
    <w:rsid w:val="00327FF2"/>
    <w:rsid w:val="00330CE9"/>
    <w:rsid w:val="0033124E"/>
    <w:rsid w:val="003317CF"/>
    <w:rsid w:val="00331EEF"/>
    <w:rsid w:val="00332A41"/>
    <w:rsid w:val="00332E29"/>
    <w:rsid w:val="00333688"/>
    <w:rsid w:val="00334035"/>
    <w:rsid w:val="0033424C"/>
    <w:rsid w:val="00334298"/>
    <w:rsid w:val="003344F7"/>
    <w:rsid w:val="003348B1"/>
    <w:rsid w:val="00334937"/>
    <w:rsid w:val="00334ADA"/>
    <w:rsid w:val="003350CA"/>
    <w:rsid w:val="0033519A"/>
    <w:rsid w:val="00335D92"/>
    <w:rsid w:val="003363F6"/>
    <w:rsid w:val="0033653C"/>
    <w:rsid w:val="00336A97"/>
    <w:rsid w:val="00336C9D"/>
    <w:rsid w:val="00336E46"/>
    <w:rsid w:val="0033734D"/>
    <w:rsid w:val="0034181C"/>
    <w:rsid w:val="003418D7"/>
    <w:rsid w:val="00341D61"/>
    <w:rsid w:val="00341F9A"/>
    <w:rsid w:val="00342049"/>
    <w:rsid w:val="0034282D"/>
    <w:rsid w:val="00342B07"/>
    <w:rsid w:val="00342DF7"/>
    <w:rsid w:val="00342E07"/>
    <w:rsid w:val="00342FCC"/>
    <w:rsid w:val="003430AE"/>
    <w:rsid w:val="0034310C"/>
    <w:rsid w:val="00343285"/>
    <w:rsid w:val="0034369C"/>
    <w:rsid w:val="003439FD"/>
    <w:rsid w:val="00343A6C"/>
    <w:rsid w:val="00343CA0"/>
    <w:rsid w:val="00343D9E"/>
    <w:rsid w:val="0034408C"/>
    <w:rsid w:val="0034501B"/>
    <w:rsid w:val="003453B1"/>
    <w:rsid w:val="00345AB4"/>
    <w:rsid w:val="00345C78"/>
    <w:rsid w:val="00346063"/>
    <w:rsid w:val="003460EE"/>
    <w:rsid w:val="00346988"/>
    <w:rsid w:val="00346A07"/>
    <w:rsid w:val="00346BF5"/>
    <w:rsid w:val="0034772C"/>
    <w:rsid w:val="003505CA"/>
    <w:rsid w:val="00350EB1"/>
    <w:rsid w:val="003512D5"/>
    <w:rsid w:val="00351612"/>
    <w:rsid w:val="003523CA"/>
    <w:rsid w:val="003524B6"/>
    <w:rsid w:val="00352BC5"/>
    <w:rsid w:val="00353628"/>
    <w:rsid w:val="00353D10"/>
    <w:rsid w:val="0035464A"/>
    <w:rsid w:val="0035497B"/>
    <w:rsid w:val="00354B4E"/>
    <w:rsid w:val="00355080"/>
    <w:rsid w:val="00355185"/>
    <w:rsid w:val="003557F2"/>
    <w:rsid w:val="003567B3"/>
    <w:rsid w:val="00356BFE"/>
    <w:rsid w:val="00356D6D"/>
    <w:rsid w:val="003570C5"/>
    <w:rsid w:val="0035721E"/>
    <w:rsid w:val="00357860"/>
    <w:rsid w:val="003578E3"/>
    <w:rsid w:val="00357D10"/>
    <w:rsid w:val="003601BF"/>
    <w:rsid w:val="00360865"/>
    <w:rsid w:val="00360E4A"/>
    <w:rsid w:val="00360FC4"/>
    <w:rsid w:val="003616AF"/>
    <w:rsid w:val="0036184B"/>
    <w:rsid w:val="00362383"/>
    <w:rsid w:val="00362DA9"/>
    <w:rsid w:val="00362FCE"/>
    <w:rsid w:val="0036367D"/>
    <w:rsid w:val="00363A9C"/>
    <w:rsid w:val="00363DE9"/>
    <w:rsid w:val="00364C27"/>
    <w:rsid w:val="003658E3"/>
    <w:rsid w:val="00365A07"/>
    <w:rsid w:val="00366176"/>
    <w:rsid w:val="00366B74"/>
    <w:rsid w:val="00366E80"/>
    <w:rsid w:val="00367AE2"/>
    <w:rsid w:val="00367EE7"/>
    <w:rsid w:val="003706A5"/>
    <w:rsid w:val="003707B6"/>
    <w:rsid w:val="003710E3"/>
    <w:rsid w:val="003713B7"/>
    <w:rsid w:val="00371A55"/>
    <w:rsid w:val="00372071"/>
    <w:rsid w:val="003732CB"/>
    <w:rsid w:val="003737AA"/>
    <w:rsid w:val="00373DE1"/>
    <w:rsid w:val="0037478C"/>
    <w:rsid w:val="003750DA"/>
    <w:rsid w:val="0037588B"/>
    <w:rsid w:val="00375ACA"/>
    <w:rsid w:val="00376133"/>
    <w:rsid w:val="00376134"/>
    <w:rsid w:val="003767A8"/>
    <w:rsid w:val="003777CE"/>
    <w:rsid w:val="00377E70"/>
    <w:rsid w:val="003804A3"/>
    <w:rsid w:val="00380A05"/>
    <w:rsid w:val="00380A7A"/>
    <w:rsid w:val="00380F77"/>
    <w:rsid w:val="00381028"/>
    <w:rsid w:val="00381984"/>
    <w:rsid w:val="00381A76"/>
    <w:rsid w:val="00381D5A"/>
    <w:rsid w:val="00382B2A"/>
    <w:rsid w:val="00382BC0"/>
    <w:rsid w:val="00383372"/>
    <w:rsid w:val="00383C96"/>
    <w:rsid w:val="00383CB6"/>
    <w:rsid w:val="00383D18"/>
    <w:rsid w:val="00383DF9"/>
    <w:rsid w:val="00384101"/>
    <w:rsid w:val="00384258"/>
    <w:rsid w:val="00384DF7"/>
    <w:rsid w:val="00385B81"/>
    <w:rsid w:val="00385C82"/>
    <w:rsid w:val="00385CFC"/>
    <w:rsid w:val="00386000"/>
    <w:rsid w:val="0038626F"/>
    <w:rsid w:val="00386527"/>
    <w:rsid w:val="00386AF9"/>
    <w:rsid w:val="003870CA"/>
    <w:rsid w:val="0038777C"/>
    <w:rsid w:val="00387A18"/>
    <w:rsid w:val="00387B7B"/>
    <w:rsid w:val="00387F21"/>
    <w:rsid w:val="00390421"/>
    <w:rsid w:val="00390C3B"/>
    <w:rsid w:val="003917EE"/>
    <w:rsid w:val="00391A78"/>
    <w:rsid w:val="003922DC"/>
    <w:rsid w:val="0039243D"/>
    <w:rsid w:val="003928BA"/>
    <w:rsid w:val="003930B9"/>
    <w:rsid w:val="003939E3"/>
    <w:rsid w:val="00394889"/>
    <w:rsid w:val="003949A7"/>
    <w:rsid w:val="00394CC1"/>
    <w:rsid w:val="0039525F"/>
    <w:rsid w:val="00395481"/>
    <w:rsid w:val="00395E8B"/>
    <w:rsid w:val="003962C6"/>
    <w:rsid w:val="003962E7"/>
    <w:rsid w:val="00396704"/>
    <w:rsid w:val="0039713A"/>
    <w:rsid w:val="00397A35"/>
    <w:rsid w:val="00397AEE"/>
    <w:rsid w:val="003A0001"/>
    <w:rsid w:val="003A0635"/>
    <w:rsid w:val="003A08A0"/>
    <w:rsid w:val="003A0CC3"/>
    <w:rsid w:val="003A0D1B"/>
    <w:rsid w:val="003A10F4"/>
    <w:rsid w:val="003A1573"/>
    <w:rsid w:val="003A15BD"/>
    <w:rsid w:val="003A17C5"/>
    <w:rsid w:val="003A2F54"/>
    <w:rsid w:val="003A348E"/>
    <w:rsid w:val="003A3718"/>
    <w:rsid w:val="003A3869"/>
    <w:rsid w:val="003A38AE"/>
    <w:rsid w:val="003A3C33"/>
    <w:rsid w:val="003A48CA"/>
    <w:rsid w:val="003A4A8B"/>
    <w:rsid w:val="003A4E01"/>
    <w:rsid w:val="003A50C5"/>
    <w:rsid w:val="003A50E8"/>
    <w:rsid w:val="003A6178"/>
    <w:rsid w:val="003A6284"/>
    <w:rsid w:val="003A62B5"/>
    <w:rsid w:val="003A6571"/>
    <w:rsid w:val="003A7006"/>
    <w:rsid w:val="003A751C"/>
    <w:rsid w:val="003A76FB"/>
    <w:rsid w:val="003A77FD"/>
    <w:rsid w:val="003B0216"/>
    <w:rsid w:val="003B0880"/>
    <w:rsid w:val="003B0E66"/>
    <w:rsid w:val="003B0FFF"/>
    <w:rsid w:val="003B11A3"/>
    <w:rsid w:val="003B199C"/>
    <w:rsid w:val="003B1CF8"/>
    <w:rsid w:val="003B2679"/>
    <w:rsid w:val="003B3241"/>
    <w:rsid w:val="003B328C"/>
    <w:rsid w:val="003B361C"/>
    <w:rsid w:val="003B3848"/>
    <w:rsid w:val="003B480A"/>
    <w:rsid w:val="003B4BBF"/>
    <w:rsid w:val="003B51D6"/>
    <w:rsid w:val="003B5229"/>
    <w:rsid w:val="003B526F"/>
    <w:rsid w:val="003B533C"/>
    <w:rsid w:val="003B579C"/>
    <w:rsid w:val="003B5E14"/>
    <w:rsid w:val="003B5E1C"/>
    <w:rsid w:val="003B669B"/>
    <w:rsid w:val="003B6B46"/>
    <w:rsid w:val="003B750B"/>
    <w:rsid w:val="003B7966"/>
    <w:rsid w:val="003B79D8"/>
    <w:rsid w:val="003B7B5D"/>
    <w:rsid w:val="003C0287"/>
    <w:rsid w:val="003C04CD"/>
    <w:rsid w:val="003C0898"/>
    <w:rsid w:val="003C0A25"/>
    <w:rsid w:val="003C15AF"/>
    <w:rsid w:val="003C16D8"/>
    <w:rsid w:val="003C1830"/>
    <w:rsid w:val="003C1BAD"/>
    <w:rsid w:val="003C20F5"/>
    <w:rsid w:val="003C2905"/>
    <w:rsid w:val="003C313C"/>
    <w:rsid w:val="003C3595"/>
    <w:rsid w:val="003C3A35"/>
    <w:rsid w:val="003C415E"/>
    <w:rsid w:val="003C4544"/>
    <w:rsid w:val="003C517A"/>
    <w:rsid w:val="003C5C5B"/>
    <w:rsid w:val="003C6431"/>
    <w:rsid w:val="003C6986"/>
    <w:rsid w:val="003C705B"/>
    <w:rsid w:val="003C7291"/>
    <w:rsid w:val="003C7572"/>
    <w:rsid w:val="003D0016"/>
    <w:rsid w:val="003D0710"/>
    <w:rsid w:val="003D0A59"/>
    <w:rsid w:val="003D0AF2"/>
    <w:rsid w:val="003D0DDF"/>
    <w:rsid w:val="003D14C1"/>
    <w:rsid w:val="003D263A"/>
    <w:rsid w:val="003D295C"/>
    <w:rsid w:val="003D2B34"/>
    <w:rsid w:val="003D2B3A"/>
    <w:rsid w:val="003D3BDD"/>
    <w:rsid w:val="003D404F"/>
    <w:rsid w:val="003D4079"/>
    <w:rsid w:val="003D41C1"/>
    <w:rsid w:val="003D429F"/>
    <w:rsid w:val="003D4B83"/>
    <w:rsid w:val="003D4DDA"/>
    <w:rsid w:val="003D5652"/>
    <w:rsid w:val="003D5BDC"/>
    <w:rsid w:val="003D6237"/>
    <w:rsid w:val="003D6354"/>
    <w:rsid w:val="003D66F1"/>
    <w:rsid w:val="003D6AB5"/>
    <w:rsid w:val="003D6E4C"/>
    <w:rsid w:val="003D6EA0"/>
    <w:rsid w:val="003D777B"/>
    <w:rsid w:val="003D7D59"/>
    <w:rsid w:val="003E0655"/>
    <w:rsid w:val="003E06E6"/>
    <w:rsid w:val="003E0925"/>
    <w:rsid w:val="003E0F8B"/>
    <w:rsid w:val="003E101B"/>
    <w:rsid w:val="003E17E9"/>
    <w:rsid w:val="003E1A22"/>
    <w:rsid w:val="003E1B27"/>
    <w:rsid w:val="003E21BF"/>
    <w:rsid w:val="003E2AC1"/>
    <w:rsid w:val="003E2C5C"/>
    <w:rsid w:val="003E2F2F"/>
    <w:rsid w:val="003E3B68"/>
    <w:rsid w:val="003E4089"/>
    <w:rsid w:val="003E5636"/>
    <w:rsid w:val="003E5645"/>
    <w:rsid w:val="003E56C3"/>
    <w:rsid w:val="003E5751"/>
    <w:rsid w:val="003E5969"/>
    <w:rsid w:val="003E6006"/>
    <w:rsid w:val="003E620D"/>
    <w:rsid w:val="003E6445"/>
    <w:rsid w:val="003E6475"/>
    <w:rsid w:val="003E65D1"/>
    <w:rsid w:val="003E6D4C"/>
    <w:rsid w:val="003E6DBD"/>
    <w:rsid w:val="003E7159"/>
    <w:rsid w:val="003E7D8C"/>
    <w:rsid w:val="003F0D32"/>
    <w:rsid w:val="003F0F5F"/>
    <w:rsid w:val="003F14DD"/>
    <w:rsid w:val="003F1A77"/>
    <w:rsid w:val="003F1AB4"/>
    <w:rsid w:val="003F1DEF"/>
    <w:rsid w:val="003F21AD"/>
    <w:rsid w:val="003F2686"/>
    <w:rsid w:val="003F294F"/>
    <w:rsid w:val="003F3019"/>
    <w:rsid w:val="003F4EDF"/>
    <w:rsid w:val="003F5246"/>
    <w:rsid w:val="003F535D"/>
    <w:rsid w:val="003F548B"/>
    <w:rsid w:val="003F6082"/>
    <w:rsid w:val="003F61F6"/>
    <w:rsid w:val="003F65EF"/>
    <w:rsid w:val="003F6AE4"/>
    <w:rsid w:val="003F75E6"/>
    <w:rsid w:val="003F7A50"/>
    <w:rsid w:val="003F7EA8"/>
    <w:rsid w:val="00400642"/>
    <w:rsid w:val="004013E0"/>
    <w:rsid w:val="0040199F"/>
    <w:rsid w:val="00401CE7"/>
    <w:rsid w:val="00401E1C"/>
    <w:rsid w:val="00403C6C"/>
    <w:rsid w:val="00403D48"/>
    <w:rsid w:val="00403D7E"/>
    <w:rsid w:val="0040405E"/>
    <w:rsid w:val="00404239"/>
    <w:rsid w:val="004042BA"/>
    <w:rsid w:val="004046F6"/>
    <w:rsid w:val="00405E18"/>
    <w:rsid w:val="00406154"/>
    <w:rsid w:val="004063A9"/>
    <w:rsid w:val="004063D2"/>
    <w:rsid w:val="00407539"/>
    <w:rsid w:val="004078BC"/>
    <w:rsid w:val="004102DD"/>
    <w:rsid w:val="004109D4"/>
    <w:rsid w:val="00410D1C"/>
    <w:rsid w:val="00410E4E"/>
    <w:rsid w:val="00411E1A"/>
    <w:rsid w:val="00411F57"/>
    <w:rsid w:val="004120F1"/>
    <w:rsid w:val="0041218F"/>
    <w:rsid w:val="004122D0"/>
    <w:rsid w:val="00413D77"/>
    <w:rsid w:val="00414256"/>
    <w:rsid w:val="00414619"/>
    <w:rsid w:val="00414911"/>
    <w:rsid w:val="00415359"/>
    <w:rsid w:val="00415891"/>
    <w:rsid w:val="00415CAE"/>
    <w:rsid w:val="00416C1C"/>
    <w:rsid w:val="00417381"/>
    <w:rsid w:val="00417B2D"/>
    <w:rsid w:val="00420545"/>
    <w:rsid w:val="00421D7D"/>
    <w:rsid w:val="00421EB3"/>
    <w:rsid w:val="00421FA8"/>
    <w:rsid w:val="004230C9"/>
    <w:rsid w:val="0042329C"/>
    <w:rsid w:val="004238AC"/>
    <w:rsid w:val="00423B1A"/>
    <w:rsid w:val="00424597"/>
    <w:rsid w:val="004247D7"/>
    <w:rsid w:val="00424F44"/>
    <w:rsid w:val="00425005"/>
    <w:rsid w:val="00425129"/>
    <w:rsid w:val="004254D1"/>
    <w:rsid w:val="00425C02"/>
    <w:rsid w:val="00425C5A"/>
    <w:rsid w:val="00425D49"/>
    <w:rsid w:val="00426474"/>
    <w:rsid w:val="00426537"/>
    <w:rsid w:val="00426C6C"/>
    <w:rsid w:val="00426CEB"/>
    <w:rsid w:val="00426E22"/>
    <w:rsid w:val="00427295"/>
    <w:rsid w:val="00427948"/>
    <w:rsid w:val="004279F1"/>
    <w:rsid w:val="00427D21"/>
    <w:rsid w:val="00430068"/>
    <w:rsid w:val="00430CB7"/>
    <w:rsid w:val="00431E51"/>
    <w:rsid w:val="004320DB"/>
    <w:rsid w:val="00432821"/>
    <w:rsid w:val="004329E1"/>
    <w:rsid w:val="00432B93"/>
    <w:rsid w:val="00433E4C"/>
    <w:rsid w:val="00434CB3"/>
    <w:rsid w:val="004357EB"/>
    <w:rsid w:val="004359F2"/>
    <w:rsid w:val="00435DB5"/>
    <w:rsid w:val="00435DC9"/>
    <w:rsid w:val="004365C2"/>
    <w:rsid w:val="004366DF"/>
    <w:rsid w:val="004369E2"/>
    <w:rsid w:val="00436F51"/>
    <w:rsid w:val="00437A23"/>
    <w:rsid w:val="00437A79"/>
    <w:rsid w:val="004402DF"/>
    <w:rsid w:val="004404B1"/>
    <w:rsid w:val="00440507"/>
    <w:rsid w:val="00440B00"/>
    <w:rsid w:val="00440B4D"/>
    <w:rsid w:val="00440F86"/>
    <w:rsid w:val="00441523"/>
    <w:rsid w:val="004417C5"/>
    <w:rsid w:val="00442426"/>
    <w:rsid w:val="0044261B"/>
    <w:rsid w:val="0044296B"/>
    <w:rsid w:val="00442D0A"/>
    <w:rsid w:val="00443013"/>
    <w:rsid w:val="0044320B"/>
    <w:rsid w:val="004443A8"/>
    <w:rsid w:val="00444750"/>
    <w:rsid w:val="004449A9"/>
    <w:rsid w:val="004456D1"/>
    <w:rsid w:val="00445E9A"/>
    <w:rsid w:val="0044600A"/>
    <w:rsid w:val="0044607E"/>
    <w:rsid w:val="00446C8E"/>
    <w:rsid w:val="00446EA7"/>
    <w:rsid w:val="00446FAE"/>
    <w:rsid w:val="00447012"/>
    <w:rsid w:val="0045079C"/>
    <w:rsid w:val="004507F6"/>
    <w:rsid w:val="00450A3E"/>
    <w:rsid w:val="00451A1D"/>
    <w:rsid w:val="004524B2"/>
    <w:rsid w:val="004526A5"/>
    <w:rsid w:val="00452A34"/>
    <w:rsid w:val="00452F3F"/>
    <w:rsid w:val="00453781"/>
    <w:rsid w:val="00453C43"/>
    <w:rsid w:val="00453F86"/>
    <w:rsid w:val="00454659"/>
    <w:rsid w:val="0045479A"/>
    <w:rsid w:val="00455061"/>
    <w:rsid w:val="004551BE"/>
    <w:rsid w:val="00455249"/>
    <w:rsid w:val="00455455"/>
    <w:rsid w:val="00455625"/>
    <w:rsid w:val="0045591A"/>
    <w:rsid w:val="00455B04"/>
    <w:rsid w:val="00455DDB"/>
    <w:rsid w:val="004562B7"/>
    <w:rsid w:val="00457602"/>
    <w:rsid w:val="004577CF"/>
    <w:rsid w:val="0045797E"/>
    <w:rsid w:val="00457A00"/>
    <w:rsid w:val="00457A51"/>
    <w:rsid w:val="00457D4A"/>
    <w:rsid w:val="00457EC4"/>
    <w:rsid w:val="0046049C"/>
    <w:rsid w:val="004604BB"/>
    <w:rsid w:val="0046058E"/>
    <w:rsid w:val="00460D1F"/>
    <w:rsid w:val="004613C2"/>
    <w:rsid w:val="0046175B"/>
    <w:rsid w:val="00461FB4"/>
    <w:rsid w:val="004621AA"/>
    <w:rsid w:val="004629C3"/>
    <w:rsid w:val="00462D43"/>
    <w:rsid w:val="004631B1"/>
    <w:rsid w:val="004633F9"/>
    <w:rsid w:val="004643F5"/>
    <w:rsid w:val="0046539C"/>
    <w:rsid w:val="0046553C"/>
    <w:rsid w:val="004656E0"/>
    <w:rsid w:val="00465A4A"/>
    <w:rsid w:val="00465B83"/>
    <w:rsid w:val="0046653C"/>
    <w:rsid w:val="00466F21"/>
    <w:rsid w:val="004672A2"/>
    <w:rsid w:val="00467B72"/>
    <w:rsid w:val="00467BBC"/>
    <w:rsid w:val="00467CAD"/>
    <w:rsid w:val="00467FD8"/>
    <w:rsid w:val="00470387"/>
    <w:rsid w:val="00470535"/>
    <w:rsid w:val="00471433"/>
    <w:rsid w:val="00471B0F"/>
    <w:rsid w:val="00471E54"/>
    <w:rsid w:val="00472657"/>
    <w:rsid w:val="00472B1D"/>
    <w:rsid w:val="00472DBD"/>
    <w:rsid w:val="0047465E"/>
    <w:rsid w:val="004746F3"/>
    <w:rsid w:val="00474C7D"/>
    <w:rsid w:val="00474FB2"/>
    <w:rsid w:val="00475ABF"/>
    <w:rsid w:val="00475DEE"/>
    <w:rsid w:val="00476106"/>
    <w:rsid w:val="004763A8"/>
    <w:rsid w:val="0047659E"/>
    <w:rsid w:val="00476B27"/>
    <w:rsid w:val="00476D99"/>
    <w:rsid w:val="00477180"/>
    <w:rsid w:val="0048172D"/>
    <w:rsid w:val="00481858"/>
    <w:rsid w:val="00481AB2"/>
    <w:rsid w:val="00481FDA"/>
    <w:rsid w:val="004824C0"/>
    <w:rsid w:val="00482F03"/>
    <w:rsid w:val="00482FF8"/>
    <w:rsid w:val="0048350F"/>
    <w:rsid w:val="00483A71"/>
    <w:rsid w:val="00483B42"/>
    <w:rsid w:val="00483C6A"/>
    <w:rsid w:val="00483C98"/>
    <w:rsid w:val="00484391"/>
    <w:rsid w:val="00485882"/>
    <w:rsid w:val="00486408"/>
    <w:rsid w:val="0048683E"/>
    <w:rsid w:val="00486E70"/>
    <w:rsid w:val="00487474"/>
    <w:rsid w:val="00487896"/>
    <w:rsid w:val="0048790E"/>
    <w:rsid w:val="00487922"/>
    <w:rsid w:val="00487A64"/>
    <w:rsid w:val="00487D5E"/>
    <w:rsid w:val="00487F81"/>
    <w:rsid w:val="004901C3"/>
    <w:rsid w:val="00490AB1"/>
    <w:rsid w:val="00490DD5"/>
    <w:rsid w:val="0049125A"/>
    <w:rsid w:val="004914C0"/>
    <w:rsid w:val="00491AD3"/>
    <w:rsid w:val="0049247A"/>
    <w:rsid w:val="00492779"/>
    <w:rsid w:val="00492921"/>
    <w:rsid w:val="00492C67"/>
    <w:rsid w:val="00492E70"/>
    <w:rsid w:val="00492ECC"/>
    <w:rsid w:val="004932E0"/>
    <w:rsid w:val="0049352E"/>
    <w:rsid w:val="00493985"/>
    <w:rsid w:val="00494104"/>
    <w:rsid w:val="0049447C"/>
    <w:rsid w:val="004949BC"/>
    <w:rsid w:val="00494B80"/>
    <w:rsid w:val="00495114"/>
    <w:rsid w:val="00495564"/>
    <w:rsid w:val="00496047"/>
    <w:rsid w:val="0049604F"/>
    <w:rsid w:val="004966BE"/>
    <w:rsid w:val="004966DF"/>
    <w:rsid w:val="00496C33"/>
    <w:rsid w:val="00497295"/>
    <w:rsid w:val="004979EA"/>
    <w:rsid w:val="00497EEA"/>
    <w:rsid w:val="004A01FE"/>
    <w:rsid w:val="004A02D0"/>
    <w:rsid w:val="004A0546"/>
    <w:rsid w:val="004A0CAC"/>
    <w:rsid w:val="004A1218"/>
    <w:rsid w:val="004A1494"/>
    <w:rsid w:val="004A1A5D"/>
    <w:rsid w:val="004A2370"/>
    <w:rsid w:val="004A269A"/>
    <w:rsid w:val="004A35CA"/>
    <w:rsid w:val="004A36C9"/>
    <w:rsid w:val="004A393C"/>
    <w:rsid w:val="004A40F3"/>
    <w:rsid w:val="004A46E7"/>
    <w:rsid w:val="004A46E9"/>
    <w:rsid w:val="004A4CF7"/>
    <w:rsid w:val="004A4F7F"/>
    <w:rsid w:val="004A5344"/>
    <w:rsid w:val="004A57F7"/>
    <w:rsid w:val="004A5985"/>
    <w:rsid w:val="004A62CF"/>
    <w:rsid w:val="004A686C"/>
    <w:rsid w:val="004A6C53"/>
    <w:rsid w:val="004A737C"/>
    <w:rsid w:val="004A769A"/>
    <w:rsid w:val="004A78BF"/>
    <w:rsid w:val="004A7ABC"/>
    <w:rsid w:val="004A7BB2"/>
    <w:rsid w:val="004B01DB"/>
    <w:rsid w:val="004B080D"/>
    <w:rsid w:val="004B0901"/>
    <w:rsid w:val="004B0A4D"/>
    <w:rsid w:val="004B17D7"/>
    <w:rsid w:val="004B19D2"/>
    <w:rsid w:val="004B20CA"/>
    <w:rsid w:val="004B3218"/>
    <w:rsid w:val="004B3C6A"/>
    <w:rsid w:val="004B4647"/>
    <w:rsid w:val="004B468A"/>
    <w:rsid w:val="004B48BE"/>
    <w:rsid w:val="004B4AB7"/>
    <w:rsid w:val="004B4B7F"/>
    <w:rsid w:val="004B548F"/>
    <w:rsid w:val="004B56AE"/>
    <w:rsid w:val="004B59C4"/>
    <w:rsid w:val="004B5B46"/>
    <w:rsid w:val="004B5CDA"/>
    <w:rsid w:val="004B7362"/>
    <w:rsid w:val="004B79D2"/>
    <w:rsid w:val="004C0217"/>
    <w:rsid w:val="004C0361"/>
    <w:rsid w:val="004C04D2"/>
    <w:rsid w:val="004C07D9"/>
    <w:rsid w:val="004C0B8E"/>
    <w:rsid w:val="004C11CB"/>
    <w:rsid w:val="004C16E7"/>
    <w:rsid w:val="004C192E"/>
    <w:rsid w:val="004C1AF5"/>
    <w:rsid w:val="004C223E"/>
    <w:rsid w:val="004C2F43"/>
    <w:rsid w:val="004C2FB8"/>
    <w:rsid w:val="004C3A6F"/>
    <w:rsid w:val="004C3E58"/>
    <w:rsid w:val="004C40ED"/>
    <w:rsid w:val="004C4801"/>
    <w:rsid w:val="004C4CDE"/>
    <w:rsid w:val="004C4F37"/>
    <w:rsid w:val="004C5E55"/>
    <w:rsid w:val="004C604B"/>
    <w:rsid w:val="004C7110"/>
    <w:rsid w:val="004D00B1"/>
    <w:rsid w:val="004D0374"/>
    <w:rsid w:val="004D091A"/>
    <w:rsid w:val="004D1B4F"/>
    <w:rsid w:val="004D1E8B"/>
    <w:rsid w:val="004D29E4"/>
    <w:rsid w:val="004D2E2C"/>
    <w:rsid w:val="004D3182"/>
    <w:rsid w:val="004D372D"/>
    <w:rsid w:val="004D3D8D"/>
    <w:rsid w:val="004D4329"/>
    <w:rsid w:val="004D457F"/>
    <w:rsid w:val="004D5351"/>
    <w:rsid w:val="004D5740"/>
    <w:rsid w:val="004D57E1"/>
    <w:rsid w:val="004D59AF"/>
    <w:rsid w:val="004D5BEC"/>
    <w:rsid w:val="004D60A1"/>
    <w:rsid w:val="004D6AC0"/>
    <w:rsid w:val="004D6E83"/>
    <w:rsid w:val="004D7025"/>
    <w:rsid w:val="004D7415"/>
    <w:rsid w:val="004D76FC"/>
    <w:rsid w:val="004D7BBD"/>
    <w:rsid w:val="004E01A3"/>
    <w:rsid w:val="004E0960"/>
    <w:rsid w:val="004E0F02"/>
    <w:rsid w:val="004E1218"/>
    <w:rsid w:val="004E1392"/>
    <w:rsid w:val="004E1548"/>
    <w:rsid w:val="004E2272"/>
    <w:rsid w:val="004E231C"/>
    <w:rsid w:val="004E255A"/>
    <w:rsid w:val="004E2B22"/>
    <w:rsid w:val="004E2B94"/>
    <w:rsid w:val="004E2CD8"/>
    <w:rsid w:val="004E39F3"/>
    <w:rsid w:val="004E4026"/>
    <w:rsid w:val="004E4B3E"/>
    <w:rsid w:val="004E4DC3"/>
    <w:rsid w:val="004E59A4"/>
    <w:rsid w:val="004E618A"/>
    <w:rsid w:val="004E6201"/>
    <w:rsid w:val="004E633A"/>
    <w:rsid w:val="004E6381"/>
    <w:rsid w:val="004E6395"/>
    <w:rsid w:val="004E658B"/>
    <w:rsid w:val="004E6683"/>
    <w:rsid w:val="004E7711"/>
    <w:rsid w:val="004E7BD6"/>
    <w:rsid w:val="004E7E7D"/>
    <w:rsid w:val="004F027B"/>
    <w:rsid w:val="004F0A35"/>
    <w:rsid w:val="004F1078"/>
    <w:rsid w:val="004F1909"/>
    <w:rsid w:val="004F1BED"/>
    <w:rsid w:val="004F1EEA"/>
    <w:rsid w:val="004F1EEE"/>
    <w:rsid w:val="004F2EB9"/>
    <w:rsid w:val="004F2FD5"/>
    <w:rsid w:val="004F3A4D"/>
    <w:rsid w:val="004F4708"/>
    <w:rsid w:val="004F4865"/>
    <w:rsid w:val="004F48E7"/>
    <w:rsid w:val="004F4C72"/>
    <w:rsid w:val="004F5D25"/>
    <w:rsid w:val="004F62B8"/>
    <w:rsid w:val="004F6360"/>
    <w:rsid w:val="004F6BFE"/>
    <w:rsid w:val="004F6FEF"/>
    <w:rsid w:val="004F71FC"/>
    <w:rsid w:val="004F783B"/>
    <w:rsid w:val="004F79DD"/>
    <w:rsid w:val="0050003D"/>
    <w:rsid w:val="005001A7"/>
    <w:rsid w:val="005006B5"/>
    <w:rsid w:val="00500EE0"/>
    <w:rsid w:val="0050107B"/>
    <w:rsid w:val="00501195"/>
    <w:rsid w:val="0050155E"/>
    <w:rsid w:val="005015C8"/>
    <w:rsid w:val="005019EC"/>
    <w:rsid w:val="00501E6F"/>
    <w:rsid w:val="0050280D"/>
    <w:rsid w:val="00502AC6"/>
    <w:rsid w:val="00502C00"/>
    <w:rsid w:val="00502D8C"/>
    <w:rsid w:val="0050436D"/>
    <w:rsid w:val="00504A7E"/>
    <w:rsid w:val="00504EF8"/>
    <w:rsid w:val="005055B7"/>
    <w:rsid w:val="00505981"/>
    <w:rsid w:val="0050616A"/>
    <w:rsid w:val="00506F53"/>
    <w:rsid w:val="00507F1D"/>
    <w:rsid w:val="00510207"/>
    <w:rsid w:val="005102C2"/>
    <w:rsid w:val="005103E6"/>
    <w:rsid w:val="005105FE"/>
    <w:rsid w:val="00510CB2"/>
    <w:rsid w:val="00511284"/>
    <w:rsid w:val="005115A5"/>
    <w:rsid w:val="00511C6B"/>
    <w:rsid w:val="00511F02"/>
    <w:rsid w:val="00512087"/>
    <w:rsid w:val="00512E8C"/>
    <w:rsid w:val="00513911"/>
    <w:rsid w:val="00514DB1"/>
    <w:rsid w:val="00514F8A"/>
    <w:rsid w:val="0051631B"/>
    <w:rsid w:val="005165D9"/>
    <w:rsid w:val="0051673F"/>
    <w:rsid w:val="00516A5A"/>
    <w:rsid w:val="00516DC8"/>
    <w:rsid w:val="00516EF4"/>
    <w:rsid w:val="00516F23"/>
    <w:rsid w:val="00520184"/>
    <w:rsid w:val="00520751"/>
    <w:rsid w:val="00521335"/>
    <w:rsid w:val="00521B91"/>
    <w:rsid w:val="00521BE1"/>
    <w:rsid w:val="00522172"/>
    <w:rsid w:val="00522186"/>
    <w:rsid w:val="00522AB0"/>
    <w:rsid w:val="00523265"/>
    <w:rsid w:val="00523405"/>
    <w:rsid w:val="00524398"/>
    <w:rsid w:val="0052446A"/>
    <w:rsid w:val="00524AE9"/>
    <w:rsid w:val="00524B21"/>
    <w:rsid w:val="005258B1"/>
    <w:rsid w:val="00525E28"/>
    <w:rsid w:val="0052607F"/>
    <w:rsid w:val="0052655F"/>
    <w:rsid w:val="00526D19"/>
    <w:rsid w:val="00527A8B"/>
    <w:rsid w:val="00530C93"/>
    <w:rsid w:val="005315BA"/>
    <w:rsid w:val="005316BE"/>
    <w:rsid w:val="00531A33"/>
    <w:rsid w:val="00531D1E"/>
    <w:rsid w:val="00531FBE"/>
    <w:rsid w:val="00532641"/>
    <w:rsid w:val="00532C65"/>
    <w:rsid w:val="00532F32"/>
    <w:rsid w:val="00532F69"/>
    <w:rsid w:val="005331A0"/>
    <w:rsid w:val="0053351B"/>
    <w:rsid w:val="005338CE"/>
    <w:rsid w:val="005338EB"/>
    <w:rsid w:val="005347E8"/>
    <w:rsid w:val="00534E13"/>
    <w:rsid w:val="005354BA"/>
    <w:rsid w:val="00535562"/>
    <w:rsid w:val="00536096"/>
    <w:rsid w:val="00536299"/>
    <w:rsid w:val="005366C0"/>
    <w:rsid w:val="00536905"/>
    <w:rsid w:val="00536F94"/>
    <w:rsid w:val="00537EE1"/>
    <w:rsid w:val="005402A4"/>
    <w:rsid w:val="0054031C"/>
    <w:rsid w:val="00540353"/>
    <w:rsid w:val="005403A3"/>
    <w:rsid w:val="00540B4C"/>
    <w:rsid w:val="005416EF"/>
    <w:rsid w:val="00542F3F"/>
    <w:rsid w:val="00542FD6"/>
    <w:rsid w:val="00543660"/>
    <w:rsid w:val="0054387C"/>
    <w:rsid w:val="00543C11"/>
    <w:rsid w:val="00543F7D"/>
    <w:rsid w:val="00544244"/>
    <w:rsid w:val="00544F9A"/>
    <w:rsid w:val="005450B4"/>
    <w:rsid w:val="00545EE5"/>
    <w:rsid w:val="00546AF7"/>
    <w:rsid w:val="00546F21"/>
    <w:rsid w:val="00547C0E"/>
    <w:rsid w:val="00547FA6"/>
    <w:rsid w:val="00550188"/>
    <w:rsid w:val="005502D7"/>
    <w:rsid w:val="00551C67"/>
    <w:rsid w:val="00551DCB"/>
    <w:rsid w:val="00551FA0"/>
    <w:rsid w:val="00552CDD"/>
    <w:rsid w:val="0055330F"/>
    <w:rsid w:val="00553810"/>
    <w:rsid w:val="00555339"/>
    <w:rsid w:val="00555B4B"/>
    <w:rsid w:val="00555DBA"/>
    <w:rsid w:val="00555F3E"/>
    <w:rsid w:val="005564DE"/>
    <w:rsid w:val="00556905"/>
    <w:rsid w:val="00556FE3"/>
    <w:rsid w:val="00557605"/>
    <w:rsid w:val="0055797C"/>
    <w:rsid w:val="00557FD1"/>
    <w:rsid w:val="0056005F"/>
    <w:rsid w:val="00560350"/>
    <w:rsid w:val="00560A6E"/>
    <w:rsid w:val="00560A78"/>
    <w:rsid w:val="00560AD6"/>
    <w:rsid w:val="00560B11"/>
    <w:rsid w:val="00560C55"/>
    <w:rsid w:val="00560F56"/>
    <w:rsid w:val="0056126F"/>
    <w:rsid w:val="005619D0"/>
    <w:rsid w:val="00561B14"/>
    <w:rsid w:val="00561CAA"/>
    <w:rsid w:val="00561DFB"/>
    <w:rsid w:val="005621AD"/>
    <w:rsid w:val="00562D1E"/>
    <w:rsid w:val="00562EA7"/>
    <w:rsid w:val="00562F05"/>
    <w:rsid w:val="005635F5"/>
    <w:rsid w:val="00563725"/>
    <w:rsid w:val="00563802"/>
    <w:rsid w:val="00563AB2"/>
    <w:rsid w:val="00563BA5"/>
    <w:rsid w:val="005648B4"/>
    <w:rsid w:val="00564913"/>
    <w:rsid w:val="00564EC4"/>
    <w:rsid w:val="00565C20"/>
    <w:rsid w:val="00565C58"/>
    <w:rsid w:val="005662FF"/>
    <w:rsid w:val="00566BEC"/>
    <w:rsid w:val="00566DB8"/>
    <w:rsid w:val="005671BB"/>
    <w:rsid w:val="0056729E"/>
    <w:rsid w:val="005678B8"/>
    <w:rsid w:val="00567953"/>
    <w:rsid w:val="00567F14"/>
    <w:rsid w:val="00571308"/>
    <w:rsid w:val="005719CD"/>
    <w:rsid w:val="00571D85"/>
    <w:rsid w:val="0057326E"/>
    <w:rsid w:val="005732B4"/>
    <w:rsid w:val="00573506"/>
    <w:rsid w:val="00573541"/>
    <w:rsid w:val="00573C81"/>
    <w:rsid w:val="005740DE"/>
    <w:rsid w:val="005741B8"/>
    <w:rsid w:val="00574D5C"/>
    <w:rsid w:val="0057513E"/>
    <w:rsid w:val="00576610"/>
    <w:rsid w:val="00576983"/>
    <w:rsid w:val="0057726C"/>
    <w:rsid w:val="0057760A"/>
    <w:rsid w:val="0057783E"/>
    <w:rsid w:val="005778E2"/>
    <w:rsid w:val="00577D64"/>
    <w:rsid w:val="00580152"/>
    <w:rsid w:val="00580553"/>
    <w:rsid w:val="005811E5"/>
    <w:rsid w:val="005817A0"/>
    <w:rsid w:val="0058213E"/>
    <w:rsid w:val="005824B4"/>
    <w:rsid w:val="00583666"/>
    <w:rsid w:val="0058372A"/>
    <w:rsid w:val="005837BE"/>
    <w:rsid w:val="005837E5"/>
    <w:rsid w:val="00583C4F"/>
    <w:rsid w:val="00583F91"/>
    <w:rsid w:val="00584738"/>
    <w:rsid w:val="00584B58"/>
    <w:rsid w:val="00585985"/>
    <w:rsid w:val="00585EF4"/>
    <w:rsid w:val="00586C1C"/>
    <w:rsid w:val="00586EDC"/>
    <w:rsid w:val="005870B1"/>
    <w:rsid w:val="0058749A"/>
    <w:rsid w:val="00587900"/>
    <w:rsid w:val="00587FE6"/>
    <w:rsid w:val="0059021E"/>
    <w:rsid w:val="00590E06"/>
    <w:rsid w:val="00591750"/>
    <w:rsid w:val="00591A5A"/>
    <w:rsid w:val="00592C5E"/>
    <w:rsid w:val="00592CD6"/>
    <w:rsid w:val="00593099"/>
    <w:rsid w:val="00593DE7"/>
    <w:rsid w:val="00595100"/>
    <w:rsid w:val="00595314"/>
    <w:rsid w:val="00595637"/>
    <w:rsid w:val="005956B6"/>
    <w:rsid w:val="005959C3"/>
    <w:rsid w:val="00595BFE"/>
    <w:rsid w:val="005960EF"/>
    <w:rsid w:val="005969AA"/>
    <w:rsid w:val="00596AD8"/>
    <w:rsid w:val="005972C5"/>
    <w:rsid w:val="00597476"/>
    <w:rsid w:val="0059748B"/>
    <w:rsid w:val="00597CB5"/>
    <w:rsid w:val="00597F9B"/>
    <w:rsid w:val="005A0AA4"/>
    <w:rsid w:val="005A2094"/>
    <w:rsid w:val="005A2C6A"/>
    <w:rsid w:val="005A2DC5"/>
    <w:rsid w:val="005A30FF"/>
    <w:rsid w:val="005A3461"/>
    <w:rsid w:val="005A3B05"/>
    <w:rsid w:val="005A4850"/>
    <w:rsid w:val="005A48CF"/>
    <w:rsid w:val="005A4F3F"/>
    <w:rsid w:val="005A6867"/>
    <w:rsid w:val="005A694E"/>
    <w:rsid w:val="005A78D5"/>
    <w:rsid w:val="005A7950"/>
    <w:rsid w:val="005A7A59"/>
    <w:rsid w:val="005B0251"/>
    <w:rsid w:val="005B077E"/>
    <w:rsid w:val="005B0B70"/>
    <w:rsid w:val="005B0CAC"/>
    <w:rsid w:val="005B11D4"/>
    <w:rsid w:val="005B182D"/>
    <w:rsid w:val="005B211F"/>
    <w:rsid w:val="005B2220"/>
    <w:rsid w:val="005B22A8"/>
    <w:rsid w:val="005B31D6"/>
    <w:rsid w:val="005B331E"/>
    <w:rsid w:val="005B3611"/>
    <w:rsid w:val="005B41AD"/>
    <w:rsid w:val="005B45CE"/>
    <w:rsid w:val="005B4857"/>
    <w:rsid w:val="005B4BEB"/>
    <w:rsid w:val="005B69FA"/>
    <w:rsid w:val="005B6A4A"/>
    <w:rsid w:val="005B741C"/>
    <w:rsid w:val="005B76FA"/>
    <w:rsid w:val="005B771C"/>
    <w:rsid w:val="005B7756"/>
    <w:rsid w:val="005B7932"/>
    <w:rsid w:val="005C0611"/>
    <w:rsid w:val="005C0AEF"/>
    <w:rsid w:val="005C0F42"/>
    <w:rsid w:val="005C122D"/>
    <w:rsid w:val="005C1899"/>
    <w:rsid w:val="005C1A65"/>
    <w:rsid w:val="005C2408"/>
    <w:rsid w:val="005C2503"/>
    <w:rsid w:val="005C2756"/>
    <w:rsid w:val="005C2B13"/>
    <w:rsid w:val="005C31F3"/>
    <w:rsid w:val="005C39F5"/>
    <w:rsid w:val="005C3D5E"/>
    <w:rsid w:val="005C47CC"/>
    <w:rsid w:val="005C4C49"/>
    <w:rsid w:val="005C50B6"/>
    <w:rsid w:val="005C5103"/>
    <w:rsid w:val="005C514F"/>
    <w:rsid w:val="005C55E8"/>
    <w:rsid w:val="005C5F93"/>
    <w:rsid w:val="005C60A0"/>
    <w:rsid w:val="005C6156"/>
    <w:rsid w:val="005C63F0"/>
    <w:rsid w:val="005C752B"/>
    <w:rsid w:val="005C753D"/>
    <w:rsid w:val="005C757D"/>
    <w:rsid w:val="005C7652"/>
    <w:rsid w:val="005C788C"/>
    <w:rsid w:val="005C7F29"/>
    <w:rsid w:val="005D02C8"/>
    <w:rsid w:val="005D0AE7"/>
    <w:rsid w:val="005D0BF6"/>
    <w:rsid w:val="005D1A92"/>
    <w:rsid w:val="005D25F0"/>
    <w:rsid w:val="005D29D1"/>
    <w:rsid w:val="005D2A05"/>
    <w:rsid w:val="005D337A"/>
    <w:rsid w:val="005D34FE"/>
    <w:rsid w:val="005D3875"/>
    <w:rsid w:val="005D44F6"/>
    <w:rsid w:val="005D48C4"/>
    <w:rsid w:val="005D4B3C"/>
    <w:rsid w:val="005D4E3A"/>
    <w:rsid w:val="005D5560"/>
    <w:rsid w:val="005D575E"/>
    <w:rsid w:val="005D577B"/>
    <w:rsid w:val="005D59B4"/>
    <w:rsid w:val="005D5EA5"/>
    <w:rsid w:val="005D5EDC"/>
    <w:rsid w:val="005D67A1"/>
    <w:rsid w:val="005D6C81"/>
    <w:rsid w:val="005D7151"/>
    <w:rsid w:val="005D725D"/>
    <w:rsid w:val="005D7909"/>
    <w:rsid w:val="005D7D8F"/>
    <w:rsid w:val="005E0275"/>
    <w:rsid w:val="005E05BF"/>
    <w:rsid w:val="005E0AD0"/>
    <w:rsid w:val="005E0C2F"/>
    <w:rsid w:val="005E0CF3"/>
    <w:rsid w:val="005E10CA"/>
    <w:rsid w:val="005E1275"/>
    <w:rsid w:val="005E16C5"/>
    <w:rsid w:val="005E2054"/>
    <w:rsid w:val="005E23FD"/>
    <w:rsid w:val="005E24BE"/>
    <w:rsid w:val="005E2690"/>
    <w:rsid w:val="005E2898"/>
    <w:rsid w:val="005E2937"/>
    <w:rsid w:val="005E2F0B"/>
    <w:rsid w:val="005E2F9B"/>
    <w:rsid w:val="005E3399"/>
    <w:rsid w:val="005E3615"/>
    <w:rsid w:val="005E4087"/>
    <w:rsid w:val="005E4536"/>
    <w:rsid w:val="005E467A"/>
    <w:rsid w:val="005E5104"/>
    <w:rsid w:val="005E5C0A"/>
    <w:rsid w:val="005E5F1A"/>
    <w:rsid w:val="005E6AE1"/>
    <w:rsid w:val="005E7E36"/>
    <w:rsid w:val="005F0176"/>
    <w:rsid w:val="005F1B87"/>
    <w:rsid w:val="005F25BB"/>
    <w:rsid w:val="005F2935"/>
    <w:rsid w:val="005F297C"/>
    <w:rsid w:val="005F3010"/>
    <w:rsid w:val="005F34CF"/>
    <w:rsid w:val="005F3898"/>
    <w:rsid w:val="005F4252"/>
    <w:rsid w:val="005F4FE1"/>
    <w:rsid w:val="005F55C0"/>
    <w:rsid w:val="005F5641"/>
    <w:rsid w:val="005F6534"/>
    <w:rsid w:val="005F66CD"/>
    <w:rsid w:val="005F6865"/>
    <w:rsid w:val="005F71D0"/>
    <w:rsid w:val="005F71F9"/>
    <w:rsid w:val="00600604"/>
    <w:rsid w:val="00600BD8"/>
    <w:rsid w:val="00601087"/>
    <w:rsid w:val="006012F8"/>
    <w:rsid w:val="00601332"/>
    <w:rsid w:val="00602176"/>
    <w:rsid w:val="00602B07"/>
    <w:rsid w:val="00602C78"/>
    <w:rsid w:val="00602E2A"/>
    <w:rsid w:val="00603580"/>
    <w:rsid w:val="0060405C"/>
    <w:rsid w:val="00604756"/>
    <w:rsid w:val="00605185"/>
    <w:rsid w:val="00605DC7"/>
    <w:rsid w:val="00605EE5"/>
    <w:rsid w:val="006060AD"/>
    <w:rsid w:val="006060EE"/>
    <w:rsid w:val="006061C4"/>
    <w:rsid w:val="00606452"/>
    <w:rsid w:val="00606B49"/>
    <w:rsid w:val="00607801"/>
    <w:rsid w:val="0061039A"/>
    <w:rsid w:val="00610945"/>
    <w:rsid w:val="006111DA"/>
    <w:rsid w:val="00611637"/>
    <w:rsid w:val="0061166A"/>
    <w:rsid w:val="0061180A"/>
    <w:rsid w:val="006119F7"/>
    <w:rsid w:val="00611A64"/>
    <w:rsid w:val="00611D00"/>
    <w:rsid w:val="00611FDB"/>
    <w:rsid w:val="006124A6"/>
    <w:rsid w:val="00612587"/>
    <w:rsid w:val="006127D4"/>
    <w:rsid w:val="0061280D"/>
    <w:rsid w:val="0061294E"/>
    <w:rsid w:val="00612A00"/>
    <w:rsid w:val="00612CEB"/>
    <w:rsid w:val="0061378A"/>
    <w:rsid w:val="0061392A"/>
    <w:rsid w:val="00613B6F"/>
    <w:rsid w:val="00613B72"/>
    <w:rsid w:val="006145B1"/>
    <w:rsid w:val="006146A5"/>
    <w:rsid w:val="006147F9"/>
    <w:rsid w:val="00614939"/>
    <w:rsid w:val="006156AA"/>
    <w:rsid w:val="00615D1A"/>
    <w:rsid w:val="0061607A"/>
    <w:rsid w:val="006168C8"/>
    <w:rsid w:val="00616B5A"/>
    <w:rsid w:val="00616B81"/>
    <w:rsid w:val="0061782D"/>
    <w:rsid w:val="00617A8A"/>
    <w:rsid w:val="00620130"/>
    <w:rsid w:val="006203E1"/>
    <w:rsid w:val="0062042F"/>
    <w:rsid w:val="0062062A"/>
    <w:rsid w:val="00621011"/>
    <w:rsid w:val="00621358"/>
    <w:rsid w:val="006215CF"/>
    <w:rsid w:val="00622277"/>
    <w:rsid w:val="00622408"/>
    <w:rsid w:val="00622C32"/>
    <w:rsid w:val="006230F6"/>
    <w:rsid w:val="0062330A"/>
    <w:rsid w:val="006238C1"/>
    <w:rsid w:val="00623A30"/>
    <w:rsid w:val="00623D83"/>
    <w:rsid w:val="00624E84"/>
    <w:rsid w:val="00624F25"/>
    <w:rsid w:val="00625975"/>
    <w:rsid w:val="00626538"/>
    <w:rsid w:val="00626A8F"/>
    <w:rsid w:val="00626BCE"/>
    <w:rsid w:val="00627058"/>
    <w:rsid w:val="00627661"/>
    <w:rsid w:val="0062768A"/>
    <w:rsid w:val="00627CFE"/>
    <w:rsid w:val="00630DAF"/>
    <w:rsid w:val="006310FF"/>
    <w:rsid w:val="00631B1E"/>
    <w:rsid w:val="00631CED"/>
    <w:rsid w:val="00631DF5"/>
    <w:rsid w:val="00631E20"/>
    <w:rsid w:val="0063303B"/>
    <w:rsid w:val="00633627"/>
    <w:rsid w:val="00633803"/>
    <w:rsid w:val="006339D1"/>
    <w:rsid w:val="00633C12"/>
    <w:rsid w:val="00633E4B"/>
    <w:rsid w:val="00633EE0"/>
    <w:rsid w:val="00634857"/>
    <w:rsid w:val="006349E4"/>
    <w:rsid w:val="00634DC7"/>
    <w:rsid w:val="006355F0"/>
    <w:rsid w:val="006356CB"/>
    <w:rsid w:val="006358C2"/>
    <w:rsid w:val="00636FF0"/>
    <w:rsid w:val="00637063"/>
    <w:rsid w:val="00637334"/>
    <w:rsid w:val="00637F5E"/>
    <w:rsid w:val="006413C8"/>
    <w:rsid w:val="00641B6D"/>
    <w:rsid w:val="00641C06"/>
    <w:rsid w:val="00642512"/>
    <w:rsid w:val="0064348B"/>
    <w:rsid w:val="006438A8"/>
    <w:rsid w:val="006443B9"/>
    <w:rsid w:val="006445CF"/>
    <w:rsid w:val="00644706"/>
    <w:rsid w:val="00645503"/>
    <w:rsid w:val="0064569E"/>
    <w:rsid w:val="00645B83"/>
    <w:rsid w:val="00645FE6"/>
    <w:rsid w:val="00646719"/>
    <w:rsid w:val="00646881"/>
    <w:rsid w:val="00647DCF"/>
    <w:rsid w:val="00650626"/>
    <w:rsid w:val="00650AC5"/>
    <w:rsid w:val="00650B0C"/>
    <w:rsid w:val="00650BA1"/>
    <w:rsid w:val="00650D7E"/>
    <w:rsid w:val="00651126"/>
    <w:rsid w:val="006512DF"/>
    <w:rsid w:val="006524E1"/>
    <w:rsid w:val="00654F52"/>
    <w:rsid w:val="00655BF1"/>
    <w:rsid w:val="00655DDE"/>
    <w:rsid w:val="0065618E"/>
    <w:rsid w:val="00657278"/>
    <w:rsid w:val="00657E89"/>
    <w:rsid w:val="00657ED8"/>
    <w:rsid w:val="00661C7D"/>
    <w:rsid w:val="00661E23"/>
    <w:rsid w:val="00661F3B"/>
    <w:rsid w:val="00662D68"/>
    <w:rsid w:val="00662E4D"/>
    <w:rsid w:val="006632D8"/>
    <w:rsid w:val="006639CB"/>
    <w:rsid w:val="00663A4F"/>
    <w:rsid w:val="006645AA"/>
    <w:rsid w:val="00664BC7"/>
    <w:rsid w:val="00664D1F"/>
    <w:rsid w:val="00664E07"/>
    <w:rsid w:val="00665162"/>
    <w:rsid w:val="0066597F"/>
    <w:rsid w:val="00666479"/>
    <w:rsid w:val="00666577"/>
    <w:rsid w:val="00666929"/>
    <w:rsid w:val="00666ACB"/>
    <w:rsid w:val="00667448"/>
    <w:rsid w:val="00667587"/>
    <w:rsid w:val="0066795B"/>
    <w:rsid w:val="00667B96"/>
    <w:rsid w:val="00670394"/>
    <w:rsid w:val="00670485"/>
    <w:rsid w:val="00670AE0"/>
    <w:rsid w:val="00670F4D"/>
    <w:rsid w:val="006724BF"/>
    <w:rsid w:val="0067301F"/>
    <w:rsid w:val="0067320F"/>
    <w:rsid w:val="0067328D"/>
    <w:rsid w:val="006739B0"/>
    <w:rsid w:val="00673E4D"/>
    <w:rsid w:val="00673EE8"/>
    <w:rsid w:val="00673F17"/>
    <w:rsid w:val="00674132"/>
    <w:rsid w:val="0067498B"/>
    <w:rsid w:val="00674A94"/>
    <w:rsid w:val="006751BF"/>
    <w:rsid w:val="006756A2"/>
    <w:rsid w:val="00675C88"/>
    <w:rsid w:val="00676B59"/>
    <w:rsid w:val="00677C2A"/>
    <w:rsid w:val="00677D2C"/>
    <w:rsid w:val="006802F1"/>
    <w:rsid w:val="00680542"/>
    <w:rsid w:val="00680CB5"/>
    <w:rsid w:val="006810B5"/>
    <w:rsid w:val="0068125F"/>
    <w:rsid w:val="00681D67"/>
    <w:rsid w:val="00682308"/>
    <w:rsid w:val="00682DBD"/>
    <w:rsid w:val="00682DDA"/>
    <w:rsid w:val="006831A8"/>
    <w:rsid w:val="00683371"/>
    <w:rsid w:val="00683483"/>
    <w:rsid w:val="006834FE"/>
    <w:rsid w:val="00684205"/>
    <w:rsid w:val="006846C8"/>
    <w:rsid w:val="00686866"/>
    <w:rsid w:val="00686898"/>
    <w:rsid w:val="0068755B"/>
    <w:rsid w:val="00687898"/>
    <w:rsid w:val="00687D66"/>
    <w:rsid w:val="0069018A"/>
    <w:rsid w:val="0069084E"/>
    <w:rsid w:val="00691164"/>
    <w:rsid w:val="00691B41"/>
    <w:rsid w:val="00691B7B"/>
    <w:rsid w:val="00691EC1"/>
    <w:rsid w:val="00692638"/>
    <w:rsid w:val="00692B8A"/>
    <w:rsid w:val="00692C2C"/>
    <w:rsid w:val="00692D7F"/>
    <w:rsid w:val="00692EF4"/>
    <w:rsid w:val="00693157"/>
    <w:rsid w:val="0069319D"/>
    <w:rsid w:val="006937CB"/>
    <w:rsid w:val="00694B59"/>
    <w:rsid w:val="00694C70"/>
    <w:rsid w:val="00695219"/>
    <w:rsid w:val="00695264"/>
    <w:rsid w:val="00695C4E"/>
    <w:rsid w:val="00695DFE"/>
    <w:rsid w:val="006967AD"/>
    <w:rsid w:val="00696B86"/>
    <w:rsid w:val="0069727E"/>
    <w:rsid w:val="00697C98"/>
    <w:rsid w:val="00697F42"/>
    <w:rsid w:val="006A0E82"/>
    <w:rsid w:val="006A1046"/>
    <w:rsid w:val="006A1B7D"/>
    <w:rsid w:val="006A26A5"/>
    <w:rsid w:val="006A26C9"/>
    <w:rsid w:val="006A2EA5"/>
    <w:rsid w:val="006A3806"/>
    <w:rsid w:val="006A3D65"/>
    <w:rsid w:val="006A45A8"/>
    <w:rsid w:val="006A52AC"/>
    <w:rsid w:val="006A542F"/>
    <w:rsid w:val="006A588F"/>
    <w:rsid w:val="006A6235"/>
    <w:rsid w:val="006A6C0B"/>
    <w:rsid w:val="006A6C34"/>
    <w:rsid w:val="006A6D8B"/>
    <w:rsid w:val="006A73F2"/>
    <w:rsid w:val="006A7802"/>
    <w:rsid w:val="006A785B"/>
    <w:rsid w:val="006A7A00"/>
    <w:rsid w:val="006A7CE8"/>
    <w:rsid w:val="006B0110"/>
    <w:rsid w:val="006B02C9"/>
    <w:rsid w:val="006B0CDF"/>
    <w:rsid w:val="006B0FB5"/>
    <w:rsid w:val="006B1E83"/>
    <w:rsid w:val="006B25A6"/>
    <w:rsid w:val="006B3843"/>
    <w:rsid w:val="006B3936"/>
    <w:rsid w:val="006B41D3"/>
    <w:rsid w:val="006B4BA7"/>
    <w:rsid w:val="006B5564"/>
    <w:rsid w:val="006B5D09"/>
    <w:rsid w:val="006B5EBE"/>
    <w:rsid w:val="006B6A4E"/>
    <w:rsid w:val="006B71E3"/>
    <w:rsid w:val="006B73BB"/>
    <w:rsid w:val="006B7AAD"/>
    <w:rsid w:val="006B7EC3"/>
    <w:rsid w:val="006C06A0"/>
    <w:rsid w:val="006C157F"/>
    <w:rsid w:val="006C187B"/>
    <w:rsid w:val="006C1914"/>
    <w:rsid w:val="006C22D2"/>
    <w:rsid w:val="006C25A2"/>
    <w:rsid w:val="006C3AC8"/>
    <w:rsid w:val="006C3EF1"/>
    <w:rsid w:val="006C415B"/>
    <w:rsid w:val="006C423E"/>
    <w:rsid w:val="006C429C"/>
    <w:rsid w:val="006C4C36"/>
    <w:rsid w:val="006C524A"/>
    <w:rsid w:val="006C5591"/>
    <w:rsid w:val="006C5705"/>
    <w:rsid w:val="006C58B1"/>
    <w:rsid w:val="006C5B02"/>
    <w:rsid w:val="006C5ED1"/>
    <w:rsid w:val="006C5F70"/>
    <w:rsid w:val="006C5F76"/>
    <w:rsid w:val="006C5F98"/>
    <w:rsid w:val="006C60A6"/>
    <w:rsid w:val="006C61CD"/>
    <w:rsid w:val="006C63A1"/>
    <w:rsid w:val="006C6769"/>
    <w:rsid w:val="006C6CFF"/>
    <w:rsid w:val="006C7D86"/>
    <w:rsid w:val="006C7E3E"/>
    <w:rsid w:val="006D0034"/>
    <w:rsid w:val="006D0691"/>
    <w:rsid w:val="006D0B3E"/>
    <w:rsid w:val="006D0C5B"/>
    <w:rsid w:val="006D0CCD"/>
    <w:rsid w:val="006D1E4F"/>
    <w:rsid w:val="006D1F17"/>
    <w:rsid w:val="006D2028"/>
    <w:rsid w:val="006D202C"/>
    <w:rsid w:val="006D2577"/>
    <w:rsid w:val="006D2AEF"/>
    <w:rsid w:val="006D2E02"/>
    <w:rsid w:val="006D3B5A"/>
    <w:rsid w:val="006D3D61"/>
    <w:rsid w:val="006D412B"/>
    <w:rsid w:val="006D4228"/>
    <w:rsid w:val="006D42C5"/>
    <w:rsid w:val="006D47EA"/>
    <w:rsid w:val="006D4A51"/>
    <w:rsid w:val="006D4C58"/>
    <w:rsid w:val="006D5303"/>
    <w:rsid w:val="006D59B2"/>
    <w:rsid w:val="006D6645"/>
    <w:rsid w:val="006D6F19"/>
    <w:rsid w:val="006D7081"/>
    <w:rsid w:val="006E0788"/>
    <w:rsid w:val="006E0E15"/>
    <w:rsid w:val="006E0F73"/>
    <w:rsid w:val="006E1033"/>
    <w:rsid w:val="006E21AA"/>
    <w:rsid w:val="006E22FE"/>
    <w:rsid w:val="006E23A7"/>
    <w:rsid w:val="006E2CD5"/>
    <w:rsid w:val="006E3A66"/>
    <w:rsid w:val="006E41A3"/>
    <w:rsid w:val="006E4579"/>
    <w:rsid w:val="006E49E9"/>
    <w:rsid w:val="006E4B48"/>
    <w:rsid w:val="006E5F15"/>
    <w:rsid w:val="006E63D3"/>
    <w:rsid w:val="006E6BC6"/>
    <w:rsid w:val="006E6FF8"/>
    <w:rsid w:val="006E78B9"/>
    <w:rsid w:val="006F0110"/>
    <w:rsid w:val="006F086B"/>
    <w:rsid w:val="006F08B9"/>
    <w:rsid w:val="006F0939"/>
    <w:rsid w:val="006F0A0C"/>
    <w:rsid w:val="006F1509"/>
    <w:rsid w:val="006F15DF"/>
    <w:rsid w:val="006F1C78"/>
    <w:rsid w:val="006F235B"/>
    <w:rsid w:val="006F299E"/>
    <w:rsid w:val="006F2C40"/>
    <w:rsid w:val="006F2D74"/>
    <w:rsid w:val="006F383E"/>
    <w:rsid w:val="006F3A30"/>
    <w:rsid w:val="006F3B31"/>
    <w:rsid w:val="006F3DD2"/>
    <w:rsid w:val="006F424D"/>
    <w:rsid w:val="006F4375"/>
    <w:rsid w:val="006F49B3"/>
    <w:rsid w:val="006F57F3"/>
    <w:rsid w:val="006F5B8F"/>
    <w:rsid w:val="006F5C0E"/>
    <w:rsid w:val="006F6852"/>
    <w:rsid w:val="006F6DCE"/>
    <w:rsid w:val="006F70F4"/>
    <w:rsid w:val="006F799C"/>
    <w:rsid w:val="006F7D29"/>
    <w:rsid w:val="0070066B"/>
    <w:rsid w:val="00700A08"/>
    <w:rsid w:val="00700B5A"/>
    <w:rsid w:val="007016BC"/>
    <w:rsid w:val="00702197"/>
    <w:rsid w:val="007034F1"/>
    <w:rsid w:val="007034F3"/>
    <w:rsid w:val="00703A05"/>
    <w:rsid w:val="00703FEF"/>
    <w:rsid w:val="007043BA"/>
    <w:rsid w:val="007048A3"/>
    <w:rsid w:val="00704CDE"/>
    <w:rsid w:val="00705B7B"/>
    <w:rsid w:val="00707267"/>
    <w:rsid w:val="00707642"/>
    <w:rsid w:val="00707C6B"/>
    <w:rsid w:val="007107F6"/>
    <w:rsid w:val="00710A9F"/>
    <w:rsid w:val="0071188F"/>
    <w:rsid w:val="0071267E"/>
    <w:rsid w:val="00712D31"/>
    <w:rsid w:val="00713438"/>
    <w:rsid w:val="0071351E"/>
    <w:rsid w:val="00713D76"/>
    <w:rsid w:val="00714036"/>
    <w:rsid w:val="007145CA"/>
    <w:rsid w:val="007145DC"/>
    <w:rsid w:val="00714A87"/>
    <w:rsid w:val="00714F40"/>
    <w:rsid w:val="007151B1"/>
    <w:rsid w:val="00715937"/>
    <w:rsid w:val="00715A7E"/>
    <w:rsid w:val="00716066"/>
    <w:rsid w:val="007168FC"/>
    <w:rsid w:val="00716D87"/>
    <w:rsid w:val="007205EC"/>
    <w:rsid w:val="0072069E"/>
    <w:rsid w:val="0072093B"/>
    <w:rsid w:val="00720A3A"/>
    <w:rsid w:val="00720C04"/>
    <w:rsid w:val="0072105C"/>
    <w:rsid w:val="007211B8"/>
    <w:rsid w:val="0072172D"/>
    <w:rsid w:val="0072178D"/>
    <w:rsid w:val="00721ACA"/>
    <w:rsid w:val="00721DE4"/>
    <w:rsid w:val="00721EC7"/>
    <w:rsid w:val="00722236"/>
    <w:rsid w:val="00722EC1"/>
    <w:rsid w:val="00723627"/>
    <w:rsid w:val="00724118"/>
    <w:rsid w:val="007243E1"/>
    <w:rsid w:val="00724867"/>
    <w:rsid w:val="00725056"/>
    <w:rsid w:val="007254E7"/>
    <w:rsid w:val="00725816"/>
    <w:rsid w:val="00725CAB"/>
    <w:rsid w:val="00726083"/>
    <w:rsid w:val="0072654E"/>
    <w:rsid w:val="007274BC"/>
    <w:rsid w:val="007278A9"/>
    <w:rsid w:val="00727AD3"/>
    <w:rsid w:val="00727DE4"/>
    <w:rsid w:val="00730071"/>
    <w:rsid w:val="0073102B"/>
    <w:rsid w:val="00731B7E"/>
    <w:rsid w:val="00731CFF"/>
    <w:rsid w:val="00732141"/>
    <w:rsid w:val="007334BA"/>
    <w:rsid w:val="00733998"/>
    <w:rsid w:val="00733A21"/>
    <w:rsid w:val="007346C9"/>
    <w:rsid w:val="00734EB8"/>
    <w:rsid w:val="00735117"/>
    <w:rsid w:val="007358BD"/>
    <w:rsid w:val="00735A12"/>
    <w:rsid w:val="00735D16"/>
    <w:rsid w:val="00736A8B"/>
    <w:rsid w:val="00736BB5"/>
    <w:rsid w:val="00736D41"/>
    <w:rsid w:val="0073736A"/>
    <w:rsid w:val="00741752"/>
    <w:rsid w:val="00741A0C"/>
    <w:rsid w:val="00741A8F"/>
    <w:rsid w:val="00741E17"/>
    <w:rsid w:val="0074304D"/>
    <w:rsid w:val="00743213"/>
    <w:rsid w:val="00743DA8"/>
    <w:rsid w:val="0074412C"/>
    <w:rsid w:val="00744656"/>
    <w:rsid w:val="00744E8D"/>
    <w:rsid w:val="00745C40"/>
    <w:rsid w:val="00745C6E"/>
    <w:rsid w:val="00745E0B"/>
    <w:rsid w:val="0074752E"/>
    <w:rsid w:val="007475AC"/>
    <w:rsid w:val="0075013E"/>
    <w:rsid w:val="007503C8"/>
    <w:rsid w:val="007506C6"/>
    <w:rsid w:val="00750B11"/>
    <w:rsid w:val="00750F7C"/>
    <w:rsid w:val="007524DC"/>
    <w:rsid w:val="00752D53"/>
    <w:rsid w:val="00752E22"/>
    <w:rsid w:val="00752F3B"/>
    <w:rsid w:val="00753365"/>
    <w:rsid w:val="00753691"/>
    <w:rsid w:val="0075394B"/>
    <w:rsid w:val="00753972"/>
    <w:rsid w:val="00753CDB"/>
    <w:rsid w:val="00753D3F"/>
    <w:rsid w:val="007540A4"/>
    <w:rsid w:val="00754526"/>
    <w:rsid w:val="0075462E"/>
    <w:rsid w:val="0075479A"/>
    <w:rsid w:val="00754A84"/>
    <w:rsid w:val="00754B70"/>
    <w:rsid w:val="00754F59"/>
    <w:rsid w:val="00755645"/>
    <w:rsid w:val="00755F9F"/>
    <w:rsid w:val="0075663A"/>
    <w:rsid w:val="007568E0"/>
    <w:rsid w:val="007569E4"/>
    <w:rsid w:val="0075771F"/>
    <w:rsid w:val="0075789B"/>
    <w:rsid w:val="00757C68"/>
    <w:rsid w:val="00760998"/>
    <w:rsid w:val="00760B75"/>
    <w:rsid w:val="00760E87"/>
    <w:rsid w:val="00761554"/>
    <w:rsid w:val="007617E2"/>
    <w:rsid w:val="007621E0"/>
    <w:rsid w:val="00762266"/>
    <w:rsid w:val="00763880"/>
    <w:rsid w:val="00763989"/>
    <w:rsid w:val="007642D4"/>
    <w:rsid w:val="007649DC"/>
    <w:rsid w:val="00764E3D"/>
    <w:rsid w:val="007654B6"/>
    <w:rsid w:val="00766265"/>
    <w:rsid w:val="00766424"/>
    <w:rsid w:val="00766924"/>
    <w:rsid w:val="00766B1E"/>
    <w:rsid w:val="00766E14"/>
    <w:rsid w:val="00767189"/>
    <w:rsid w:val="00767199"/>
    <w:rsid w:val="0076723D"/>
    <w:rsid w:val="007673E6"/>
    <w:rsid w:val="00767979"/>
    <w:rsid w:val="007707E5"/>
    <w:rsid w:val="00770903"/>
    <w:rsid w:val="007716AC"/>
    <w:rsid w:val="007719FF"/>
    <w:rsid w:val="0077208D"/>
    <w:rsid w:val="00772128"/>
    <w:rsid w:val="0077232E"/>
    <w:rsid w:val="00772654"/>
    <w:rsid w:val="00772885"/>
    <w:rsid w:val="007729C4"/>
    <w:rsid w:val="007729C6"/>
    <w:rsid w:val="00772EB0"/>
    <w:rsid w:val="00772EB1"/>
    <w:rsid w:val="0077329A"/>
    <w:rsid w:val="007738E3"/>
    <w:rsid w:val="007739CE"/>
    <w:rsid w:val="00773BA4"/>
    <w:rsid w:val="00773BB9"/>
    <w:rsid w:val="0077458B"/>
    <w:rsid w:val="00774636"/>
    <w:rsid w:val="00774823"/>
    <w:rsid w:val="00774923"/>
    <w:rsid w:val="007758D2"/>
    <w:rsid w:val="00775D27"/>
    <w:rsid w:val="00775DAA"/>
    <w:rsid w:val="007769C9"/>
    <w:rsid w:val="00776ADF"/>
    <w:rsid w:val="00776BC3"/>
    <w:rsid w:val="00777034"/>
    <w:rsid w:val="00777A07"/>
    <w:rsid w:val="00777F32"/>
    <w:rsid w:val="007802D5"/>
    <w:rsid w:val="007803DA"/>
    <w:rsid w:val="00780F0D"/>
    <w:rsid w:val="00781948"/>
    <w:rsid w:val="00781A4C"/>
    <w:rsid w:val="0078283B"/>
    <w:rsid w:val="007828DB"/>
    <w:rsid w:val="00782B16"/>
    <w:rsid w:val="00782C25"/>
    <w:rsid w:val="00782EC8"/>
    <w:rsid w:val="0078319C"/>
    <w:rsid w:val="007833F1"/>
    <w:rsid w:val="007838FB"/>
    <w:rsid w:val="00783AA3"/>
    <w:rsid w:val="0078402A"/>
    <w:rsid w:val="00784223"/>
    <w:rsid w:val="00784235"/>
    <w:rsid w:val="007843AD"/>
    <w:rsid w:val="0078440C"/>
    <w:rsid w:val="0078483B"/>
    <w:rsid w:val="00784CEB"/>
    <w:rsid w:val="007854DE"/>
    <w:rsid w:val="00785B4F"/>
    <w:rsid w:val="00785C55"/>
    <w:rsid w:val="00785EB3"/>
    <w:rsid w:val="00786641"/>
    <w:rsid w:val="00786C5B"/>
    <w:rsid w:val="00786DED"/>
    <w:rsid w:val="0078787C"/>
    <w:rsid w:val="0079026C"/>
    <w:rsid w:val="00790A6B"/>
    <w:rsid w:val="00790BB7"/>
    <w:rsid w:val="00791776"/>
    <w:rsid w:val="007918F0"/>
    <w:rsid w:val="00791909"/>
    <w:rsid w:val="007929DC"/>
    <w:rsid w:val="0079335A"/>
    <w:rsid w:val="007934B8"/>
    <w:rsid w:val="00793636"/>
    <w:rsid w:val="00794668"/>
    <w:rsid w:val="007947F5"/>
    <w:rsid w:val="00795A39"/>
    <w:rsid w:val="00795C0A"/>
    <w:rsid w:val="00795CB2"/>
    <w:rsid w:val="007961AE"/>
    <w:rsid w:val="0079633E"/>
    <w:rsid w:val="00796607"/>
    <w:rsid w:val="00796F66"/>
    <w:rsid w:val="00797028"/>
    <w:rsid w:val="0079725F"/>
    <w:rsid w:val="007974C3"/>
    <w:rsid w:val="00797500"/>
    <w:rsid w:val="00797A53"/>
    <w:rsid w:val="007A063C"/>
    <w:rsid w:val="007A10AD"/>
    <w:rsid w:val="007A12D5"/>
    <w:rsid w:val="007A1D19"/>
    <w:rsid w:val="007A2427"/>
    <w:rsid w:val="007A2470"/>
    <w:rsid w:val="007A2512"/>
    <w:rsid w:val="007A2738"/>
    <w:rsid w:val="007A2BFF"/>
    <w:rsid w:val="007A362F"/>
    <w:rsid w:val="007A3969"/>
    <w:rsid w:val="007A3F60"/>
    <w:rsid w:val="007A43DA"/>
    <w:rsid w:val="007A4852"/>
    <w:rsid w:val="007A5F58"/>
    <w:rsid w:val="007A60DC"/>
    <w:rsid w:val="007A6457"/>
    <w:rsid w:val="007A64FB"/>
    <w:rsid w:val="007A7106"/>
    <w:rsid w:val="007A7140"/>
    <w:rsid w:val="007A7B68"/>
    <w:rsid w:val="007B095E"/>
    <w:rsid w:val="007B0D62"/>
    <w:rsid w:val="007B0E02"/>
    <w:rsid w:val="007B0F9E"/>
    <w:rsid w:val="007B0FD8"/>
    <w:rsid w:val="007B14FA"/>
    <w:rsid w:val="007B15B3"/>
    <w:rsid w:val="007B16AA"/>
    <w:rsid w:val="007B24DA"/>
    <w:rsid w:val="007B24DB"/>
    <w:rsid w:val="007B28A2"/>
    <w:rsid w:val="007B2A08"/>
    <w:rsid w:val="007B35DA"/>
    <w:rsid w:val="007B3A5A"/>
    <w:rsid w:val="007B3A97"/>
    <w:rsid w:val="007B3DD4"/>
    <w:rsid w:val="007B3E1C"/>
    <w:rsid w:val="007B448D"/>
    <w:rsid w:val="007B45E8"/>
    <w:rsid w:val="007B5074"/>
    <w:rsid w:val="007B52A7"/>
    <w:rsid w:val="007B53AD"/>
    <w:rsid w:val="007B54A5"/>
    <w:rsid w:val="007B56D5"/>
    <w:rsid w:val="007B7188"/>
    <w:rsid w:val="007B738B"/>
    <w:rsid w:val="007B7743"/>
    <w:rsid w:val="007B7A4D"/>
    <w:rsid w:val="007B7A62"/>
    <w:rsid w:val="007C01EC"/>
    <w:rsid w:val="007C05CE"/>
    <w:rsid w:val="007C06BE"/>
    <w:rsid w:val="007C0E1F"/>
    <w:rsid w:val="007C0EA0"/>
    <w:rsid w:val="007C1208"/>
    <w:rsid w:val="007C17C8"/>
    <w:rsid w:val="007C1D1C"/>
    <w:rsid w:val="007C1FC7"/>
    <w:rsid w:val="007C20C2"/>
    <w:rsid w:val="007C2E6B"/>
    <w:rsid w:val="007C4306"/>
    <w:rsid w:val="007C4339"/>
    <w:rsid w:val="007C4C9A"/>
    <w:rsid w:val="007C53B9"/>
    <w:rsid w:val="007C5D66"/>
    <w:rsid w:val="007C6137"/>
    <w:rsid w:val="007C6F6C"/>
    <w:rsid w:val="007D020D"/>
    <w:rsid w:val="007D09F7"/>
    <w:rsid w:val="007D0C9F"/>
    <w:rsid w:val="007D0CB0"/>
    <w:rsid w:val="007D247A"/>
    <w:rsid w:val="007D29FE"/>
    <w:rsid w:val="007D3002"/>
    <w:rsid w:val="007D3428"/>
    <w:rsid w:val="007D34CE"/>
    <w:rsid w:val="007D3842"/>
    <w:rsid w:val="007D39DB"/>
    <w:rsid w:val="007D4086"/>
    <w:rsid w:val="007D4368"/>
    <w:rsid w:val="007D5168"/>
    <w:rsid w:val="007D679F"/>
    <w:rsid w:val="007E0626"/>
    <w:rsid w:val="007E0728"/>
    <w:rsid w:val="007E0A04"/>
    <w:rsid w:val="007E0B25"/>
    <w:rsid w:val="007E0BDA"/>
    <w:rsid w:val="007E0C40"/>
    <w:rsid w:val="007E0FFA"/>
    <w:rsid w:val="007E1046"/>
    <w:rsid w:val="007E145F"/>
    <w:rsid w:val="007E2110"/>
    <w:rsid w:val="007E2127"/>
    <w:rsid w:val="007E2563"/>
    <w:rsid w:val="007E294E"/>
    <w:rsid w:val="007E2B69"/>
    <w:rsid w:val="007E3484"/>
    <w:rsid w:val="007E3564"/>
    <w:rsid w:val="007E38A8"/>
    <w:rsid w:val="007E3B48"/>
    <w:rsid w:val="007E41AF"/>
    <w:rsid w:val="007E4CF7"/>
    <w:rsid w:val="007E5460"/>
    <w:rsid w:val="007E5463"/>
    <w:rsid w:val="007E56B7"/>
    <w:rsid w:val="007E58FB"/>
    <w:rsid w:val="007E6494"/>
    <w:rsid w:val="007E65FD"/>
    <w:rsid w:val="007E692D"/>
    <w:rsid w:val="007E6EDE"/>
    <w:rsid w:val="007E6F68"/>
    <w:rsid w:val="007E7005"/>
    <w:rsid w:val="007E760F"/>
    <w:rsid w:val="007E7EA1"/>
    <w:rsid w:val="007E7F16"/>
    <w:rsid w:val="007F03AD"/>
    <w:rsid w:val="007F0563"/>
    <w:rsid w:val="007F05DB"/>
    <w:rsid w:val="007F0F7D"/>
    <w:rsid w:val="007F1379"/>
    <w:rsid w:val="007F155D"/>
    <w:rsid w:val="007F1723"/>
    <w:rsid w:val="007F21B2"/>
    <w:rsid w:val="007F2283"/>
    <w:rsid w:val="007F2C8A"/>
    <w:rsid w:val="007F2D2C"/>
    <w:rsid w:val="007F2E25"/>
    <w:rsid w:val="007F3089"/>
    <w:rsid w:val="007F3102"/>
    <w:rsid w:val="007F33F7"/>
    <w:rsid w:val="007F35A2"/>
    <w:rsid w:val="007F49E9"/>
    <w:rsid w:val="007F4E22"/>
    <w:rsid w:val="007F5EFD"/>
    <w:rsid w:val="007F5FFE"/>
    <w:rsid w:val="007F6187"/>
    <w:rsid w:val="007F63C6"/>
    <w:rsid w:val="007F6566"/>
    <w:rsid w:val="007F6799"/>
    <w:rsid w:val="007F7011"/>
    <w:rsid w:val="007F71BC"/>
    <w:rsid w:val="0080072C"/>
    <w:rsid w:val="00800AC3"/>
    <w:rsid w:val="00800D4F"/>
    <w:rsid w:val="00801000"/>
    <w:rsid w:val="00801734"/>
    <w:rsid w:val="00801AAD"/>
    <w:rsid w:val="00801EA3"/>
    <w:rsid w:val="00802E47"/>
    <w:rsid w:val="00803824"/>
    <w:rsid w:val="008046A0"/>
    <w:rsid w:val="00804753"/>
    <w:rsid w:val="00805820"/>
    <w:rsid w:val="0080593C"/>
    <w:rsid w:val="00805D23"/>
    <w:rsid w:val="00806231"/>
    <w:rsid w:val="00806669"/>
    <w:rsid w:val="00807475"/>
    <w:rsid w:val="00807515"/>
    <w:rsid w:val="00807E6B"/>
    <w:rsid w:val="00811136"/>
    <w:rsid w:val="008113B4"/>
    <w:rsid w:val="00811992"/>
    <w:rsid w:val="00811A11"/>
    <w:rsid w:val="00811E4F"/>
    <w:rsid w:val="008132C6"/>
    <w:rsid w:val="00813616"/>
    <w:rsid w:val="008136D3"/>
    <w:rsid w:val="0081375F"/>
    <w:rsid w:val="00813FD3"/>
    <w:rsid w:val="00814286"/>
    <w:rsid w:val="008142F6"/>
    <w:rsid w:val="008147D0"/>
    <w:rsid w:val="00814B05"/>
    <w:rsid w:val="00814C05"/>
    <w:rsid w:val="00814DCE"/>
    <w:rsid w:val="0081501B"/>
    <w:rsid w:val="00815200"/>
    <w:rsid w:val="008155E7"/>
    <w:rsid w:val="00815B69"/>
    <w:rsid w:val="00815DAB"/>
    <w:rsid w:val="00816505"/>
    <w:rsid w:val="0081686A"/>
    <w:rsid w:val="00816F63"/>
    <w:rsid w:val="008171B3"/>
    <w:rsid w:val="008171DF"/>
    <w:rsid w:val="008173C9"/>
    <w:rsid w:val="00817BA2"/>
    <w:rsid w:val="00820CFD"/>
    <w:rsid w:val="00821084"/>
    <w:rsid w:val="008213D1"/>
    <w:rsid w:val="00821843"/>
    <w:rsid w:val="00821FED"/>
    <w:rsid w:val="00822139"/>
    <w:rsid w:val="00822BD9"/>
    <w:rsid w:val="00823611"/>
    <w:rsid w:val="00823CAE"/>
    <w:rsid w:val="00823DDD"/>
    <w:rsid w:val="00824026"/>
    <w:rsid w:val="008242D2"/>
    <w:rsid w:val="008250C5"/>
    <w:rsid w:val="008251BE"/>
    <w:rsid w:val="00825E7A"/>
    <w:rsid w:val="0082618F"/>
    <w:rsid w:val="008262E1"/>
    <w:rsid w:val="00826317"/>
    <w:rsid w:val="008264B9"/>
    <w:rsid w:val="008265B2"/>
    <w:rsid w:val="00826878"/>
    <w:rsid w:val="00827086"/>
    <w:rsid w:val="008271DB"/>
    <w:rsid w:val="00830430"/>
    <w:rsid w:val="008307EE"/>
    <w:rsid w:val="008308C9"/>
    <w:rsid w:val="00830AF3"/>
    <w:rsid w:val="00830D7D"/>
    <w:rsid w:val="00831194"/>
    <w:rsid w:val="00831DC1"/>
    <w:rsid w:val="00832482"/>
    <w:rsid w:val="0083269D"/>
    <w:rsid w:val="00832A51"/>
    <w:rsid w:val="008332EF"/>
    <w:rsid w:val="0083355F"/>
    <w:rsid w:val="0083420F"/>
    <w:rsid w:val="00834238"/>
    <w:rsid w:val="00834B28"/>
    <w:rsid w:val="0083522F"/>
    <w:rsid w:val="00835D77"/>
    <w:rsid w:val="008362ED"/>
    <w:rsid w:val="008364C1"/>
    <w:rsid w:val="00836ACF"/>
    <w:rsid w:val="00836D82"/>
    <w:rsid w:val="00836E58"/>
    <w:rsid w:val="0083779D"/>
    <w:rsid w:val="008378F3"/>
    <w:rsid w:val="00837D0D"/>
    <w:rsid w:val="00837E25"/>
    <w:rsid w:val="008408B1"/>
    <w:rsid w:val="0084097A"/>
    <w:rsid w:val="008409AF"/>
    <w:rsid w:val="0084146B"/>
    <w:rsid w:val="008414E5"/>
    <w:rsid w:val="00841566"/>
    <w:rsid w:val="00841B37"/>
    <w:rsid w:val="00842346"/>
    <w:rsid w:val="0084248A"/>
    <w:rsid w:val="0084268D"/>
    <w:rsid w:val="008427DD"/>
    <w:rsid w:val="00842AE6"/>
    <w:rsid w:val="00842B19"/>
    <w:rsid w:val="00842CE5"/>
    <w:rsid w:val="00842F82"/>
    <w:rsid w:val="00843020"/>
    <w:rsid w:val="008432D8"/>
    <w:rsid w:val="00843372"/>
    <w:rsid w:val="0084404B"/>
    <w:rsid w:val="008441E5"/>
    <w:rsid w:val="008447A8"/>
    <w:rsid w:val="00845234"/>
    <w:rsid w:val="00845A4B"/>
    <w:rsid w:val="008469F6"/>
    <w:rsid w:val="00846A4C"/>
    <w:rsid w:val="00847554"/>
    <w:rsid w:val="00847FF2"/>
    <w:rsid w:val="0085023C"/>
    <w:rsid w:val="008505AB"/>
    <w:rsid w:val="0085088D"/>
    <w:rsid w:val="00850CCC"/>
    <w:rsid w:val="00850DD0"/>
    <w:rsid w:val="00851134"/>
    <w:rsid w:val="0085136F"/>
    <w:rsid w:val="00851D41"/>
    <w:rsid w:val="00852020"/>
    <w:rsid w:val="008524C1"/>
    <w:rsid w:val="008524ED"/>
    <w:rsid w:val="00852D8D"/>
    <w:rsid w:val="00853AB5"/>
    <w:rsid w:val="00853E61"/>
    <w:rsid w:val="0085450E"/>
    <w:rsid w:val="0085503B"/>
    <w:rsid w:val="00855148"/>
    <w:rsid w:val="00855A87"/>
    <w:rsid w:val="00856A9A"/>
    <w:rsid w:val="00856D8E"/>
    <w:rsid w:val="00856F7B"/>
    <w:rsid w:val="008574BE"/>
    <w:rsid w:val="00857F93"/>
    <w:rsid w:val="00861410"/>
    <w:rsid w:val="0086168C"/>
    <w:rsid w:val="0086171B"/>
    <w:rsid w:val="00862134"/>
    <w:rsid w:val="0086340D"/>
    <w:rsid w:val="00864B32"/>
    <w:rsid w:val="00864E4A"/>
    <w:rsid w:val="00865864"/>
    <w:rsid w:val="00865A61"/>
    <w:rsid w:val="008664E5"/>
    <w:rsid w:val="00866753"/>
    <w:rsid w:val="00866B00"/>
    <w:rsid w:val="00866B49"/>
    <w:rsid w:val="00867195"/>
    <w:rsid w:val="00867C0C"/>
    <w:rsid w:val="00870469"/>
    <w:rsid w:val="00870657"/>
    <w:rsid w:val="0087091F"/>
    <w:rsid w:val="008713E3"/>
    <w:rsid w:val="00872237"/>
    <w:rsid w:val="008723AD"/>
    <w:rsid w:val="00872DDA"/>
    <w:rsid w:val="00872E9A"/>
    <w:rsid w:val="00873145"/>
    <w:rsid w:val="00873886"/>
    <w:rsid w:val="00873F2F"/>
    <w:rsid w:val="008740E8"/>
    <w:rsid w:val="008741B7"/>
    <w:rsid w:val="00874617"/>
    <w:rsid w:val="00874ECC"/>
    <w:rsid w:val="008756D2"/>
    <w:rsid w:val="00875FB8"/>
    <w:rsid w:val="008765A6"/>
    <w:rsid w:val="00876722"/>
    <w:rsid w:val="0087683D"/>
    <w:rsid w:val="00876B23"/>
    <w:rsid w:val="00876D38"/>
    <w:rsid w:val="00876F27"/>
    <w:rsid w:val="008779AD"/>
    <w:rsid w:val="00877B62"/>
    <w:rsid w:val="00880155"/>
    <w:rsid w:val="00880D98"/>
    <w:rsid w:val="00882F09"/>
    <w:rsid w:val="00883853"/>
    <w:rsid w:val="0088452F"/>
    <w:rsid w:val="00884868"/>
    <w:rsid w:val="00884EC3"/>
    <w:rsid w:val="008851D5"/>
    <w:rsid w:val="00885483"/>
    <w:rsid w:val="008856CC"/>
    <w:rsid w:val="00886290"/>
    <w:rsid w:val="00886432"/>
    <w:rsid w:val="00886452"/>
    <w:rsid w:val="00886BF1"/>
    <w:rsid w:val="0089027A"/>
    <w:rsid w:val="0089032A"/>
    <w:rsid w:val="00890924"/>
    <w:rsid w:val="00890992"/>
    <w:rsid w:val="00891094"/>
    <w:rsid w:val="008914ED"/>
    <w:rsid w:val="00891908"/>
    <w:rsid w:val="008919F8"/>
    <w:rsid w:val="00891F3C"/>
    <w:rsid w:val="008924C4"/>
    <w:rsid w:val="0089256A"/>
    <w:rsid w:val="00892C86"/>
    <w:rsid w:val="008942CD"/>
    <w:rsid w:val="00894B0F"/>
    <w:rsid w:val="00894D6E"/>
    <w:rsid w:val="0089625E"/>
    <w:rsid w:val="008963DB"/>
    <w:rsid w:val="00896609"/>
    <w:rsid w:val="00896B08"/>
    <w:rsid w:val="008976D9"/>
    <w:rsid w:val="00897FD8"/>
    <w:rsid w:val="008A00FD"/>
    <w:rsid w:val="008A0569"/>
    <w:rsid w:val="008A056E"/>
    <w:rsid w:val="008A0610"/>
    <w:rsid w:val="008A0782"/>
    <w:rsid w:val="008A0812"/>
    <w:rsid w:val="008A0E13"/>
    <w:rsid w:val="008A0EB6"/>
    <w:rsid w:val="008A1043"/>
    <w:rsid w:val="008A138F"/>
    <w:rsid w:val="008A1592"/>
    <w:rsid w:val="008A1E32"/>
    <w:rsid w:val="008A2015"/>
    <w:rsid w:val="008A2692"/>
    <w:rsid w:val="008A2A11"/>
    <w:rsid w:val="008A34F8"/>
    <w:rsid w:val="008A36C9"/>
    <w:rsid w:val="008A37AF"/>
    <w:rsid w:val="008A3ED2"/>
    <w:rsid w:val="008A3FBF"/>
    <w:rsid w:val="008A4A88"/>
    <w:rsid w:val="008A52A5"/>
    <w:rsid w:val="008A5BB6"/>
    <w:rsid w:val="008A5D72"/>
    <w:rsid w:val="008A6055"/>
    <w:rsid w:val="008A6161"/>
    <w:rsid w:val="008A654A"/>
    <w:rsid w:val="008A67B5"/>
    <w:rsid w:val="008A6837"/>
    <w:rsid w:val="008A77B2"/>
    <w:rsid w:val="008A790D"/>
    <w:rsid w:val="008A7EE1"/>
    <w:rsid w:val="008B0349"/>
    <w:rsid w:val="008B0C2C"/>
    <w:rsid w:val="008B1C21"/>
    <w:rsid w:val="008B1E22"/>
    <w:rsid w:val="008B1F5B"/>
    <w:rsid w:val="008B2095"/>
    <w:rsid w:val="008B25A9"/>
    <w:rsid w:val="008B26DE"/>
    <w:rsid w:val="008B2BFF"/>
    <w:rsid w:val="008B2F55"/>
    <w:rsid w:val="008B3378"/>
    <w:rsid w:val="008B3559"/>
    <w:rsid w:val="008B3A0A"/>
    <w:rsid w:val="008B3B16"/>
    <w:rsid w:val="008B3ED8"/>
    <w:rsid w:val="008B43D9"/>
    <w:rsid w:val="008B4837"/>
    <w:rsid w:val="008B4905"/>
    <w:rsid w:val="008B49E1"/>
    <w:rsid w:val="008B4E8D"/>
    <w:rsid w:val="008B4EFF"/>
    <w:rsid w:val="008B519C"/>
    <w:rsid w:val="008B530A"/>
    <w:rsid w:val="008B5523"/>
    <w:rsid w:val="008B5614"/>
    <w:rsid w:val="008B5751"/>
    <w:rsid w:val="008B654D"/>
    <w:rsid w:val="008B66C1"/>
    <w:rsid w:val="008B6ACC"/>
    <w:rsid w:val="008B6DEB"/>
    <w:rsid w:val="008B6F36"/>
    <w:rsid w:val="008B70BE"/>
    <w:rsid w:val="008B7444"/>
    <w:rsid w:val="008B74C3"/>
    <w:rsid w:val="008B77ED"/>
    <w:rsid w:val="008C0948"/>
    <w:rsid w:val="008C09AD"/>
    <w:rsid w:val="008C09B1"/>
    <w:rsid w:val="008C134C"/>
    <w:rsid w:val="008C1684"/>
    <w:rsid w:val="008C25C4"/>
    <w:rsid w:val="008C2E77"/>
    <w:rsid w:val="008C3686"/>
    <w:rsid w:val="008C3C2B"/>
    <w:rsid w:val="008C3FBD"/>
    <w:rsid w:val="008C419E"/>
    <w:rsid w:val="008C4278"/>
    <w:rsid w:val="008C4B20"/>
    <w:rsid w:val="008C4C4D"/>
    <w:rsid w:val="008C52AC"/>
    <w:rsid w:val="008C541E"/>
    <w:rsid w:val="008C5722"/>
    <w:rsid w:val="008C57B6"/>
    <w:rsid w:val="008C584A"/>
    <w:rsid w:val="008C58F0"/>
    <w:rsid w:val="008C5A06"/>
    <w:rsid w:val="008C5ADD"/>
    <w:rsid w:val="008C6006"/>
    <w:rsid w:val="008C649B"/>
    <w:rsid w:val="008C6E5F"/>
    <w:rsid w:val="008C74B2"/>
    <w:rsid w:val="008C797D"/>
    <w:rsid w:val="008C7FA3"/>
    <w:rsid w:val="008D0137"/>
    <w:rsid w:val="008D07BE"/>
    <w:rsid w:val="008D1012"/>
    <w:rsid w:val="008D2BCE"/>
    <w:rsid w:val="008D2F25"/>
    <w:rsid w:val="008D3AC8"/>
    <w:rsid w:val="008D3B50"/>
    <w:rsid w:val="008D3ED2"/>
    <w:rsid w:val="008D4085"/>
    <w:rsid w:val="008D53AB"/>
    <w:rsid w:val="008D546A"/>
    <w:rsid w:val="008D550C"/>
    <w:rsid w:val="008D57C1"/>
    <w:rsid w:val="008D5BF1"/>
    <w:rsid w:val="008D6081"/>
    <w:rsid w:val="008D6263"/>
    <w:rsid w:val="008D750C"/>
    <w:rsid w:val="008E0740"/>
    <w:rsid w:val="008E0C01"/>
    <w:rsid w:val="008E0D3E"/>
    <w:rsid w:val="008E0DE7"/>
    <w:rsid w:val="008E1C62"/>
    <w:rsid w:val="008E2C5D"/>
    <w:rsid w:val="008E3FC3"/>
    <w:rsid w:val="008E470A"/>
    <w:rsid w:val="008E4FCA"/>
    <w:rsid w:val="008E60B0"/>
    <w:rsid w:val="008E6B53"/>
    <w:rsid w:val="008E6C20"/>
    <w:rsid w:val="008E7A55"/>
    <w:rsid w:val="008F028F"/>
    <w:rsid w:val="008F07D7"/>
    <w:rsid w:val="008F18B5"/>
    <w:rsid w:val="008F1947"/>
    <w:rsid w:val="008F1F80"/>
    <w:rsid w:val="008F221D"/>
    <w:rsid w:val="008F23E3"/>
    <w:rsid w:val="008F23F7"/>
    <w:rsid w:val="008F273D"/>
    <w:rsid w:val="008F2E86"/>
    <w:rsid w:val="008F318A"/>
    <w:rsid w:val="008F4E35"/>
    <w:rsid w:val="008F5CBD"/>
    <w:rsid w:val="008F615C"/>
    <w:rsid w:val="008F625E"/>
    <w:rsid w:val="008F6A74"/>
    <w:rsid w:val="008F6C14"/>
    <w:rsid w:val="008F723D"/>
    <w:rsid w:val="008F7497"/>
    <w:rsid w:val="008F7627"/>
    <w:rsid w:val="008F78A4"/>
    <w:rsid w:val="008F7DC4"/>
    <w:rsid w:val="008F7F1B"/>
    <w:rsid w:val="009002F1"/>
    <w:rsid w:val="00900B93"/>
    <w:rsid w:val="00902126"/>
    <w:rsid w:val="00902AFB"/>
    <w:rsid w:val="00902FDA"/>
    <w:rsid w:val="009030BB"/>
    <w:rsid w:val="0090347A"/>
    <w:rsid w:val="009036F4"/>
    <w:rsid w:val="0090390E"/>
    <w:rsid w:val="009041CE"/>
    <w:rsid w:val="009043A5"/>
    <w:rsid w:val="0090450D"/>
    <w:rsid w:val="00904588"/>
    <w:rsid w:val="0090498D"/>
    <w:rsid w:val="00904DBC"/>
    <w:rsid w:val="009052B2"/>
    <w:rsid w:val="009054EE"/>
    <w:rsid w:val="00905910"/>
    <w:rsid w:val="00905C99"/>
    <w:rsid w:val="00905D76"/>
    <w:rsid w:val="009061AD"/>
    <w:rsid w:val="00906762"/>
    <w:rsid w:val="0090699B"/>
    <w:rsid w:val="00906A07"/>
    <w:rsid w:val="009070FC"/>
    <w:rsid w:val="009072BF"/>
    <w:rsid w:val="009072EE"/>
    <w:rsid w:val="00907779"/>
    <w:rsid w:val="0090782E"/>
    <w:rsid w:val="0090785E"/>
    <w:rsid w:val="00907A46"/>
    <w:rsid w:val="009102A8"/>
    <w:rsid w:val="0091063D"/>
    <w:rsid w:val="00911134"/>
    <w:rsid w:val="00911443"/>
    <w:rsid w:val="00911829"/>
    <w:rsid w:val="009119CD"/>
    <w:rsid w:val="00912C2A"/>
    <w:rsid w:val="0091411D"/>
    <w:rsid w:val="0091528F"/>
    <w:rsid w:val="009158B8"/>
    <w:rsid w:val="009158F9"/>
    <w:rsid w:val="00915DAA"/>
    <w:rsid w:val="00915EAF"/>
    <w:rsid w:val="00916278"/>
    <w:rsid w:val="00916DD1"/>
    <w:rsid w:val="00917422"/>
    <w:rsid w:val="00920194"/>
    <w:rsid w:val="009209E3"/>
    <w:rsid w:val="00920B7E"/>
    <w:rsid w:val="009211F7"/>
    <w:rsid w:val="009211FE"/>
    <w:rsid w:val="00921B2A"/>
    <w:rsid w:val="00921C21"/>
    <w:rsid w:val="00922359"/>
    <w:rsid w:val="00922625"/>
    <w:rsid w:val="00922B83"/>
    <w:rsid w:val="00923405"/>
    <w:rsid w:val="009234DD"/>
    <w:rsid w:val="00924002"/>
    <w:rsid w:val="0092429B"/>
    <w:rsid w:val="009243F7"/>
    <w:rsid w:val="00924646"/>
    <w:rsid w:val="009249A7"/>
    <w:rsid w:val="00924ADA"/>
    <w:rsid w:val="00924F30"/>
    <w:rsid w:val="009250A5"/>
    <w:rsid w:val="00925A4F"/>
    <w:rsid w:val="00925E32"/>
    <w:rsid w:val="009260DF"/>
    <w:rsid w:val="00926298"/>
    <w:rsid w:val="0092709A"/>
    <w:rsid w:val="0092717F"/>
    <w:rsid w:val="009271AB"/>
    <w:rsid w:val="0092723A"/>
    <w:rsid w:val="00927398"/>
    <w:rsid w:val="00927415"/>
    <w:rsid w:val="009301BF"/>
    <w:rsid w:val="009304C8"/>
    <w:rsid w:val="00930B7D"/>
    <w:rsid w:val="009323FF"/>
    <w:rsid w:val="00932968"/>
    <w:rsid w:val="0093320B"/>
    <w:rsid w:val="00933677"/>
    <w:rsid w:val="00933B05"/>
    <w:rsid w:val="00933E5A"/>
    <w:rsid w:val="00934084"/>
    <w:rsid w:val="00934BE6"/>
    <w:rsid w:val="009359B6"/>
    <w:rsid w:val="00935FD7"/>
    <w:rsid w:val="009360F6"/>
    <w:rsid w:val="009361F9"/>
    <w:rsid w:val="00937850"/>
    <w:rsid w:val="00937D9F"/>
    <w:rsid w:val="009401D0"/>
    <w:rsid w:val="00940A2F"/>
    <w:rsid w:val="009412F2"/>
    <w:rsid w:val="00941340"/>
    <w:rsid w:val="009419B1"/>
    <w:rsid w:val="009420F8"/>
    <w:rsid w:val="00942680"/>
    <w:rsid w:val="009426E7"/>
    <w:rsid w:val="00942EA8"/>
    <w:rsid w:val="0094343E"/>
    <w:rsid w:val="00943A9B"/>
    <w:rsid w:val="009443F2"/>
    <w:rsid w:val="00944A38"/>
    <w:rsid w:val="00944F5B"/>
    <w:rsid w:val="009452D8"/>
    <w:rsid w:val="009453D3"/>
    <w:rsid w:val="00946BB7"/>
    <w:rsid w:val="00946BBE"/>
    <w:rsid w:val="00947124"/>
    <w:rsid w:val="00947168"/>
    <w:rsid w:val="00947BB2"/>
    <w:rsid w:val="00947BEE"/>
    <w:rsid w:val="00947FF8"/>
    <w:rsid w:val="00950B44"/>
    <w:rsid w:val="009512DD"/>
    <w:rsid w:val="0095140C"/>
    <w:rsid w:val="00951619"/>
    <w:rsid w:val="00951ED9"/>
    <w:rsid w:val="009529AA"/>
    <w:rsid w:val="00952B0C"/>
    <w:rsid w:val="009534F0"/>
    <w:rsid w:val="00954064"/>
    <w:rsid w:val="0095426D"/>
    <w:rsid w:val="00954777"/>
    <w:rsid w:val="00954897"/>
    <w:rsid w:val="00955A66"/>
    <w:rsid w:val="00956331"/>
    <w:rsid w:val="0095638E"/>
    <w:rsid w:val="0095650B"/>
    <w:rsid w:val="00956D92"/>
    <w:rsid w:val="009571A2"/>
    <w:rsid w:val="009573A3"/>
    <w:rsid w:val="00957577"/>
    <w:rsid w:val="00957E43"/>
    <w:rsid w:val="009603FD"/>
    <w:rsid w:val="0096064D"/>
    <w:rsid w:val="00960813"/>
    <w:rsid w:val="00960DBF"/>
    <w:rsid w:val="009615DE"/>
    <w:rsid w:val="0096162C"/>
    <w:rsid w:val="009619AA"/>
    <w:rsid w:val="00961B1D"/>
    <w:rsid w:val="00961B3B"/>
    <w:rsid w:val="00962139"/>
    <w:rsid w:val="009622D5"/>
    <w:rsid w:val="0096312A"/>
    <w:rsid w:val="00963658"/>
    <w:rsid w:val="009638AD"/>
    <w:rsid w:val="00964340"/>
    <w:rsid w:val="009648F2"/>
    <w:rsid w:val="00964BC9"/>
    <w:rsid w:val="00964BCD"/>
    <w:rsid w:val="00964E32"/>
    <w:rsid w:val="00965145"/>
    <w:rsid w:val="00965197"/>
    <w:rsid w:val="00965501"/>
    <w:rsid w:val="0096570F"/>
    <w:rsid w:val="00965BD0"/>
    <w:rsid w:val="00965C0F"/>
    <w:rsid w:val="009663A1"/>
    <w:rsid w:val="009666B6"/>
    <w:rsid w:val="009669C3"/>
    <w:rsid w:val="00966C1C"/>
    <w:rsid w:val="00967449"/>
    <w:rsid w:val="009676C8"/>
    <w:rsid w:val="0096777E"/>
    <w:rsid w:val="00967A54"/>
    <w:rsid w:val="00967CC6"/>
    <w:rsid w:val="00967E2A"/>
    <w:rsid w:val="009707A6"/>
    <w:rsid w:val="009707E0"/>
    <w:rsid w:val="00970A5F"/>
    <w:rsid w:val="00970E4D"/>
    <w:rsid w:val="00971337"/>
    <w:rsid w:val="00971399"/>
    <w:rsid w:val="0097172A"/>
    <w:rsid w:val="00971EB9"/>
    <w:rsid w:val="009724F9"/>
    <w:rsid w:val="00972DAF"/>
    <w:rsid w:val="0097303F"/>
    <w:rsid w:val="009736BC"/>
    <w:rsid w:val="00973A3B"/>
    <w:rsid w:val="00974334"/>
    <w:rsid w:val="0097457F"/>
    <w:rsid w:val="0097464D"/>
    <w:rsid w:val="00974868"/>
    <w:rsid w:val="0097511F"/>
    <w:rsid w:val="00976A03"/>
    <w:rsid w:val="009775D9"/>
    <w:rsid w:val="00977E2D"/>
    <w:rsid w:val="00980344"/>
    <w:rsid w:val="0098055C"/>
    <w:rsid w:val="00980956"/>
    <w:rsid w:val="009814D2"/>
    <w:rsid w:val="0098152F"/>
    <w:rsid w:val="00981DA7"/>
    <w:rsid w:val="009829DF"/>
    <w:rsid w:val="00982B7E"/>
    <w:rsid w:val="00982FFE"/>
    <w:rsid w:val="009839F9"/>
    <w:rsid w:val="0098402E"/>
    <w:rsid w:val="0098410A"/>
    <w:rsid w:val="00984629"/>
    <w:rsid w:val="009850F5"/>
    <w:rsid w:val="009858AC"/>
    <w:rsid w:val="0098597A"/>
    <w:rsid w:val="009860F3"/>
    <w:rsid w:val="009861CA"/>
    <w:rsid w:val="00986785"/>
    <w:rsid w:val="009869A4"/>
    <w:rsid w:val="00987169"/>
    <w:rsid w:val="009878CE"/>
    <w:rsid w:val="0098799F"/>
    <w:rsid w:val="00987F3F"/>
    <w:rsid w:val="009903B0"/>
    <w:rsid w:val="009904AD"/>
    <w:rsid w:val="00990804"/>
    <w:rsid w:val="00990911"/>
    <w:rsid w:val="00990AA3"/>
    <w:rsid w:val="00990E81"/>
    <w:rsid w:val="00990F27"/>
    <w:rsid w:val="00990F2E"/>
    <w:rsid w:val="00990FE2"/>
    <w:rsid w:val="00991059"/>
    <w:rsid w:val="009911B4"/>
    <w:rsid w:val="009914C0"/>
    <w:rsid w:val="00991B13"/>
    <w:rsid w:val="009923B8"/>
    <w:rsid w:val="00992728"/>
    <w:rsid w:val="00992DE9"/>
    <w:rsid w:val="0099367D"/>
    <w:rsid w:val="00994EA8"/>
    <w:rsid w:val="0099585D"/>
    <w:rsid w:val="00995F22"/>
    <w:rsid w:val="009973E1"/>
    <w:rsid w:val="009A0068"/>
    <w:rsid w:val="009A071F"/>
    <w:rsid w:val="009A0857"/>
    <w:rsid w:val="009A117C"/>
    <w:rsid w:val="009A2988"/>
    <w:rsid w:val="009A2F96"/>
    <w:rsid w:val="009A305C"/>
    <w:rsid w:val="009A3352"/>
    <w:rsid w:val="009A365E"/>
    <w:rsid w:val="009A3D19"/>
    <w:rsid w:val="009A3EB4"/>
    <w:rsid w:val="009A3FC3"/>
    <w:rsid w:val="009A4087"/>
    <w:rsid w:val="009A4995"/>
    <w:rsid w:val="009A64F4"/>
    <w:rsid w:val="009A67D7"/>
    <w:rsid w:val="009A6E89"/>
    <w:rsid w:val="009A71D7"/>
    <w:rsid w:val="009A76EC"/>
    <w:rsid w:val="009A779D"/>
    <w:rsid w:val="009A7AC9"/>
    <w:rsid w:val="009A7B18"/>
    <w:rsid w:val="009A7E83"/>
    <w:rsid w:val="009A7FAA"/>
    <w:rsid w:val="009B03EE"/>
    <w:rsid w:val="009B11B0"/>
    <w:rsid w:val="009B1A2A"/>
    <w:rsid w:val="009B1FE4"/>
    <w:rsid w:val="009B2175"/>
    <w:rsid w:val="009B21DA"/>
    <w:rsid w:val="009B2C54"/>
    <w:rsid w:val="009B30FC"/>
    <w:rsid w:val="009B49CF"/>
    <w:rsid w:val="009B4AE0"/>
    <w:rsid w:val="009B4B18"/>
    <w:rsid w:val="009B4E8E"/>
    <w:rsid w:val="009B56A9"/>
    <w:rsid w:val="009B5838"/>
    <w:rsid w:val="009B5CA7"/>
    <w:rsid w:val="009B6029"/>
    <w:rsid w:val="009B6103"/>
    <w:rsid w:val="009B70DF"/>
    <w:rsid w:val="009B7D10"/>
    <w:rsid w:val="009C00D5"/>
    <w:rsid w:val="009C024A"/>
    <w:rsid w:val="009C07C4"/>
    <w:rsid w:val="009C07CE"/>
    <w:rsid w:val="009C099C"/>
    <w:rsid w:val="009C19B0"/>
    <w:rsid w:val="009C1BAF"/>
    <w:rsid w:val="009C1BED"/>
    <w:rsid w:val="009C2695"/>
    <w:rsid w:val="009C26F3"/>
    <w:rsid w:val="009C3170"/>
    <w:rsid w:val="009C345B"/>
    <w:rsid w:val="009C34B4"/>
    <w:rsid w:val="009C34F2"/>
    <w:rsid w:val="009C49A8"/>
    <w:rsid w:val="009C49F8"/>
    <w:rsid w:val="009C4CDE"/>
    <w:rsid w:val="009C51F9"/>
    <w:rsid w:val="009C57C6"/>
    <w:rsid w:val="009C5A89"/>
    <w:rsid w:val="009C5CA5"/>
    <w:rsid w:val="009C5D8B"/>
    <w:rsid w:val="009C5E59"/>
    <w:rsid w:val="009C5FF3"/>
    <w:rsid w:val="009C68C4"/>
    <w:rsid w:val="009C69E8"/>
    <w:rsid w:val="009C6A99"/>
    <w:rsid w:val="009C6D33"/>
    <w:rsid w:val="009C72C5"/>
    <w:rsid w:val="009D07F0"/>
    <w:rsid w:val="009D0E85"/>
    <w:rsid w:val="009D169B"/>
    <w:rsid w:val="009D16F0"/>
    <w:rsid w:val="009D243D"/>
    <w:rsid w:val="009D280B"/>
    <w:rsid w:val="009D397C"/>
    <w:rsid w:val="009D3BDE"/>
    <w:rsid w:val="009D400E"/>
    <w:rsid w:val="009D401A"/>
    <w:rsid w:val="009D411C"/>
    <w:rsid w:val="009D43C5"/>
    <w:rsid w:val="009D474F"/>
    <w:rsid w:val="009D4B8C"/>
    <w:rsid w:val="009D55E8"/>
    <w:rsid w:val="009D56FA"/>
    <w:rsid w:val="009D5BC0"/>
    <w:rsid w:val="009D5DED"/>
    <w:rsid w:val="009D62B6"/>
    <w:rsid w:val="009D7013"/>
    <w:rsid w:val="009D701C"/>
    <w:rsid w:val="009D71B3"/>
    <w:rsid w:val="009D7692"/>
    <w:rsid w:val="009D7F88"/>
    <w:rsid w:val="009E0BF4"/>
    <w:rsid w:val="009E0FFE"/>
    <w:rsid w:val="009E1764"/>
    <w:rsid w:val="009E2C0E"/>
    <w:rsid w:val="009E2E01"/>
    <w:rsid w:val="009E2EC0"/>
    <w:rsid w:val="009E33BE"/>
    <w:rsid w:val="009E3FC6"/>
    <w:rsid w:val="009E4856"/>
    <w:rsid w:val="009E48EC"/>
    <w:rsid w:val="009E4BD3"/>
    <w:rsid w:val="009E4DBD"/>
    <w:rsid w:val="009E57FC"/>
    <w:rsid w:val="009E5DA1"/>
    <w:rsid w:val="009E613B"/>
    <w:rsid w:val="009E6147"/>
    <w:rsid w:val="009E6F70"/>
    <w:rsid w:val="009E7173"/>
    <w:rsid w:val="009E764A"/>
    <w:rsid w:val="009E79AC"/>
    <w:rsid w:val="009E7EFD"/>
    <w:rsid w:val="009F0A94"/>
    <w:rsid w:val="009F12DF"/>
    <w:rsid w:val="009F1664"/>
    <w:rsid w:val="009F1892"/>
    <w:rsid w:val="009F1A1A"/>
    <w:rsid w:val="009F1B7C"/>
    <w:rsid w:val="009F1CA4"/>
    <w:rsid w:val="009F1DE2"/>
    <w:rsid w:val="009F2177"/>
    <w:rsid w:val="009F2234"/>
    <w:rsid w:val="009F2BF9"/>
    <w:rsid w:val="009F3305"/>
    <w:rsid w:val="009F3A0E"/>
    <w:rsid w:val="009F3A62"/>
    <w:rsid w:val="009F418F"/>
    <w:rsid w:val="009F503E"/>
    <w:rsid w:val="009F5187"/>
    <w:rsid w:val="009F544C"/>
    <w:rsid w:val="009F6941"/>
    <w:rsid w:val="009F69F7"/>
    <w:rsid w:val="009F6C1E"/>
    <w:rsid w:val="009F6FF0"/>
    <w:rsid w:val="009F7C2D"/>
    <w:rsid w:val="009F7D0B"/>
    <w:rsid w:val="009F7F5D"/>
    <w:rsid w:val="00A013B5"/>
    <w:rsid w:val="00A017EB"/>
    <w:rsid w:val="00A0181C"/>
    <w:rsid w:val="00A01983"/>
    <w:rsid w:val="00A02B28"/>
    <w:rsid w:val="00A02E03"/>
    <w:rsid w:val="00A02EA4"/>
    <w:rsid w:val="00A02ECF"/>
    <w:rsid w:val="00A02F52"/>
    <w:rsid w:val="00A0329F"/>
    <w:rsid w:val="00A03330"/>
    <w:rsid w:val="00A03548"/>
    <w:rsid w:val="00A0395E"/>
    <w:rsid w:val="00A03DD3"/>
    <w:rsid w:val="00A04151"/>
    <w:rsid w:val="00A04B20"/>
    <w:rsid w:val="00A05071"/>
    <w:rsid w:val="00A055DF"/>
    <w:rsid w:val="00A0615B"/>
    <w:rsid w:val="00A06235"/>
    <w:rsid w:val="00A0685C"/>
    <w:rsid w:val="00A06983"/>
    <w:rsid w:val="00A06F26"/>
    <w:rsid w:val="00A101D7"/>
    <w:rsid w:val="00A109ED"/>
    <w:rsid w:val="00A10A12"/>
    <w:rsid w:val="00A111D7"/>
    <w:rsid w:val="00A1130B"/>
    <w:rsid w:val="00A11577"/>
    <w:rsid w:val="00A115E3"/>
    <w:rsid w:val="00A11A36"/>
    <w:rsid w:val="00A120EE"/>
    <w:rsid w:val="00A12295"/>
    <w:rsid w:val="00A126A5"/>
    <w:rsid w:val="00A12772"/>
    <w:rsid w:val="00A1290C"/>
    <w:rsid w:val="00A130FF"/>
    <w:rsid w:val="00A14CAC"/>
    <w:rsid w:val="00A156A3"/>
    <w:rsid w:val="00A15926"/>
    <w:rsid w:val="00A1601B"/>
    <w:rsid w:val="00A16983"/>
    <w:rsid w:val="00A16A4E"/>
    <w:rsid w:val="00A16CCB"/>
    <w:rsid w:val="00A173F2"/>
    <w:rsid w:val="00A17EE9"/>
    <w:rsid w:val="00A2039E"/>
    <w:rsid w:val="00A2093C"/>
    <w:rsid w:val="00A21067"/>
    <w:rsid w:val="00A21747"/>
    <w:rsid w:val="00A21821"/>
    <w:rsid w:val="00A2280A"/>
    <w:rsid w:val="00A22E63"/>
    <w:rsid w:val="00A22FFC"/>
    <w:rsid w:val="00A231DF"/>
    <w:rsid w:val="00A232BC"/>
    <w:rsid w:val="00A237EF"/>
    <w:rsid w:val="00A23A93"/>
    <w:rsid w:val="00A23CF1"/>
    <w:rsid w:val="00A23E79"/>
    <w:rsid w:val="00A242B1"/>
    <w:rsid w:val="00A24375"/>
    <w:rsid w:val="00A243F8"/>
    <w:rsid w:val="00A24FE2"/>
    <w:rsid w:val="00A25000"/>
    <w:rsid w:val="00A2522D"/>
    <w:rsid w:val="00A2532C"/>
    <w:rsid w:val="00A25542"/>
    <w:rsid w:val="00A25F0D"/>
    <w:rsid w:val="00A26247"/>
    <w:rsid w:val="00A268B8"/>
    <w:rsid w:val="00A26D45"/>
    <w:rsid w:val="00A27177"/>
    <w:rsid w:val="00A27C26"/>
    <w:rsid w:val="00A3051B"/>
    <w:rsid w:val="00A30C51"/>
    <w:rsid w:val="00A31771"/>
    <w:rsid w:val="00A31DDF"/>
    <w:rsid w:val="00A339F3"/>
    <w:rsid w:val="00A33A0D"/>
    <w:rsid w:val="00A33A67"/>
    <w:rsid w:val="00A33F7A"/>
    <w:rsid w:val="00A34346"/>
    <w:rsid w:val="00A3442F"/>
    <w:rsid w:val="00A34757"/>
    <w:rsid w:val="00A347DA"/>
    <w:rsid w:val="00A34858"/>
    <w:rsid w:val="00A3492D"/>
    <w:rsid w:val="00A34AFA"/>
    <w:rsid w:val="00A34CB9"/>
    <w:rsid w:val="00A35C30"/>
    <w:rsid w:val="00A36796"/>
    <w:rsid w:val="00A367C3"/>
    <w:rsid w:val="00A36ACC"/>
    <w:rsid w:val="00A36CE0"/>
    <w:rsid w:val="00A37457"/>
    <w:rsid w:val="00A401F8"/>
    <w:rsid w:val="00A4099D"/>
    <w:rsid w:val="00A417E1"/>
    <w:rsid w:val="00A41ABB"/>
    <w:rsid w:val="00A41CA6"/>
    <w:rsid w:val="00A41D99"/>
    <w:rsid w:val="00A41FB8"/>
    <w:rsid w:val="00A42044"/>
    <w:rsid w:val="00A42077"/>
    <w:rsid w:val="00A42621"/>
    <w:rsid w:val="00A429AC"/>
    <w:rsid w:val="00A42C1C"/>
    <w:rsid w:val="00A42CD6"/>
    <w:rsid w:val="00A42F0B"/>
    <w:rsid w:val="00A43258"/>
    <w:rsid w:val="00A43B83"/>
    <w:rsid w:val="00A4432F"/>
    <w:rsid w:val="00A44B38"/>
    <w:rsid w:val="00A44BBC"/>
    <w:rsid w:val="00A454E7"/>
    <w:rsid w:val="00A4568D"/>
    <w:rsid w:val="00A45B1E"/>
    <w:rsid w:val="00A45B43"/>
    <w:rsid w:val="00A45BAB"/>
    <w:rsid w:val="00A45C46"/>
    <w:rsid w:val="00A46826"/>
    <w:rsid w:val="00A469ED"/>
    <w:rsid w:val="00A46F9D"/>
    <w:rsid w:val="00A473E1"/>
    <w:rsid w:val="00A475F2"/>
    <w:rsid w:val="00A47930"/>
    <w:rsid w:val="00A47D36"/>
    <w:rsid w:val="00A47F99"/>
    <w:rsid w:val="00A5026A"/>
    <w:rsid w:val="00A50595"/>
    <w:rsid w:val="00A50B31"/>
    <w:rsid w:val="00A50F76"/>
    <w:rsid w:val="00A51289"/>
    <w:rsid w:val="00A53627"/>
    <w:rsid w:val="00A53E72"/>
    <w:rsid w:val="00A54D13"/>
    <w:rsid w:val="00A54D91"/>
    <w:rsid w:val="00A54D9D"/>
    <w:rsid w:val="00A5524A"/>
    <w:rsid w:val="00A5582A"/>
    <w:rsid w:val="00A5596C"/>
    <w:rsid w:val="00A55EA0"/>
    <w:rsid w:val="00A565E5"/>
    <w:rsid w:val="00A57041"/>
    <w:rsid w:val="00A577BF"/>
    <w:rsid w:val="00A57BAC"/>
    <w:rsid w:val="00A57C32"/>
    <w:rsid w:val="00A57C5E"/>
    <w:rsid w:val="00A611CB"/>
    <w:rsid w:val="00A616AD"/>
    <w:rsid w:val="00A62751"/>
    <w:rsid w:val="00A62CEA"/>
    <w:rsid w:val="00A63944"/>
    <w:rsid w:val="00A63A4C"/>
    <w:rsid w:val="00A63AAF"/>
    <w:rsid w:val="00A6410A"/>
    <w:rsid w:val="00A65337"/>
    <w:rsid w:val="00A653DE"/>
    <w:rsid w:val="00A654AD"/>
    <w:rsid w:val="00A655B4"/>
    <w:rsid w:val="00A65988"/>
    <w:rsid w:val="00A66091"/>
    <w:rsid w:val="00A66869"/>
    <w:rsid w:val="00A67A45"/>
    <w:rsid w:val="00A71B9F"/>
    <w:rsid w:val="00A71E84"/>
    <w:rsid w:val="00A71FFE"/>
    <w:rsid w:val="00A72031"/>
    <w:rsid w:val="00A720C7"/>
    <w:rsid w:val="00A7274B"/>
    <w:rsid w:val="00A727FA"/>
    <w:rsid w:val="00A728B3"/>
    <w:rsid w:val="00A72BBB"/>
    <w:rsid w:val="00A72F71"/>
    <w:rsid w:val="00A732EF"/>
    <w:rsid w:val="00A7350E"/>
    <w:rsid w:val="00A73DCC"/>
    <w:rsid w:val="00A73E97"/>
    <w:rsid w:val="00A74455"/>
    <w:rsid w:val="00A749F4"/>
    <w:rsid w:val="00A74A5A"/>
    <w:rsid w:val="00A74A6E"/>
    <w:rsid w:val="00A74A90"/>
    <w:rsid w:val="00A758A8"/>
    <w:rsid w:val="00A7596F"/>
    <w:rsid w:val="00A76D70"/>
    <w:rsid w:val="00A76D9B"/>
    <w:rsid w:val="00A76EF9"/>
    <w:rsid w:val="00A770B7"/>
    <w:rsid w:val="00A779D0"/>
    <w:rsid w:val="00A779E5"/>
    <w:rsid w:val="00A77EBB"/>
    <w:rsid w:val="00A8017F"/>
    <w:rsid w:val="00A804B9"/>
    <w:rsid w:val="00A80B00"/>
    <w:rsid w:val="00A80B38"/>
    <w:rsid w:val="00A80E96"/>
    <w:rsid w:val="00A81400"/>
    <w:rsid w:val="00A81C22"/>
    <w:rsid w:val="00A83238"/>
    <w:rsid w:val="00A83931"/>
    <w:rsid w:val="00A83DC9"/>
    <w:rsid w:val="00A841A8"/>
    <w:rsid w:val="00A84255"/>
    <w:rsid w:val="00A84800"/>
    <w:rsid w:val="00A849AF"/>
    <w:rsid w:val="00A84AFB"/>
    <w:rsid w:val="00A851F6"/>
    <w:rsid w:val="00A859D8"/>
    <w:rsid w:val="00A861F9"/>
    <w:rsid w:val="00A8621C"/>
    <w:rsid w:val="00A8650B"/>
    <w:rsid w:val="00A866A9"/>
    <w:rsid w:val="00A86D23"/>
    <w:rsid w:val="00A86D9C"/>
    <w:rsid w:val="00A87550"/>
    <w:rsid w:val="00A900B3"/>
    <w:rsid w:val="00A908BA"/>
    <w:rsid w:val="00A90937"/>
    <w:rsid w:val="00A90C20"/>
    <w:rsid w:val="00A90E34"/>
    <w:rsid w:val="00A9137F"/>
    <w:rsid w:val="00A919A5"/>
    <w:rsid w:val="00A919CB"/>
    <w:rsid w:val="00A91A3A"/>
    <w:rsid w:val="00A91CD9"/>
    <w:rsid w:val="00A9218F"/>
    <w:rsid w:val="00A92B33"/>
    <w:rsid w:val="00A92E9A"/>
    <w:rsid w:val="00A9335A"/>
    <w:rsid w:val="00A9367E"/>
    <w:rsid w:val="00A9374A"/>
    <w:rsid w:val="00A938B7"/>
    <w:rsid w:val="00A93A9A"/>
    <w:rsid w:val="00A93C89"/>
    <w:rsid w:val="00A94037"/>
    <w:rsid w:val="00A94332"/>
    <w:rsid w:val="00A946A2"/>
    <w:rsid w:val="00A94B53"/>
    <w:rsid w:val="00A94F1C"/>
    <w:rsid w:val="00A9530B"/>
    <w:rsid w:val="00A9561F"/>
    <w:rsid w:val="00A96860"/>
    <w:rsid w:val="00A96D3D"/>
    <w:rsid w:val="00A96DA6"/>
    <w:rsid w:val="00A972D6"/>
    <w:rsid w:val="00A972E8"/>
    <w:rsid w:val="00AA01A1"/>
    <w:rsid w:val="00AA0A2E"/>
    <w:rsid w:val="00AA0AE6"/>
    <w:rsid w:val="00AA0C46"/>
    <w:rsid w:val="00AA0D83"/>
    <w:rsid w:val="00AA154B"/>
    <w:rsid w:val="00AA15BF"/>
    <w:rsid w:val="00AA1C4F"/>
    <w:rsid w:val="00AA1FE6"/>
    <w:rsid w:val="00AA2975"/>
    <w:rsid w:val="00AA3737"/>
    <w:rsid w:val="00AA39C5"/>
    <w:rsid w:val="00AA3A80"/>
    <w:rsid w:val="00AA3EB4"/>
    <w:rsid w:val="00AA41AD"/>
    <w:rsid w:val="00AA460B"/>
    <w:rsid w:val="00AA50A9"/>
    <w:rsid w:val="00AA50DD"/>
    <w:rsid w:val="00AA50F9"/>
    <w:rsid w:val="00AA5125"/>
    <w:rsid w:val="00AA534A"/>
    <w:rsid w:val="00AA539B"/>
    <w:rsid w:val="00AA5762"/>
    <w:rsid w:val="00AA5B13"/>
    <w:rsid w:val="00AA5CC3"/>
    <w:rsid w:val="00AA6482"/>
    <w:rsid w:val="00AA660B"/>
    <w:rsid w:val="00AA691F"/>
    <w:rsid w:val="00AA697A"/>
    <w:rsid w:val="00AA7A44"/>
    <w:rsid w:val="00AA7AF4"/>
    <w:rsid w:val="00AA7BB0"/>
    <w:rsid w:val="00AA7D5F"/>
    <w:rsid w:val="00AA7D83"/>
    <w:rsid w:val="00AA7E5A"/>
    <w:rsid w:val="00AB006A"/>
    <w:rsid w:val="00AB0B37"/>
    <w:rsid w:val="00AB138B"/>
    <w:rsid w:val="00AB1BC2"/>
    <w:rsid w:val="00AB1C58"/>
    <w:rsid w:val="00AB1E57"/>
    <w:rsid w:val="00AB1F46"/>
    <w:rsid w:val="00AB21B1"/>
    <w:rsid w:val="00AB22F3"/>
    <w:rsid w:val="00AB276B"/>
    <w:rsid w:val="00AB2E6C"/>
    <w:rsid w:val="00AB3427"/>
    <w:rsid w:val="00AB37E9"/>
    <w:rsid w:val="00AB4640"/>
    <w:rsid w:val="00AB5511"/>
    <w:rsid w:val="00AB5758"/>
    <w:rsid w:val="00AB597B"/>
    <w:rsid w:val="00AB600F"/>
    <w:rsid w:val="00AB67AA"/>
    <w:rsid w:val="00AB6D88"/>
    <w:rsid w:val="00AB79AB"/>
    <w:rsid w:val="00AC1C6F"/>
    <w:rsid w:val="00AC274B"/>
    <w:rsid w:val="00AC32EF"/>
    <w:rsid w:val="00AC37D2"/>
    <w:rsid w:val="00AC3BA0"/>
    <w:rsid w:val="00AC41CC"/>
    <w:rsid w:val="00AC44DB"/>
    <w:rsid w:val="00AC56B6"/>
    <w:rsid w:val="00AC584D"/>
    <w:rsid w:val="00AC60A8"/>
    <w:rsid w:val="00AC6539"/>
    <w:rsid w:val="00AC663A"/>
    <w:rsid w:val="00AC7270"/>
    <w:rsid w:val="00AC7B50"/>
    <w:rsid w:val="00AC7FBA"/>
    <w:rsid w:val="00AD0474"/>
    <w:rsid w:val="00AD0F28"/>
    <w:rsid w:val="00AD1093"/>
    <w:rsid w:val="00AD15FF"/>
    <w:rsid w:val="00AD1BBC"/>
    <w:rsid w:val="00AD3A39"/>
    <w:rsid w:val="00AD3D06"/>
    <w:rsid w:val="00AD3E83"/>
    <w:rsid w:val="00AD3F78"/>
    <w:rsid w:val="00AD4F2A"/>
    <w:rsid w:val="00AD5B9F"/>
    <w:rsid w:val="00AD5DEC"/>
    <w:rsid w:val="00AD6BC3"/>
    <w:rsid w:val="00AD6EA5"/>
    <w:rsid w:val="00AD71A2"/>
    <w:rsid w:val="00AD7A80"/>
    <w:rsid w:val="00AD7B5F"/>
    <w:rsid w:val="00AD7D81"/>
    <w:rsid w:val="00AD7E22"/>
    <w:rsid w:val="00AE0B7A"/>
    <w:rsid w:val="00AE127D"/>
    <w:rsid w:val="00AE1819"/>
    <w:rsid w:val="00AE19E0"/>
    <w:rsid w:val="00AE29B3"/>
    <w:rsid w:val="00AE2A20"/>
    <w:rsid w:val="00AE2C24"/>
    <w:rsid w:val="00AE2CA2"/>
    <w:rsid w:val="00AE3206"/>
    <w:rsid w:val="00AE5008"/>
    <w:rsid w:val="00AE5135"/>
    <w:rsid w:val="00AE5203"/>
    <w:rsid w:val="00AE5696"/>
    <w:rsid w:val="00AE61C9"/>
    <w:rsid w:val="00AE68EC"/>
    <w:rsid w:val="00AE703E"/>
    <w:rsid w:val="00AE70AA"/>
    <w:rsid w:val="00AE7137"/>
    <w:rsid w:val="00AE7762"/>
    <w:rsid w:val="00AF0C63"/>
    <w:rsid w:val="00AF12D6"/>
    <w:rsid w:val="00AF15E3"/>
    <w:rsid w:val="00AF16F3"/>
    <w:rsid w:val="00AF20EF"/>
    <w:rsid w:val="00AF20FF"/>
    <w:rsid w:val="00AF2695"/>
    <w:rsid w:val="00AF2AEC"/>
    <w:rsid w:val="00AF2B4B"/>
    <w:rsid w:val="00AF2DBE"/>
    <w:rsid w:val="00AF2E8D"/>
    <w:rsid w:val="00AF3120"/>
    <w:rsid w:val="00AF36F9"/>
    <w:rsid w:val="00AF3E42"/>
    <w:rsid w:val="00AF43F6"/>
    <w:rsid w:val="00AF4DCA"/>
    <w:rsid w:val="00AF4E4D"/>
    <w:rsid w:val="00AF5995"/>
    <w:rsid w:val="00AF5A72"/>
    <w:rsid w:val="00AF5F43"/>
    <w:rsid w:val="00AF610B"/>
    <w:rsid w:val="00AF6630"/>
    <w:rsid w:val="00AF6B08"/>
    <w:rsid w:val="00AF77B7"/>
    <w:rsid w:val="00AF7816"/>
    <w:rsid w:val="00AF7ABF"/>
    <w:rsid w:val="00AF7DAD"/>
    <w:rsid w:val="00B00172"/>
    <w:rsid w:val="00B0017B"/>
    <w:rsid w:val="00B007AB"/>
    <w:rsid w:val="00B011FC"/>
    <w:rsid w:val="00B017FD"/>
    <w:rsid w:val="00B02877"/>
    <w:rsid w:val="00B03612"/>
    <w:rsid w:val="00B0365C"/>
    <w:rsid w:val="00B03747"/>
    <w:rsid w:val="00B04253"/>
    <w:rsid w:val="00B0471F"/>
    <w:rsid w:val="00B054BE"/>
    <w:rsid w:val="00B056D0"/>
    <w:rsid w:val="00B05951"/>
    <w:rsid w:val="00B05D81"/>
    <w:rsid w:val="00B05DC7"/>
    <w:rsid w:val="00B068C4"/>
    <w:rsid w:val="00B0797B"/>
    <w:rsid w:val="00B101BC"/>
    <w:rsid w:val="00B10280"/>
    <w:rsid w:val="00B10714"/>
    <w:rsid w:val="00B107A8"/>
    <w:rsid w:val="00B1124C"/>
    <w:rsid w:val="00B119C3"/>
    <w:rsid w:val="00B11BF0"/>
    <w:rsid w:val="00B11F94"/>
    <w:rsid w:val="00B13CA1"/>
    <w:rsid w:val="00B14DFE"/>
    <w:rsid w:val="00B1535F"/>
    <w:rsid w:val="00B15FAA"/>
    <w:rsid w:val="00B16290"/>
    <w:rsid w:val="00B16490"/>
    <w:rsid w:val="00B1695A"/>
    <w:rsid w:val="00B17199"/>
    <w:rsid w:val="00B20F06"/>
    <w:rsid w:val="00B213BC"/>
    <w:rsid w:val="00B22DC7"/>
    <w:rsid w:val="00B23316"/>
    <w:rsid w:val="00B23822"/>
    <w:rsid w:val="00B24555"/>
    <w:rsid w:val="00B2486D"/>
    <w:rsid w:val="00B24D3B"/>
    <w:rsid w:val="00B2519C"/>
    <w:rsid w:val="00B2521B"/>
    <w:rsid w:val="00B25294"/>
    <w:rsid w:val="00B25D25"/>
    <w:rsid w:val="00B26D33"/>
    <w:rsid w:val="00B27732"/>
    <w:rsid w:val="00B27ED2"/>
    <w:rsid w:val="00B305C3"/>
    <w:rsid w:val="00B31619"/>
    <w:rsid w:val="00B31D28"/>
    <w:rsid w:val="00B32004"/>
    <w:rsid w:val="00B32926"/>
    <w:rsid w:val="00B32B21"/>
    <w:rsid w:val="00B331A8"/>
    <w:rsid w:val="00B332E1"/>
    <w:rsid w:val="00B334F0"/>
    <w:rsid w:val="00B33A10"/>
    <w:rsid w:val="00B3409E"/>
    <w:rsid w:val="00B3418B"/>
    <w:rsid w:val="00B34B20"/>
    <w:rsid w:val="00B34BFD"/>
    <w:rsid w:val="00B34EFC"/>
    <w:rsid w:val="00B35085"/>
    <w:rsid w:val="00B35139"/>
    <w:rsid w:val="00B3555A"/>
    <w:rsid w:val="00B35F76"/>
    <w:rsid w:val="00B3605B"/>
    <w:rsid w:val="00B363E6"/>
    <w:rsid w:val="00B368E5"/>
    <w:rsid w:val="00B3748C"/>
    <w:rsid w:val="00B37DDA"/>
    <w:rsid w:val="00B4033E"/>
    <w:rsid w:val="00B4061A"/>
    <w:rsid w:val="00B40795"/>
    <w:rsid w:val="00B415AC"/>
    <w:rsid w:val="00B41777"/>
    <w:rsid w:val="00B41842"/>
    <w:rsid w:val="00B419D4"/>
    <w:rsid w:val="00B41FDE"/>
    <w:rsid w:val="00B4232D"/>
    <w:rsid w:val="00B427AA"/>
    <w:rsid w:val="00B42873"/>
    <w:rsid w:val="00B429F4"/>
    <w:rsid w:val="00B42E2E"/>
    <w:rsid w:val="00B4364F"/>
    <w:rsid w:val="00B4481A"/>
    <w:rsid w:val="00B45356"/>
    <w:rsid w:val="00B4587B"/>
    <w:rsid w:val="00B45BCA"/>
    <w:rsid w:val="00B475E0"/>
    <w:rsid w:val="00B476EE"/>
    <w:rsid w:val="00B503C3"/>
    <w:rsid w:val="00B51AB5"/>
    <w:rsid w:val="00B51C60"/>
    <w:rsid w:val="00B521D0"/>
    <w:rsid w:val="00B526E4"/>
    <w:rsid w:val="00B527B2"/>
    <w:rsid w:val="00B5281A"/>
    <w:rsid w:val="00B52B42"/>
    <w:rsid w:val="00B53374"/>
    <w:rsid w:val="00B536A6"/>
    <w:rsid w:val="00B53ABB"/>
    <w:rsid w:val="00B53EF7"/>
    <w:rsid w:val="00B5402E"/>
    <w:rsid w:val="00B544D8"/>
    <w:rsid w:val="00B54687"/>
    <w:rsid w:val="00B546DE"/>
    <w:rsid w:val="00B55226"/>
    <w:rsid w:val="00B558F0"/>
    <w:rsid w:val="00B562E0"/>
    <w:rsid w:val="00B57FE2"/>
    <w:rsid w:val="00B607FB"/>
    <w:rsid w:val="00B60E93"/>
    <w:rsid w:val="00B61104"/>
    <w:rsid w:val="00B616C5"/>
    <w:rsid w:val="00B6211B"/>
    <w:rsid w:val="00B62225"/>
    <w:rsid w:val="00B6237F"/>
    <w:rsid w:val="00B63C6D"/>
    <w:rsid w:val="00B63DD0"/>
    <w:rsid w:val="00B64225"/>
    <w:rsid w:val="00B652B0"/>
    <w:rsid w:val="00B659CF"/>
    <w:rsid w:val="00B65A76"/>
    <w:rsid w:val="00B6625C"/>
    <w:rsid w:val="00B67825"/>
    <w:rsid w:val="00B679B0"/>
    <w:rsid w:val="00B67BFF"/>
    <w:rsid w:val="00B7009C"/>
    <w:rsid w:val="00B702C7"/>
    <w:rsid w:val="00B7030A"/>
    <w:rsid w:val="00B709D4"/>
    <w:rsid w:val="00B718B5"/>
    <w:rsid w:val="00B71F79"/>
    <w:rsid w:val="00B729AC"/>
    <w:rsid w:val="00B729FB"/>
    <w:rsid w:val="00B72D98"/>
    <w:rsid w:val="00B73297"/>
    <w:rsid w:val="00B733AD"/>
    <w:rsid w:val="00B73577"/>
    <w:rsid w:val="00B73BB3"/>
    <w:rsid w:val="00B73ECD"/>
    <w:rsid w:val="00B74EB1"/>
    <w:rsid w:val="00B7529C"/>
    <w:rsid w:val="00B75338"/>
    <w:rsid w:val="00B7556B"/>
    <w:rsid w:val="00B75B6F"/>
    <w:rsid w:val="00B75E41"/>
    <w:rsid w:val="00B75FF5"/>
    <w:rsid w:val="00B7709F"/>
    <w:rsid w:val="00B7746E"/>
    <w:rsid w:val="00B774FF"/>
    <w:rsid w:val="00B77D09"/>
    <w:rsid w:val="00B8003C"/>
    <w:rsid w:val="00B803BD"/>
    <w:rsid w:val="00B8053B"/>
    <w:rsid w:val="00B80E8C"/>
    <w:rsid w:val="00B81751"/>
    <w:rsid w:val="00B819FA"/>
    <w:rsid w:val="00B81AE9"/>
    <w:rsid w:val="00B820C6"/>
    <w:rsid w:val="00B82321"/>
    <w:rsid w:val="00B82812"/>
    <w:rsid w:val="00B82AC2"/>
    <w:rsid w:val="00B83223"/>
    <w:rsid w:val="00B83AAB"/>
    <w:rsid w:val="00B83D4E"/>
    <w:rsid w:val="00B83EF8"/>
    <w:rsid w:val="00B841FD"/>
    <w:rsid w:val="00B85B95"/>
    <w:rsid w:val="00B86559"/>
    <w:rsid w:val="00B86E59"/>
    <w:rsid w:val="00B87A5A"/>
    <w:rsid w:val="00B87B5F"/>
    <w:rsid w:val="00B87B71"/>
    <w:rsid w:val="00B912AF"/>
    <w:rsid w:val="00B91321"/>
    <w:rsid w:val="00B91519"/>
    <w:rsid w:val="00B920C4"/>
    <w:rsid w:val="00B922F3"/>
    <w:rsid w:val="00B930E7"/>
    <w:rsid w:val="00B94096"/>
    <w:rsid w:val="00B94ED8"/>
    <w:rsid w:val="00B958B6"/>
    <w:rsid w:val="00B959D1"/>
    <w:rsid w:val="00B95A12"/>
    <w:rsid w:val="00B962A5"/>
    <w:rsid w:val="00B965C1"/>
    <w:rsid w:val="00B96634"/>
    <w:rsid w:val="00B96898"/>
    <w:rsid w:val="00B96C88"/>
    <w:rsid w:val="00B96E2B"/>
    <w:rsid w:val="00B97741"/>
    <w:rsid w:val="00B97875"/>
    <w:rsid w:val="00B978CF"/>
    <w:rsid w:val="00BA0015"/>
    <w:rsid w:val="00BA068F"/>
    <w:rsid w:val="00BA09D5"/>
    <w:rsid w:val="00BA1501"/>
    <w:rsid w:val="00BA166E"/>
    <w:rsid w:val="00BA1B3B"/>
    <w:rsid w:val="00BA213A"/>
    <w:rsid w:val="00BA2669"/>
    <w:rsid w:val="00BA2F78"/>
    <w:rsid w:val="00BA3058"/>
    <w:rsid w:val="00BA360C"/>
    <w:rsid w:val="00BA363C"/>
    <w:rsid w:val="00BA3696"/>
    <w:rsid w:val="00BA42B8"/>
    <w:rsid w:val="00BA51BA"/>
    <w:rsid w:val="00BA5CA0"/>
    <w:rsid w:val="00BA654F"/>
    <w:rsid w:val="00BA675C"/>
    <w:rsid w:val="00BA67A7"/>
    <w:rsid w:val="00BA68DD"/>
    <w:rsid w:val="00BA7B9F"/>
    <w:rsid w:val="00BB010A"/>
    <w:rsid w:val="00BB0347"/>
    <w:rsid w:val="00BB18CC"/>
    <w:rsid w:val="00BB1AF2"/>
    <w:rsid w:val="00BB1F3B"/>
    <w:rsid w:val="00BB203D"/>
    <w:rsid w:val="00BB2844"/>
    <w:rsid w:val="00BB36B8"/>
    <w:rsid w:val="00BB3EAD"/>
    <w:rsid w:val="00BB3EC0"/>
    <w:rsid w:val="00BB42BE"/>
    <w:rsid w:val="00BB4ACB"/>
    <w:rsid w:val="00BB4B00"/>
    <w:rsid w:val="00BB5150"/>
    <w:rsid w:val="00BB552D"/>
    <w:rsid w:val="00BB5985"/>
    <w:rsid w:val="00BB5A4C"/>
    <w:rsid w:val="00BB620D"/>
    <w:rsid w:val="00BB6F7E"/>
    <w:rsid w:val="00BB74B3"/>
    <w:rsid w:val="00BB74FC"/>
    <w:rsid w:val="00BB7AC3"/>
    <w:rsid w:val="00BC01E9"/>
    <w:rsid w:val="00BC0EA7"/>
    <w:rsid w:val="00BC1169"/>
    <w:rsid w:val="00BC13C3"/>
    <w:rsid w:val="00BC198B"/>
    <w:rsid w:val="00BC19D9"/>
    <w:rsid w:val="00BC1FA1"/>
    <w:rsid w:val="00BC246B"/>
    <w:rsid w:val="00BC2823"/>
    <w:rsid w:val="00BC29D8"/>
    <w:rsid w:val="00BC2EB2"/>
    <w:rsid w:val="00BC2FC3"/>
    <w:rsid w:val="00BC3105"/>
    <w:rsid w:val="00BC34FD"/>
    <w:rsid w:val="00BC37B1"/>
    <w:rsid w:val="00BC3EB7"/>
    <w:rsid w:val="00BC49A3"/>
    <w:rsid w:val="00BC4E25"/>
    <w:rsid w:val="00BC57D0"/>
    <w:rsid w:val="00BC59D0"/>
    <w:rsid w:val="00BC5DE7"/>
    <w:rsid w:val="00BC5F66"/>
    <w:rsid w:val="00BC6020"/>
    <w:rsid w:val="00BC6B94"/>
    <w:rsid w:val="00BC6EC2"/>
    <w:rsid w:val="00BC71E2"/>
    <w:rsid w:val="00BC7613"/>
    <w:rsid w:val="00BC7B1D"/>
    <w:rsid w:val="00BD01BB"/>
    <w:rsid w:val="00BD0238"/>
    <w:rsid w:val="00BD0339"/>
    <w:rsid w:val="00BD0511"/>
    <w:rsid w:val="00BD0B6C"/>
    <w:rsid w:val="00BD0CC8"/>
    <w:rsid w:val="00BD20CC"/>
    <w:rsid w:val="00BD20EC"/>
    <w:rsid w:val="00BD24A6"/>
    <w:rsid w:val="00BD2726"/>
    <w:rsid w:val="00BD2CC3"/>
    <w:rsid w:val="00BD3030"/>
    <w:rsid w:val="00BD3C37"/>
    <w:rsid w:val="00BD4447"/>
    <w:rsid w:val="00BD54B2"/>
    <w:rsid w:val="00BD55E2"/>
    <w:rsid w:val="00BD5644"/>
    <w:rsid w:val="00BD5681"/>
    <w:rsid w:val="00BD634A"/>
    <w:rsid w:val="00BD69B8"/>
    <w:rsid w:val="00BD6A8B"/>
    <w:rsid w:val="00BD6AAD"/>
    <w:rsid w:val="00BD6D63"/>
    <w:rsid w:val="00BD70F0"/>
    <w:rsid w:val="00BD73B0"/>
    <w:rsid w:val="00BD7418"/>
    <w:rsid w:val="00BD7435"/>
    <w:rsid w:val="00BD7ECE"/>
    <w:rsid w:val="00BE04DD"/>
    <w:rsid w:val="00BE069E"/>
    <w:rsid w:val="00BE0A5B"/>
    <w:rsid w:val="00BE0DF3"/>
    <w:rsid w:val="00BE1072"/>
    <w:rsid w:val="00BE1369"/>
    <w:rsid w:val="00BE14B3"/>
    <w:rsid w:val="00BE2331"/>
    <w:rsid w:val="00BE2763"/>
    <w:rsid w:val="00BE29BA"/>
    <w:rsid w:val="00BE2EFA"/>
    <w:rsid w:val="00BE3005"/>
    <w:rsid w:val="00BE3355"/>
    <w:rsid w:val="00BE35C5"/>
    <w:rsid w:val="00BE36B8"/>
    <w:rsid w:val="00BE3865"/>
    <w:rsid w:val="00BE3A35"/>
    <w:rsid w:val="00BE3DDC"/>
    <w:rsid w:val="00BE4558"/>
    <w:rsid w:val="00BE4C9B"/>
    <w:rsid w:val="00BE5954"/>
    <w:rsid w:val="00BE5FD1"/>
    <w:rsid w:val="00BE616C"/>
    <w:rsid w:val="00BE6579"/>
    <w:rsid w:val="00BE721F"/>
    <w:rsid w:val="00BE73A7"/>
    <w:rsid w:val="00BE77B8"/>
    <w:rsid w:val="00BE7AA7"/>
    <w:rsid w:val="00BE7F4B"/>
    <w:rsid w:val="00BF0111"/>
    <w:rsid w:val="00BF035E"/>
    <w:rsid w:val="00BF112D"/>
    <w:rsid w:val="00BF1522"/>
    <w:rsid w:val="00BF1662"/>
    <w:rsid w:val="00BF189E"/>
    <w:rsid w:val="00BF212B"/>
    <w:rsid w:val="00BF3302"/>
    <w:rsid w:val="00BF3326"/>
    <w:rsid w:val="00BF3591"/>
    <w:rsid w:val="00BF3B27"/>
    <w:rsid w:val="00BF3CB0"/>
    <w:rsid w:val="00BF3DF0"/>
    <w:rsid w:val="00BF445D"/>
    <w:rsid w:val="00BF519E"/>
    <w:rsid w:val="00BF5F30"/>
    <w:rsid w:val="00BF6A70"/>
    <w:rsid w:val="00BF71D8"/>
    <w:rsid w:val="00BF74B6"/>
    <w:rsid w:val="00BF785E"/>
    <w:rsid w:val="00BF7D9F"/>
    <w:rsid w:val="00C000DC"/>
    <w:rsid w:val="00C00F73"/>
    <w:rsid w:val="00C0131D"/>
    <w:rsid w:val="00C0181C"/>
    <w:rsid w:val="00C01C3F"/>
    <w:rsid w:val="00C01C58"/>
    <w:rsid w:val="00C01E34"/>
    <w:rsid w:val="00C01F34"/>
    <w:rsid w:val="00C02D70"/>
    <w:rsid w:val="00C02E7D"/>
    <w:rsid w:val="00C03420"/>
    <w:rsid w:val="00C03440"/>
    <w:rsid w:val="00C03865"/>
    <w:rsid w:val="00C03FB0"/>
    <w:rsid w:val="00C0426F"/>
    <w:rsid w:val="00C04484"/>
    <w:rsid w:val="00C04893"/>
    <w:rsid w:val="00C049A2"/>
    <w:rsid w:val="00C04F12"/>
    <w:rsid w:val="00C059D7"/>
    <w:rsid w:val="00C05BA0"/>
    <w:rsid w:val="00C06848"/>
    <w:rsid w:val="00C06950"/>
    <w:rsid w:val="00C06AE1"/>
    <w:rsid w:val="00C07976"/>
    <w:rsid w:val="00C1059E"/>
    <w:rsid w:val="00C108D5"/>
    <w:rsid w:val="00C10F2E"/>
    <w:rsid w:val="00C11736"/>
    <w:rsid w:val="00C117AB"/>
    <w:rsid w:val="00C11D92"/>
    <w:rsid w:val="00C11EE5"/>
    <w:rsid w:val="00C12425"/>
    <w:rsid w:val="00C12B3F"/>
    <w:rsid w:val="00C12E4A"/>
    <w:rsid w:val="00C12ECA"/>
    <w:rsid w:val="00C1384F"/>
    <w:rsid w:val="00C13872"/>
    <w:rsid w:val="00C13953"/>
    <w:rsid w:val="00C139E5"/>
    <w:rsid w:val="00C140A5"/>
    <w:rsid w:val="00C1443A"/>
    <w:rsid w:val="00C14617"/>
    <w:rsid w:val="00C147EB"/>
    <w:rsid w:val="00C1484B"/>
    <w:rsid w:val="00C14E38"/>
    <w:rsid w:val="00C14E86"/>
    <w:rsid w:val="00C15371"/>
    <w:rsid w:val="00C15496"/>
    <w:rsid w:val="00C1643E"/>
    <w:rsid w:val="00C16826"/>
    <w:rsid w:val="00C16EA2"/>
    <w:rsid w:val="00C1704C"/>
    <w:rsid w:val="00C1711C"/>
    <w:rsid w:val="00C17344"/>
    <w:rsid w:val="00C17DE2"/>
    <w:rsid w:val="00C211CD"/>
    <w:rsid w:val="00C211DB"/>
    <w:rsid w:val="00C21343"/>
    <w:rsid w:val="00C214D4"/>
    <w:rsid w:val="00C2163B"/>
    <w:rsid w:val="00C21670"/>
    <w:rsid w:val="00C21FB6"/>
    <w:rsid w:val="00C222AB"/>
    <w:rsid w:val="00C22983"/>
    <w:rsid w:val="00C22D86"/>
    <w:rsid w:val="00C22EFA"/>
    <w:rsid w:val="00C23B1A"/>
    <w:rsid w:val="00C248F6"/>
    <w:rsid w:val="00C24948"/>
    <w:rsid w:val="00C24A3C"/>
    <w:rsid w:val="00C24F62"/>
    <w:rsid w:val="00C24FAC"/>
    <w:rsid w:val="00C2500B"/>
    <w:rsid w:val="00C317D6"/>
    <w:rsid w:val="00C3238F"/>
    <w:rsid w:val="00C32485"/>
    <w:rsid w:val="00C33B07"/>
    <w:rsid w:val="00C34CE2"/>
    <w:rsid w:val="00C35617"/>
    <w:rsid w:val="00C35769"/>
    <w:rsid w:val="00C35A35"/>
    <w:rsid w:val="00C36A0A"/>
    <w:rsid w:val="00C37106"/>
    <w:rsid w:val="00C3793B"/>
    <w:rsid w:val="00C4018F"/>
    <w:rsid w:val="00C4024D"/>
    <w:rsid w:val="00C405D4"/>
    <w:rsid w:val="00C4080D"/>
    <w:rsid w:val="00C40841"/>
    <w:rsid w:val="00C40D59"/>
    <w:rsid w:val="00C412F4"/>
    <w:rsid w:val="00C41D7E"/>
    <w:rsid w:val="00C41E43"/>
    <w:rsid w:val="00C41EB9"/>
    <w:rsid w:val="00C426B3"/>
    <w:rsid w:val="00C42B32"/>
    <w:rsid w:val="00C42E2E"/>
    <w:rsid w:val="00C42EFE"/>
    <w:rsid w:val="00C43651"/>
    <w:rsid w:val="00C441DF"/>
    <w:rsid w:val="00C447FB"/>
    <w:rsid w:val="00C44E86"/>
    <w:rsid w:val="00C45151"/>
    <w:rsid w:val="00C4557E"/>
    <w:rsid w:val="00C4562C"/>
    <w:rsid w:val="00C46427"/>
    <w:rsid w:val="00C466AF"/>
    <w:rsid w:val="00C46925"/>
    <w:rsid w:val="00C46F7C"/>
    <w:rsid w:val="00C475B6"/>
    <w:rsid w:val="00C47633"/>
    <w:rsid w:val="00C4766D"/>
    <w:rsid w:val="00C47847"/>
    <w:rsid w:val="00C47EF2"/>
    <w:rsid w:val="00C50991"/>
    <w:rsid w:val="00C51601"/>
    <w:rsid w:val="00C51B15"/>
    <w:rsid w:val="00C51D23"/>
    <w:rsid w:val="00C52186"/>
    <w:rsid w:val="00C5262B"/>
    <w:rsid w:val="00C52692"/>
    <w:rsid w:val="00C529E3"/>
    <w:rsid w:val="00C52F8F"/>
    <w:rsid w:val="00C52FB1"/>
    <w:rsid w:val="00C53208"/>
    <w:rsid w:val="00C53E3A"/>
    <w:rsid w:val="00C544C5"/>
    <w:rsid w:val="00C548DA"/>
    <w:rsid w:val="00C54F00"/>
    <w:rsid w:val="00C55160"/>
    <w:rsid w:val="00C553AB"/>
    <w:rsid w:val="00C557D8"/>
    <w:rsid w:val="00C55FC9"/>
    <w:rsid w:val="00C5658E"/>
    <w:rsid w:val="00C566F2"/>
    <w:rsid w:val="00C56897"/>
    <w:rsid w:val="00C5728A"/>
    <w:rsid w:val="00C57FF7"/>
    <w:rsid w:val="00C6037E"/>
    <w:rsid w:val="00C60791"/>
    <w:rsid w:val="00C60D01"/>
    <w:rsid w:val="00C60FCB"/>
    <w:rsid w:val="00C61211"/>
    <w:rsid w:val="00C61AB9"/>
    <w:rsid w:val="00C61C28"/>
    <w:rsid w:val="00C61F54"/>
    <w:rsid w:val="00C6294A"/>
    <w:rsid w:val="00C6321A"/>
    <w:rsid w:val="00C63346"/>
    <w:rsid w:val="00C63599"/>
    <w:rsid w:val="00C63638"/>
    <w:rsid w:val="00C6370F"/>
    <w:rsid w:val="00C63EFA"/>
    <w:rsid w:val="00C645ED"/>
    <w:rsid w:val="00C64A87"/>
    <w:rsid w:val="00C65429"/>
    <w:rsid w:val="00C65470"/>
    <w:rsid w:val="00C65DA9"/>
    <w:rsid w:val="00C6754D"/>
    <w:rsid w:val="00C67692"/>
    <w:rsid w:val="00C67FA6"/>
    <w:rsid w:val="00C7000E"/>
    <w:rsid w:val="00C70346"/>
    <w:rsid w:val="00C70565"/>
    <w:rsid w:val="00C705DC"/>
    <w:rsid w:val="00C70C00"/>
    <w:rsid w:val="00C71093"/>
    <w:rsid w:val="00C711D6"/>
    <w:rsid w:val="00C712CA"/>
    <w:rsid w:val="00C71847"/>
    <w:rsid w:val="00C723D9"/>
    <w:rsid w:val="00C72411"/>
    <w:rsid w:val="00C7284B"/>
    <w:rsid w:val="00C72D0C"/>
    <w:rsid w:val="00C72E61"/>
    <w:rsid w:val="00C73383"/>
    <w:rsid w:val="00C7397D"/>
    <w:rsid w:val="00C74AFC"/>
    <w:rsid w:val="00C74B44"/>
    <w:rsid w:val="00C750D0"/>
    <w:rsid w:val="00C75C20"/>
    <w:rsid w:val="00C76748"/>
    <w:rsid w:val="00C767DF"/>
    <w:rsid w:val="00C76A9F"/>
    <w:rsid w:val="00C76B1C"/>
    <w:rsid w:val="00C773F5"/>
    <w:rsid w:val="00C77CDD"/>
    <w:rsid w:val="00C80AEA"/>
    <w:rsid w:val="00C822F0"/>
    <w:rsid w:val="00C829F9"/>
    <w:rsid w:val="00C831A9"/>
    <w:rsid w:val="00C8321B"/>
    <w:rsid w:val="00C844A3"/>
    <w:rsid w:val="00C84BDB"/>
    <w:rsid w:val="00C8552C"/>
    <w:rsid w:val="00C85572"/>
    <w:rsid w:val="00C85917"/>
    <w:rsid w:val="00C85E0C"/>
    <w:rsid w:val="00C85E29"/>
    <w:rsid w:val="00C86033"/>
    <w:rsid w:val="00C868C9"/>
    <w:rsid w:val="00C86A69"/>
    <w:rsid w:val="00C87C79"/>
    <w:rsid w:val="00C9037B"/>
    <w:rsid w:val="00C90C7B"/>
    <w:rsid w:val="00C90D6A"/>
    <w:rsid w:val="00C90E8F"/>
    <w:rsid w:val="00C91574"/>
    <w:rsid w:val="00C91B93"/>
    <w:rsid w:val="00C9204B"/>
    <w:rsid w:val="00C922E6"/>
    <w:rsid w:val="00C92DA4"/>
    <w:rsid w:val="00C93979"/>
    <w:rsid w:val="00C93B58"/>
    <w:rsid w:val="00C93BC4"/>
    <w:rsid w:val="00C94353"/>
    <w:rsid w:val="00C94651"/>
    <w:rsid w:val="00C94EB2"/>
    <w:rsid w:val="00C9504A"/>
    <w:rsid w:val="00C95480"/>
    <w:rsid w:val="00C9588F"/>
    <w:rsid w:val="00C963C4"/>
    <w:rsid w:val="00C9704E"/>
    <w:rsid w:val="00C9735F"/>
    <w:rsid w:val="00C973B2"/>
    <w:rsid w:val="00C975AB"/>
    <w:rsid w:val="00C976E0"/>
    <w:rsid w:val="00C97DA3"/>
    <w:rsid w:val="00CA13C9"/>
    <w:rsid w:val="00CA1494"/>
    <w:rsid w:val="00CA1814"/>
    <w:rsid w:val="00CA1C63"/>
    <w:rsid w:val="00CA22E9"/>
    <w:rsid w:val="00CA2890"/>
    <w:rsid w:val="00CA365B"/>
    <w:rsid w:val="00CA3839"/>
    <w:rsid w:val="00CA4784"/>
    <w:rsid w:val="00CA4C80"/>
    <w:rsid w:val="00CA4E40"/>
    <w:rsid w:val="00CA4E43"/>
    <w:rsid w:val="00CA6447"/>
    <w:rsid w:val="00CA713D"/>
    <w:rsid w:val="00CA7C0A"/>
    <w:rsid w:val="00CA7E91"/>
    <w:rsid w:val="00CB0423"/>
    <w:rsid w:val="00CB10C0"/>
    <w:rsid w:val="00CB13B6"/>
    <w:rsid w:val="00CB155F"/>
    <w:rsid w:val="00CB1B77"/>
    <w:rsid w:val="00CB1D40"/>
    <w:rsid w:val="00CB2248"/>
    <w:rsid w:val="00CB2981"/>
    <w:rsid w:val="00CB2AAC"/>
    <w:rsid w:val="00CB2B96"/>
    <w:rsid w:val="00CB2DEE"/>
    <w:rsid w:val="00CB2F0A"/>
    <w:rsid w:val="00CB332F"/>
    <w:rsid w:val="00CB4548"/>
    <w:rsid w:val="00CB46C0"/>
    <w:rsid w:val="00CB4FC2"/>
    <w:rsid w:val="00CB5539"/>
    <w:rsid w:val="00CB573B"/>
    <w:rsid w:val="00CB5F4A"/>
    <w:rsid w:val="00CB5FCF"/>
    <w:rsid w:val="00CB6263"/>
    <w:rsid w:val="00CB6707"/>
    <w:rsid w:val="00CB6874"/>
    <w:rsid w:val="00CB7A7D"/>
    <w:rsid w:val="00CB7C64"/>
    <w:rsid w:val="00CC0082"/>
    <w:rsid w:val="00CC0740"/>
    <w:rsid w:val="00CC0FB0"/>
    <w:rsid w:val="00CC14D1"/>
    <w:rsid w:val="00CC1B07"/>
    <w:rsid w:val="00CC20C1"/>
    <w:rsid w:val="00CC21E5"/>
    <w:rsid w:val="00CC228E"/>
    <w:rsid w:val="00CC22C6"/>
    <w:rsid w:val="00CC26E5"/>
    <w:rsid w:val="00CC288F"/>
    <w:rsid w:val="00CC2CD9"/>
    <w:rsid w:val="00CC33E8"/>
    <w:rsid w:val="00CC35E1"/>
    <w:rsid w:val="00CC3AFA"/>
    <w:rsid w:val="00CC400C"/>
    <w:rsid w:val="00CC42CF"/>
    <w:rsid w:val="00CC42EA"/>
    <w:rsid w:val="00CC4318"/>
    <w:rsid w:val="00CC43D5"/>
    <w:rsid w:val="00CC4A52"/>
    <w:rsid w:val="00CC4E28"/>
    <w:rsid w:val="00CC4F05"/>
    <w:rsid w:val="00CC5415"/>
    <w:rsid w:val="00CC5680"/>
    <w:rsid w:val="00CC5E7C"/>
    <w:rsid w:val="00CC64E1"/>
    <w:rsid w:val="00CC733A"/>
    <w:rsid w:val="00CC7427"/>
    <w:rsid w:val="00CC7926"/>
    <w:rsid w:val="00CC7C5D"/>
    <w:rsid w:val="00CD014C"/>
    <w:rsid w:val="00CD07AA"/>
    <w:rsid w:val="00CD15D2"/>
    <w:rsid w:val="00CD161C"/>
    <w:rsid w:val="00CD1F34"/>
    <w:rsid w:val="00CD28E8"/>
    <w:rsid w:val="00CD357A"/>
    <w:rsid w:val="00CD3CA2"/>
    <w:rsid w:val="00CD4B20"/>
    <w:rsid w:val="00CD5032"/>
    <w:rsid w:val="00CD52FC"/>
    <w:rsid w:val="00CD5379"/>
    <w:rsid w:val="00CD561E"/>
    <w:rsid w:val="00CD682B"/>
    <w:rsid w:val="00CD70BD"/>
    <w:rsid w:val="00CD76A6"/>
    <w:rsid w:val="00CD7BA8"/>
    <w:rsid w:val="00CE02DC"/>
    <w:rsid w:val="00CE0581"/>
    <w:rsid w:val="00CE076E"/>
    <w:rsid w:val="00CE0A3C"/>
    <w:rsid w:val="00CE0AD8"/>
    <w:rsid w:val="00CE0DEF"/>
    <w:rsid w:val="00CE11D8"/>
    <w:rsid w:val="00CE12BF"/>
    <w:rsid w:val="00CE1E8A"/>
    <w:rsid w:val="00CE25B5"/>
    <w:rsid w:val="00CE27C3"/>
    <w:rsid w:val="00CE2CBB"/>
    <w:rsid w:val="00CE2E67"/>
    <w:rsid w:val="00CE3506"/>
    <w:rsid w:val="00CE36B0"/>
    <w:rsid w:val="00CE3987"/>
    <w:rsid w:val="00CE3C41"/>
    <w:rsid w:val="00CE4175"/>
    <w:rsid w:val="00CE4993"/>
    <w:rsid w:val="00CE4CEE"/>
    <w:rsid w:val="00CE4CFE"/>
    <w:rsid w:val="00CE57B5"/>
    <w:rsid w:val="00CE57C2"/>
    <w:rsid w:val="00CE58AE"/>
    <w:rsid w:val="00CE5C9A"/>
    <w:rsid w:val="00CE5D8A"/>
    <w:rsid w:val="00CE70F8"/>
    <w:rsid w:val="00CE7705"/>
    <w:rsid w:val="00CE7BE7"/>
    <w:rsid w:val="00CE7D2F"/>
    <w:rsid w:val="00CE7DAF"/>
    <w:rsid w:val="00CF01E4"/>
    <w:rsid w:val="00CF0240"/>
    <w:rsid w:val="00CF0531"/>
    <w:rsid w:val="00CF0532"/>
    <w:rsid w:val="00CF078E"/>
    <w:rsid w:val="00CF0BF2"/>
    <w:rsid w:val="00CF12FB"/>
    <w:rsid w:val="00CF1A67"/>
    <w:rsid w:val="00CF1CE6"/>
    <w:rsid w:val="00CF2905"/>
    <w:rsid w:val="00CF2974"/>
    <w:rsid w:val="00CF29C4"/>
    <w:rsid w:val="00CF29EB"/>
    <w:rsid w:val="00CF2A96"/>
    <w:rsid w:val="00CF2C8F"/>
    <w:rsid w:val="00CF3184"/>
    <w:rsid w:val="00CF34F3"/>
    <w:rsid w:val="00CF371F"/>
    <w:rsid w:val="00CF3816"/>
    <w:rsid w:val="00CF5A5C"/>
    <w:rsid w:val="00CF5BC9"/>
    <w:rsid w:val="00CF5CC9"/>
    <w:rsid w:val="00CF5E2B"/>
    <w:rsid w:val="00CF619C"/>
    <w:rsid w:val="00CF62BF"/>
    <w:rsid w:val="00CF672C"/>
    <w:rsid w:val="00CF6CF0"/>
    <w:rsid w:val="00CF7488"/>
    <w:rsid w:val="00CF77B3"/>
    <w:rsid w:val="00CF789F"/>
    <w:rsid w:val="00CF7A30"/>
    <w:rsid w:val="00CF7FB0"/>
    <w:rsid w:val="00D000D3"/>
    <w:rsid w:val="00D002B3"/>
    <w:rsid w:val="00D006DC"/>
    <w:rsid w:val="00D007AE"/>
    <w:rsid w:val="00D00954"/>
    <w:rsid w:val="00D00E44"/>
    <w:rsid w:val="00D010BD"/>
    <w:rsid w:val="00D01119"/>
    <w:rsid w:val="00D0188C"/>
    <w:rsid w:val="00D018B7"/>
    <w:rsid w:val="00D01E42"/>
    <w:rsid w:val="00D037D6"/>
    <w:rsid w:val="00D03C3E"/>
    <w:rsid w:val="00D03C48"/>
    <w:rsid w:val="00D03C81"/>
    <w:rsid w:val="00D03D2E"/>
    <w:rsid w:val="00D03D3F"/>
    <w:rsid w:val="00D03D58"/>
    <w:rsid w:val="00D051E2"/>
    <w:rsid w:val="00D05577"/>
    <w:rsid w:val="00D05587"/>
    <w:rsid w:val="00D0609C"/>
    <w:rsid w:val="00D07D9A"/>
    <w:rsid w:val="00D10952"/>
    <w:rsid w:val="00D10F9B"/>
    <w:rsid w:val="00D1148E"/>
    <w:rsid w:val="00D1189E"/>
    <w:rsid w:val="00D13703"/>
    <w:rsid w:val="00D13E27"/>
    <w:rsid w:val="00D13FA4"/>
    <w:rsid w:val="00D15313"/>
    <w:rsid w:val="00D15856"/>
    <w:rsid w:val="00D15D7D"/>
    <w:rsid w:val="00D1633A"/>
    <w:rsid w:val="00D16423"/>
    <w:rsid w:val="00D16DC0"/>
    <w:rsid w:val="00D171D4"/>
    <w:rsid w:val="00D174DB"/>
    <w:rsid w:val="00D175ED"/>
    <w:rsid w:val="00D175F5"/>
    <w:rsid w:val="00D17662"/>
    <w:rsid w:val="00D17A96"/>
    <w:rsid w:val="00D17E6C"/>
    <w:rsid w:val="00D2066E"/>
    <w:rsid w:val="00D2091A"/>
    <w:rsid w:val="00D20DB5"/>
    <w:rsid w:val="00D211E7"/>
    <w:rsid w:val="00D212D4"/>
    <w:rsid w:val="00D21729"/>
    <w:rsid w:val="00D21837"/>
    <w:rsid w:val="00D21BC5"/>
    <w:rsid w:val="00D21D46"/>
    <w:rsid w:val="00D2236F"/>
    <w:rsid w:val="00D22467"/>
    <w:rsid w:val="00D2254C"/>
    <w:rsid w:val="00D225D0"/>
    <w:rsid w:val="00D2267A"/>
    <w:rsid w:val="00D22881"/>
    <w:rsid w:val="00D22A1E"/>
    <w:rsid w:val="00D22D29"/>
    <w:rsid w:val="00D230D7"/>
    <w:rsid w:val="00D2371A"/>
    <w:rsid w:val="00D23D1D"/>
    <w:rsid w:val="00D250D0"/>
    <w:rsid w:val="00D25D6B"/>
    <w:rsid w:val="00D2689C"/>
    <w:rsid w:val="00D26931"/>
    <w:rsid w:val="00D26A3F"/>
    <w:rsid w:val="00D26B13"/>
    <w:rsid w:val="00D26D53"/>
    <w:rsid w:val="00D26E50"/>
    <w:rsid w:val="00D274BB"/>
    <w:rsid w:val="00D2757D"/>
    <w:rsid w:val="00D279E7"/>
    <w:rsid w:val="00D27D84"/>
    <w:rsid w:val="00D305D3"/>
    <w:rsid w:val="00D30826"/>
    <w:rsid w:val="00D30E55"/>
    <w:rsid w:val="00D31300"/>
    <w:rsid w:val="00D31420"/>
    <w:rsid w:val="00D314C7"/>
    <w:rsid w:val="00D31579"/>
    <w:rsid w:val="00D31D7C"/>
    <w:rsid w:val="00D32575"/>
    <w:rsid w:val="00D32965"/>
    <w:rsid w:val="00D32BA4"/>
    <w:rsid w:val="00D338E1"/>
    <w:rsid w:val="00D34328"/>
    <w:rsid w:val="00D36216"/>
    <w:rsid w:val="00D367AB"/>
    <w:rsid w:val="00D36D98"/>
    <w:rsid w:val="00D4014D"/>
    <w:rsid w:val="00D4150C"/>
    <w:rsid w:val="00D417C6"/>
    <w:rsid w:val="00D41C05"/>
    <w:rsid w:val="00D41D77"/>
    <w:rsid w:val="00D41DA5"/>
    <w:rsid w:val="00D428DD"/>
    <w:rsid w:val="00D42BC5"/>
    <w:rsid w:val="00D42D75"/>
    <w:rsid w:val="00D43495"/>
    <w:rsid w:val="00D43888"/>
    <w:rsid w:val="00D43A60"/>
    <w:rsid w:val="00D43A7A"/>
    <w:rsid w:val="00D43CDD"/>
    <w:rsid w:val="00D441CD"/>
    <w:rsid w:val="00D4427B"/>
    <w:rsid w:val="00D44664"/>
    <w:rsid w:val="00D44AA9"/>
    <w:rsid w:val="00D45040"/>
    <w:rsid w:val="00D454E0"/>
    <w:rsid w:val="00D46358"/>
    <w:rsid w:val="00D469B1"/>
    <w:rsid w:val="00D46B4D"/>
    <w:rsid w:val="00D472A3"/>
    <w:rsid w:val="00D47865"/>
    <w:rsid w:val="00D47A4D"/>
    <w:rsid w:val="00D47B7C"/>
    <w:rsid w:val="00D47D76"/>
    <w:rsid w:val="00D502D5"/>
    <w:rsid w:val="00D50631"/>
    <w:rsid w:val="00D50BF0"/>
    <w:rsid w:val="00D50CF8"/>
    <w:rsid w:val="00D51384"/>
    <w:rsid w:val="00D5172A"/>
    <w:rsid w:val="00D51C2D"/>
    <w:rsid w:val="00D51FB4"/>
    <w:rsid w:val="00D52065"/>
    <w:rsid w:val="00D52080"/>
    <w:rsid w:val="00D52250"/>
    <w:rsid w:val="00D522A2"/>
    <w:rsid w:val="00D52942"/>
    <w:rsid w:val="00D5317E"/>
    <w:rsid w:val="00D53F38"/>
    <w:rsid w:val="00D5437D"/>
    <w:rsid w:val="00D54B57"/>
    <w:rsid w:val="00D54FC7"/>
    <w:rsid w:val="00D55861"/>
    <w:rsid w:val="00D55A9B"/>
    <w:rsid w:val="00D55DB2"/>
    <w:rsid w:val="00D5630F"/>
    <w:rsid w:val="00D56493"/>
    <w:rsid w:val="00D56A26"/>
    <w:rsid w:val="00D56C88"/>
    <w:rsid w:val="00D5731B"/>
    <w:rsid w:val="00D5782F"/>
    <w:rsid w:val="00D61062"/>
    <w:rsid w:val="00D61F0A"/>
    <w:rsid w:val="00D62066"/>
    <w:rsid w:val="00D62589"/>
    <w:rsid w:val="00D63056"/>
    <w:rsid w:val="00D633D2"/>
    <w:rsid w:val="00D63D46"/>
    <w:rsid w:val="00D63FD1"/>
    <w:rsid w:val="00D6405C"/>
    <w:rsid w:val="00D6446E"/>
    <w:rsid w:val="00D64499"/>
    <w:rsid w:val="00D64B4D"/>
    <w:rsid w:val="00D64EC9"/>
    <w:rsid w:val="00D655FE"/>
    <w:rsid w:val="00D6561E"/>
    <w:rsid w:val="00D659D6"/>
    <w:rsid w:val="00D66032"/>
    <w:rsid w:val="00D67A06"/>
    <w:rsid w:val="00D67A3B"/>
    <w:rsid w:val="00D71349"/>
    <w:rsid w:val="00D72237"/>
    <w:rsid w:val="00D7224F"/>
    <w:rsid w:val="00D7246F"/>
    <w:rsid w:val="00D7310A"/>
    <w:rsid w:val="00D74E55"/>
    <w:rsid w:val="00D752AE"/>
    <w:rsid w:val="00D754F8"/>
    <w:rsid w:val="00D76725"/>
    <w:rsid w:val="00D76788"/>
    <w:rsid w:val="00D768CD"/>
    <w:rsid w:val="00D768DB"/>
    <w:rsid w:val="00D76D3E"/>
    <w:rsid w:val="00D76E7E"/>
    <w:rsid w:val="00D770DA"/>
    <w:rsid w:val="00D77461"/>
    <w:rsid w:val="00D7782F"/>
    <w:rsid w:val="00D77DDD"/>
    <w:rsid w:val="00D806B0"/>
    <w:rsid w:val="00D806B4"/>
    <w:rsid w:val="00D80B59"/>
    <w:rsid w:val="00D80B7B"/>
    <w:rsid w:val="00D80F4B"/>
    <w:rsid w:val="00D812CA"/>
    <w:rsid w:val="00D818F1"/>
    <w:rsid w:val="00D81AB0"/>
    <w:rsid w:val="00D81C57"/>
    <w:rsid w:val="00D81CC6"/>
    <w:rsid w:val="00D82206"/>
    <w:rsid w:val="00D823C2"/>
    <w:rsid w:val="00D83818"/>
    <w:rsid w:val="00D83A34"/>
    <w:rsid w:val="00D83E19"/>
    <w:rsid w:val="00D846E1"/>
    <w:rsid w:val="00D8487A"/>
    <w:rsid w:val="00D84DEC"/>
    <w:rsid w:val="00D8514F"/>
    <w:rsid w:val="00D85721"/>
    <w:rsid w:val="00D85C4B"/>
    <w:rsid w:val="00D86390"/>
    <w:rsid w:val="00D869A0"/>
    <w:rsid w:val="00D86AA7"/>
    <w:rsid w:val="00D86BFF"/>
    <w:rsid w:val="00D86D2A"/>
    <w:rsid w:val="00D87C29"/>
    <w:rsid w:val="00D87CD5"/>
    <w:rsid w:val="00D90333"/>
    <w:rsid w:val="00D908EB"/>
    <w:rsid w:val="00D91C53"/>
    <w:rsid w:val="00D925F5"/>
    <w:rsid w:val="00D9266F"/>
    <w:rsid w:val="00D92C4F"/>
    <w:rsid w:val="00D92F10"/>
    <w:rsid w:val="00D9330E"/>
    <w:rsid w:val="00D93380"/>
    <w:rsid w:val="00D94617"/>
    <w:rsid w:val="00D94DC6"/>
    <w:rsid w:val="00D952AB"/>
    <w:rsid w:val="00D95D45"/>
    <w:rsid w:val="00D960FD"/>
    <w:rsid w:val="00D96569"/>
    <w:rsid w:val="00D96784"/>
    <w:rsid w:val="00D96926"/>
    <w:rsid w:val="00D96A4B"/>
    <w:rsid w:val="00D97049"/>
    <w:rsid w:val="00D97F85"/>
    <w:rsid w:val="00DA0D80"/>
    <w:rsid w:val="00DA1736"/>
    <w:rsid w:val="00DA1B9F"/>
    <w:rsid w:val="00DA1DDD"/>
    <w:rsid w:val="00DA24EA"/>
    <w:rsid w:val="00DA2881"/>
    <w:rsid w:val="00DA2BA0"/>
    <w:rsid w:val="00DA2CE0"/>
    <w:rsid w:val="00DA34BA"/>
    <w:rsid w:val="00DA34CE"/>
    <w:rsid w:val="00DA39A4"/>
    <w:rsid w:val="00DA42C0"/>
    <w:rsid w:val="00DA43E9"/>
    <w:rsid w:val="00DA50BD"/>
    <w:rsid w:val="00DA50F9"/>
    <w:rsid w:val="00DA5E09"/>
    <w:rsid w:val="00DA664A"/>
    <w:rsid w:val="00DA67EC"/>
    <w:rsid w:val="00DA69FF"/>
    <w:rsid w:val="00DA6D78"/>
    <w:rsid w:val="00DA7218"/>
    <w:rsid w:val="00DA72D2"/>
    <w:rsid w:val="00DA750E"/>
    <w:rsid w:val="00DA761C"/>
    <w:rsid w:val="00DA7637"/>
    <w:rsid w:val="00DB02A8"/>
    <w:rsid w:val="00DB0CFE"/>
    <w:rsid w:val="00DB12EB"/>
    <w:rsid w:val="00DB19A8"/>
    <w:rsid w:val="00DB1AD6"/>
    <w:rsid w:val="00DB23EA"/>
    <w:rsid w:val="00DB2505"/>
    <w:rsid w:val="00DB26C4"/>
    <w:rsid w:val="00DB2BC7"/>
    <w:rsid w:val="00DB2BF6"/>
    <w:rsid w:val="00DB3427"/>
    <w:rsid w:val="00DB36CD"/>
    <w:rsid w:val="00DB50FD"/>
    <w:rsid w:val="00DB5204"/>
    <w:rsid w:val="00DB5285"/>
    <w:rsid w:val="00DB5299"/>
    <w:rsid w:val="00DB5340"/>
    <w:rsid w:val="00DB61E3"/>
    <w:rsid w:val="00DB6710"/>
    <w:rsid w:val="00DB6900"/>
    <w:rsid w:val="00DB6909"/>
    <w:rsid w:val="00DB6CD9"/>
    <w:rsid w:val="00DC09E4"/>
    <w:rsid w:val="00DC0A31"/>
    <w:rsid w:val="00DC0B6A"/>
    <w:rsid w:val="00DC0D66"/>
    <w:rsid w:val="00DC176C"/>
    <w:rsid w:val="00DC1B9F"/>
    <w:rsid w:val="00DC224B"/>
    <w:rsid w:val="00DC28D6"/>
    <w:rsid w:val="00DC2963"/>
    <w:rsid w:val="00DC30F2"/>
    <w:rsid w:val="00DC318D"/>
    <w:rsid w:val="00DC34D9"/>
    <w:rsid w:val="00DC38D5"/>
    <w:rsid w:val="00DC38F0"/>
    <w:rsid w:val="00DC3EDA"/>
    <w:rsid w:val="00DC3EF5"/>
    <w:rsid w:val="00DC467A"/>
    <w:rsid w:val="00DC4B6C"/>
    <w:rsid w:val="00DC4BBC"/>
    <w:rsid w:val="00DC4F4F"/>
    <w:rsid w:val="00DC50C4"/>
    <w:rsid w:val="00DC511A"/>
    <w:rsid w:val="00DC61D6"/>
    <w:rsid w:val="00DC65C5"/>
    <w:rsid w:val="00DC69A8"/>
    <w:rsid w:val="00DC7520"/>
    <w:rsid w:val="00DC7BC1"/>
    <w:rsid w:val="00DC7BCF"/>
    <w:rsid w:val="00DC7C4C"/>
    <w:rsid w:val="00DC7FB3"/>
    <w:rsid w:val="00DD0026"/>
    <w:rsid w:val="00DD0226"/>
    <w:rsid w:val="00DD0B42"/>
    <w:rsid w:val="00DD0E2A"/>
    <w:rsid w:val="00DD0FFE"/>
    <w:rsid w:val="00DD1B03"/>
    <w:rsid w:val="00DD1B6B"/>
    <w:rsid w:val="00DD2A2F"/>
    <w:rsid w:val="00DD3344"/>
    <w:rsid w:val="00DD3BA3"/>
    <w:rsid w:val="00DD402C"/>
    <w:rsid w:val="00DD50DA"/>
    <w:rsid w:val="00DD6098"/>
    <w:rsid w:val="00DD64A3"/>
    <w:rsid w:val="00DD6636"/>
    <w:rsid w:val="00DD6690"/>
    <w:rsid w:val="00DD6C72"/>
    <w:rsid w:val="00DD6D83"/>
    <w:rsid w:val="00DD6DB1"/>
    <w:rsid w:val="00DD7194"/>
    <w:rsid w:val="00DD72B6"/>
    <w:rsid w:val="00DE046D"/>
    <w:rsid w:val="00DE0EB2"/>
    <w:rsid w:val="00DE114C"/>
    <w:rsid w:val="00DE1593"/>
    <w:rsid w:val="00DE1D0F"/>
    <w:rsid w:val="00DE22D9"/>
    <w:rsid w:val="00DE2395"/>
    <w:rsid w:val="00DE35CF"/>
    <w:rsid w:val="00DE3D12"/>
    <w:rsid w:val="00DE477E"/>
    <w:rsid w:val="00DE5769"/>
    <w:rsid w:val="00DE5C56"/>
    <w:rsid w:val="00DE5CD6"/>
    <w:rsid w:val="00DE643C"/>
    <w:rsid w:val="00DE70FF"/>
    <w:rsid w:val="00DE71C2"/>
    <w:rsid w:val="00DE73CC"/>
    <w:rsid w:val="00DE7D23"/>
    <w:rsid w:val="00DF0CDD"/>
    <w:rsid w:val="00DF19E3"/>
    <w:rsid w:val="00DF1D8B"/>
    <w:rsid w:val="00DF283B"/>
    <w:rsid w:val="00DF29AE"/>
    <w:rsid w:val="00DF2E96"/>
    <w:rsid w:val="00DF30DD"/>
    <w:rsid w:val="00DF3157"/>
    <w:rsid w:val="00DF39A3"/>
    <w:rsid w:val="00DF3B2D"/>
    <w:rsid w:val="00DF3B2E"/>
    <w:rsid w:val="00DF4029"/>
    <w:rsid w:val="00DF4035"/>
    <w:rsid w:val="00DF459D"/>
    <w:rsid w:val="00DF4A95"/>
    <w:rsid w:val="00DF4BCF"/>
    <w:rsid w:val="00DF4E64"/>
    <w:rsid w:val="00DF4EC5"/>
    <w:rsid w:val="00DF56FB"/>
    <w:rsid w:val="00DF63C0"/>
    <w:rsid w:val="00DF65DC"/>
    <w:rsid w:val="00DF69C1"/>
    <w:rsid w:val="00DF76C4"/>
    <w:rsid w:val="00E00057"/>
    <w:rsid w:val="00E00484"/>
    <w:rsid w:val="00E006CC"/>
    <w:rsid w:val="00E0093E"/>
    <w:rsid w:val="00E00C69"/>
    <w:rsid w:val="00E0196A"/>
    <w:rsid w:val="00E02390"/>
    <w:rsid w:val="00E02B41"/>
    <w:rsid w:val="00E02C65"/>
    <w:rsid w:val="00E02D47"/>
    <w:rsid w:val="00E03028"/>
    <w:rsid w:val="00E03C54"/>
    <w:rsid w:val="00E03C5C"/>
    <w:rsid w:val="00E03E29"/>
    <w:rsid w:val="00E0479E"/>
    <w:rsid w:val="00E04C4A"/>
    <w:rsid w:val="00E05296"/>
    <w:rsid w:val="00E05369"/>
    <w:rsid w:val="00E05DBA"/>
    <w:rsid w:val="00E06232"/>
    <w:rsid w:val="00E06A6D"/>
    <w:rsid w:val="00E06C94"/>
    <w:rsid w:val="00E0708E"/>
    <w:rsid w:val="00E07BC7"/>
    <w:rsid w:val="00E07EBE"/>
    <w:rsid w:val="00E1094C"/>
    <w:rsid w:val="00E10AF6"/>
    <w:rsid w:val="00E110CF"/>
    <w:rsid w:val="00E1123B"/>
    <w:rsid w:val="00E11240"/>
    <w:rsid w:val="00E11883"/>
    <w:rsid w:val="00E11CEB"/>
    <w:rsid w:val="00E12178"/>
    <w:rsid w:val="00E121EF"/>
    <w:rsid w:val="00E127AE"/>
    <w:rsid w:val="00E1288F"/>
    <w:rsid w:val="00E12C32"/>
    <w:rsid w:val="00E12EE7"/>
    <w:rsid w:val="00E12F2D"/>
    <w:rsid w:val="00E12F6F"/>
    <w:rsid w:val="00E13F7D"/>
    <w:rsid w:val="00E13FFD"/>
    <w:rsid w:val="00E14010"/>
    <w:rsid w:val="00E153A3"/>
    <w:rsid w:val="00E15D23"/>
    <w:rsid w:val="00E16595"/>
    <w:rsid w:val="00E16CF8"/>
    <w:rsid w:val="00E16E97"/>
    <w:rsid w:val="00E16F6F"/>
    <w:rsid w:val="00E171B5"/>
    <w:rsid w:val="00E17502"/>
    <w:rsid w:val="00E17E78"/>
    <w:rsid w:val="00E201AB"/>
    <w:rsid w:val="00E20308"/>
    <w:rsid w:val="00E20788"/>
    <w:rsid w:val="00E20D6A"/>
    <w:rsid w:val="00E2136F"/>
    <w:rsid w:val="00E213B6"/>
    <w:rsid w:val="00E22467"/>
    <w:rsid w:val="00E22A80"/>
    <w:rsid w:val="00E23713"/>
    <w:rsid w:val="00E23825"/>
    <w:rsid w:val="00E23D20"/>
    <w:rsid w:val="00E242A5"/>
    <w:rsid w:val="00E243C6"/>
    <w:rsid w:val="00E24EDE"/>
    <w:rsid w:val="00E256ED"/>
    <w:rsid w:val="00E25A08"/>
    <w:rsid w:val="00E25A2D"/>
    <w:rsid w:val="00E25D0C"/>
    <w:rsid w:val="00E260AF"/>
    <w:rsid w:val="00E260F6"/>
    <w:rsid w:val="00E26361"/>
    <w:rsid w:val="00E269D8"/>
    <w:rsid w:val="00E2704B"/>
    <w:rsid w:val="00E27354"/>
    <w:rsid w:val="00E27885"/>
    <w:rsid w:val="00E27968"/>
    <w:rsid w:val="00E304AD"/>
    <w:rsid w:val="00E30593"/>
    <w:rsid w:val="00E306EE"/>
    <w:rsid w:val="00E3082A"/>
    <w:rsid w:val="00E30875"/>
    <w:rsid w:val="00E30C5C"/>
    <w:rsid w:val="00E30CD7"/>
    <w:rsid w:val="00E313BF"/>
    <w:rsid w:val="00E31B7B"/>
    <w:rsid w:val="00E326F2"/>
    <w:rsid w:val="00E3285D"/>
    <w:rsid w:val="00E3290B"/>
    <w:rsid w:val="00E32967"/>
    <w:rsid w:val="00E32AA1"/>
    <w:rsid w:val="00E33052"/>
    <w:rsid w:val="00E3321C"/>
    <w:rsid w:val="00E3322B"/>
    <w:rsid w:val="00E33B46"/>
    <w:rsid w:val="00E33FA1"/>
    <w:rsid w:val="00E3453D"/>
    <w:rsid w:val="00E349E6"/>
    <w:rsid w:val="00E34A61"/>
    <w:rsid w:val="00E358B1"/>
    <w:rsid w:val="00E35A85"/>
    <w:rsid w:val="00E35C5C"/>
    <w:rsid w:val="00E4085B"/>
    <w:rsid w:val="00E40B74"/>
    <w:rsid w:val="00E40D5C"/>
    <w:rsid w:val="00E4147B"/>
    <w:rsid w:val="00E41684"/>
    <w:rsid w:val="00E4169F"/>
    <w:rsid w:val="00E4182C"/>
    <w:rsid w:val="00E42331"/>
    <w:rsid w:val="00E43019"/>
    <w:rsid w:val="00E43119"/>
    <w:rsid w:val="00E4331E"/>
    <w:rsid w:val="00E43340"/>
    <w:rsid w:val="00E4375E"/>
    <w:rsid w:val="00E437A6"/>
    <w:rsid w:val="00E43A58"/>
    <w:rsid w:val="00E43B4F"/>
    <w:rsid w:val="00E44685"/>
    <w:rsid w:val="00E4478C"/>
    <w:rsid w:val="00E44A0A"/>
    <w:rsid w:val="00E44FAF"/>
    <w:rsid w:val="00E4549A"/>
    <w:rsid w:val="00E45CE8"/>
    <w:rsid w:val="00E46309"/>
    <w:rsid w:val="00E46747"/>
    <w:rsid w:val="00E47464"/>
    <w:rsid w:val="00E502DE"/>
    <w:rsid w:val="00E512E3"/>
    <w:rsid w:val="00E51663"/>
    <w:rsid w:val="00E51B86"/>
    <w:rsid w:val="00E51E8F"/>
    <w:rsid w:val="00E524EF"/>
    <w:rsid w:val="00E52583"/>
    <w:rsid w:val="00E5360A"/>
    <w:rsid w:val="00E53C55"/>
    <w:rsid w:val="00E542FA"/>
    <w:rsid w:val="00E545DB"/>
    <w:rsid w:val="00E55154"/>
    <w:rsid w:val="00E55A1B"/>
    <w:rsid w:val="00E55E0E"/>
    <w:rsid w:val="00E560AB"/>
    <w:rsid w:val="00E5650C"/>
    <w:rsid w:val="00E567DB"/>
    <w:rsid w:val="00E56F7A"/>
    <w:rsid w:val="00E574B6"/>
    <w:rsid w:val="00E578FB"/>
    <w:rsid w:val="00E57D24"/>
    <w:rsid w:val="00E57D3A"/>
    <w:rsid w:val="00E57EE9"/>
    <w:rsid w:val="00E600CF"/>
    <w:rsid w:val="00E6022D"/>
    <w:rsid w:val="00E61249"/>
    <w:rsid w:val="00E61293"/>
    <w:rsid w:val="00E6175C"/>
    <w:rsid w:val="00E61946"/>
    <w:rsid w:val="00E61BAA"/>
    <w:rsid w:val="00E62276"/>
    <w:rsid w:val="00E62975"/>
    <w:rsid w:val="00E62A9D"/>
    <w:rsid w:val="00E64147"/>
    <w:rsid w:val="00E649DE"/>
    <w:rsid w:val="00E6552E"/>
    <w:rsid w:val="00E66376"/>
    <w:rsid w:val="00E675FD"/>
    <w:rsid w:val="00E67E9E"/>
    <w:rsid w:val="00E70009"/>
    <w:rsid w:val="00E703D2"/>
    <w:rsid w:val="00E70E45"/>
    <w:rsid w:val="00E71062"/>
    <w:rsid w:val="00E71135"/>
    <w:rsid w:val="00E71329"/>
    <w:rsid w:val="00E7141B"/>
    <w:rsid w:val="00E71734"/>
    <w:rsid w:val="00E72088"/>
    <w:rsid w:val="00E720AB"/>
    <w:rsid w:val="00E72228"/>
    <w:rsid w:val="00E72B64"/>
    <w:rsid w:val="00E72C18"/>
    <w:rsid w:val="00E72D60"/>
    <w:rsid w:val="00E72E94"/>
    <w:rsid w:val="00E731E5"/>
    <w:rsid w:val="00E73B40"/>
    <w:rsid w:val="00E73F6A"/>
    <w:rsid w:val="00E74606"/>
    <w:rsid w:val="00E74933"/>
    <w:rsid w:val="00E74C83"/>
    <w:rsid w:val="00E751DD"/>
    <w:rsid w:val="00E75495"/>
    <w:rsid w:val="00E7587A"/>
    <w:rsid w:val="00E75892"/>
    <w:rsid w:val="00E75A3E"/>
    <w:rsid w:val="00E75B79"/>
    <w:rsid w:val="00E75C06"/>
    <w:rsid w:val="00E761B9"/>
    <w:rsid w:val="00E761E1"/>
    <w:rsid w:val="00E76266"/>
    <w:rsid w:val="00E76934"/>
    <w:rsid w:val="00E76E98"/>
    <w:rsid w:val="00E770F4"/>
    <w:rsid w:val="00E77356"/>
    <w:rsid w:val="00E775B4"/>
    <w:rsid w:val="00E77660"/>
    <w:rsid w:val="00E802BF"/>
    <w:rsid w:val="00E8048A"/>
    <w:rsid w:val="00E80BF5"/>
    <w:rsid w:val="00E80F10"/>
    <w:rsid w:val="00E81821"/>
    <w:rsid w:val="00E81A8F"/>
    <w:rsid w:val="00E81B9D"/>
    <w:rsid w:val="00E81C93"/>
    <w:rsid w:val="00E82123"/>
    <w:rsid w:val="00E8221C"/>
    <w:rsid w:val="00E82B12"/>
    <w:rsid w:val="00E833D2"/>
    <w:rsid w:val="00E83968"/>
    <w:rsid w:val="00E83B67"/>
    <w:rsid w:val="00E83CDB"/>
    <w:rsid w:val="00E842A5"/>
    <w:rsid w:val="00E8484A"/>
    <w:rsid w:val="00E848F2"/>
    <w:rsid w:val="00E84F76"/>
    <w:rsid w:val="00E85C68"/>
    <w:rsid w:val="00E865C9"/>
    <w:rsid w:val="00E86F23"/>
    <w:rsid w:val="00E87507"/>
    <w:rsid w:val="00E8794F"/>
    <w:rsid w:val="00E9012F"/>
    <w:rsid w:val="00E90ECD"/>
    <w:rsid w:val="00E90F3B"/>
    <w:rsid w:val="00E91329"/>
    <w:rsid w:val="00E91B2F"/>
    <w:rsid w:val="00E923A5"/>
    <w:rsid w:val="00E929A4"/>
    <w:rsid w:val="00E92D76"/>
    <w:rsid w:val="00E92E1E"/>
    <w:rsid w:val="00E92F05"/>
    <w:rsid w:val="00E92FBA"/>
    <w:rsid w:val="00E932ED"/>
    <w:rsid w:val="00E939FE"/>
    <w:rsid w:val="00E947C5"/>
    <w:rsid w:val="00E947E6"/>
    <w:rsid w:val="00E952E0"/>
    <w:rsid w:val="00E9570A"/>
    <w:rsid w:val="00E957D2"/>
    <w:rsid w:val="00E95E0C"/>
    <w:rsid w:val="00E961B3"/>
    <w:rsid w:val="00E96265"/>
    <w:rsid w:val="00E96275"/>
    <w:rsid w:val="00E9643A"/>
    <w:rsid w:val="00E974F6"/>
    <w:rsid w:val="00EA05D1"/>
    <w:rsid w:val="00EA0C9C"/>
    <w:rsid w:val="00EA0D6B"/>
    <w:rsid w:val="00EA15B1"/>
    <w:rsid w:val="00EA17FE"/>
    <w:rsid w:val="00EA1C38"/>
    <w:rsid w:val="00EA1F00"/>
    <w:rsid w:val="00EA1F68"/>
    <w:rsid w:val="00EA21CE"/>
    <w:rsid w:val="00EA2C30"/>
    <w:rsid w:val="00EA3D16"/>
    <w:rsid w:val="00EA3DB9"/>
    <w:rsid w:val="00EA3FFB"/>
    <w:rsid w:val="00EA402F"/>
    <w:rsid w:val="00EA4185"/>
    <w:rsid w:val="00EA4B7E"/>
    <w:rsid w:val="00EA4EC1"/>
    <w:rsid w:val="00EA54FD"/>
    <w:rsid w:val="00EA5D4A"/>
    <w:rsid w:val="00EA6586"/>
    <w:rsid w:val="00EA6C2D"/>
    <w:rsid w:val="00EA73A2"/>
    <w:rsid w:val="00EA7418"/>
    <w:rsid w:val="00EA758C"/>
    <w:rsid w:val="00EA77C7"/>
    <w:rsid w:val="00EA77C9"/>
    <w:rsid w:val="00EA79F2"/>
    <w:rsid w:val="00EA7E90"/>
    <w:rsid w:val="00EA7FAA"/>
    <w:rsid w:val="00EB0B6B"/>
    <w:rsid w:val="00EB0EE2"/>
    <w:rsid w:val="00EB108B"/>
    <w:rsid w:val="00EB12D2"/>
    <w:rsid w:val="00EB141B"/>
    <w:rsid w:val="00EB1420"/>
    <w:rsid w:val="00EB1642"/>
    <w:rsid w:val="00EB21B2"/>
    <w:rsid w:val="00EB2375"/>
    <w:rsid w:val="00EB2632"/>
    <w:rsid w:val="00EB27F1"/>
    <w:rsid w:val="00EB2EB7"/>
    <w:rsid w:val="00EB39A5"/>
    <w:rsid w:val="00EB42FF"/>
    <w:rsid w:val="00EB46CD"/>
    <w:rsid w:val="00EB47FD"/>
    <w:rsid w:val="00EB490D"/>
    <w:rsid w:val="00EB4990"/>
    <w:rsid w:val="00EB660F"/>
    <w:rsid w:val="00EB6CA8"/>
    <w:rsid w:val="00EB6D66"/>
    <w:rsid w:val="00EB75CE"/>
    <w:rsid w:val="00EB7837"/>
    <w:rsid w:val="00EB7EFE"/>
    <w:rsid w:val="00EC0372"/>
    <w:rsid w:val="00EC0F7F"/>
    <w:rsid w:val="00EC0FD7"/>
    <w:rsid w:val="00EC10DE"/>
    <w:rsid w:val="00EC1337"/>
    <w:rsid w:val="00EC1975"/>
    <w:rsid w:val="00EC3764"/>
    <w:rsid w:val="00EC3941"/>
    <w:rsid w:val="00EC3D77"/>
    <w:rsid w:val="00EC5154"/>
    <w:rsid w:val="00EC557F"/>
    <w:rsid w:val="00EC61BA"/>
    <w:rsid w:val="00EC6342"/>
    <w:rsid w:val="00EC6963"/>
    <w:rsid w:val="00EC7037"/>
    <w:rsid w:val="00EC740E"/>
    <w:rsid w:val="00EC7B88"/>
    <w:rsid w:val="00ED0132"/>
    <w:rsid w:val="00ED108A"/>
    <w:rsid w:val="00ED110C"/>
    <w:rsid w:val="00ED271B"/>
    <w:rsid w:val="00ED3949"/>
    <w:rsid w:val="00ED3BA3"/>
    <w:rsid w:val="00ED3CD8"/>
    <w:rsid w:val="00ED3F5A"/>
    <w:rsid w:val="00ED4080"/>
    <w:rsid w:val="00ED5186"/>
    <w:rsid w:val="00ED69B7"/>
    <w:rsid w:val="00ED6D56"/>
    <w:rsid w:val="00ED6F27"/>
    <w:rsid w:val="00ED746E"/>
    <w:rsid w:val="00ED74DB"/>
    <w:rsid w:val="00ED7F3A"/>
    <w:rsid w:val="00ED7FAD"/>
    <w:rsid w:val="00EE00F3"/>
    <w:rsid w:val="00EE07F4"/>
    <w:rsid w:val="00EE0E9C"/>
    <w:rsid w:val="00EE0FB1"/>
    <w:rsid w:val="00EE26AB"/>
    <w:rsid w:val="00EE2933"/>
    <w:rsid w:val="00EE2A89"/>
    <w:rsid w:val="00EE2E6B"/>
    <w:rsid w:val="00EE2E94"/>
    <w:rsid w:val="00EE3798"/>
    <w:rsid w:val="00EE407A"/>
    <w:rsid w:val="00EE41FD"/>
    <w:rsid w:val="00EE460F"/>
    <w:rsid w:val="00EE46F4"/>
    <w:rsid w:val="00EE487E"/>
    <w:rsid w:val="00EE49F9"/>
    <w:rsid w:val="00EE4A09"/>
    <w:rsid w:val="00EE4D3A"/>
    <w:rsid w:val="00EE5971"/>
    <w:rsid w:val="00EE5CA6"/>
    <w:rsid w:val="00EE5CEC"/>
    <w:rsid w:val="00EE5FAE"/>
    <w:rsid w:val="00EE62F4"/>
    <w:rsid w:val="00EE637C"/>
    <w:rsid w:val="00EE72EA"/>
    <w:rsid w:val="00EE73A9"/>
    <w:rsid w:val="00EE78C3"/>
    <w:rsid w:val="00EE7B3F"/>
    <w:rsid w:val="00EE7DDB"/>
    <w:rsid w:val="00EF00F6"/>
    <w:rsid w:val="00EF06FE"/>
    <w:rsid w:val="00EF13E2"/>
    <w:rsid w:val="00EF14F0"/>
    <w:rsid w:val="00EF2619"/>
    <w:rsid w:val="00EF275E"/>
    <w:rsid w:val="00EF2C95"/>
    <w:rsid w:val="00EF2FAB"/>
    <w:rsid w:val="00EF3459"/>
    <w:rsid w:val="00EF3513"/>
    <w:rsid w:val="00EF4747"/>
    <w:rsid w:val="00EF4B88"/>
    <w:rsid w:val="00EF4EBF"/>
    <w:rsid w:val="00EF519E"/>
    <w:rsid w:val="00EF5396"/>
    <w:rsid w:val="00EF55DE"/>
    <w:rsid w:val="00EF5F50"/>
    <w:rsid w:val="00EF6007"/>
    <w:rsid w:val="00EF6092"/>
    <w:rsid w:val="00EF6668"/>
    <w:rsid w:val="00EF723F"/>
    <w:rsid w:val="00EF724D"/>
    <w:rsid w:val="00EF7731"/>
    <w:rsid w:val="00EF7C7B"/>
    <w:rsid w:val="00EF7E0F"/>
    <w:rsid w:val="00F00A61"/>
    <w:rsid w:val="00F01C7F"/>
    <w:rsid w:val="00F01E3F"/>
    <w:rsid w:val="00F01E71"/>
    <w:rsid w:val="00F0232C"/>
    <w:rsid w:val="00F02BE8"/>
    <w:rsid w:val="00F02D48"/>
    <w:rsid w:val="00F02D7A"/>
    <w:rsid w:val="00F02E3B"/>
    <w:rsid w:val="00F0365A"/>
    <w:rsid w:val="00F039B1"/>
    <w:rsid w:val="00F03B15"/>
    <w:rsid w:val="00F0401B"/>
    <w:rsid w:val="00F04848"/>
    <w:rsid w:val="00F0567F"/>
    <w:rsid w:val="00F05BB9"/>
    <w:rsid w:val="00F05C45"/>
    <w:rsid w:val="00F05DF4"/>
    <w:rsid w:val="00F05E53"/>
    <w:rsid w:val="00F06103"/>
    <w:rsid w:val="00F06881"/>
    <w:rsid w:val="00F06C88"/>
    <w:rsid w:val="00F06D18"/>
    <w:rsid w:val="00F06DC0"/>
    <w:rsid w:val="00F0798D"/>
    <w:rsid w:val="00F1055B"/>
    <w:rsid w:val="00F10C54"/>
    <w:rsid w:val="00F113B6"/>
    <w:rsid w:val="00F11B13"/>
    <w:rsid w:val="00F12EA2"/>
    <w:rsid w:val="00F136A2"/>
    <w:rsid w:val="00F13793"/>
    <w:rsid w:val="00F146E9"/>
    <w:rsid w:val="00F1489A"/>
    <w:rsid w:val="00F14B52"/>
    <w:rsid w:val="00F1501C"/>
    <w:rsid w:val="00F15AC3"/>
    <w:rsid w:val="00F15CAA"/>
    <w:rsid w:val="00F15E2D"/>
    <w:rsid w:val="00F15F5B"/>
    <w:rsid w:val="00F16AE7"/>
    <w:rsid w:val="00F175F7"/>
    <w:rsid w:val="00F17623"/>
    <w:rsid w:val="00F17720"/>
    <w:rsid w:val="00F20606"/>
    <w:rsid w:val="00F22BCC"/>
    <w:rsid w:val="00F2312B"/>
    <w:rsid w:val="00F235B3"/>
    <w:rsid w:val="00F238D2"/>
    <w:rsid w:val="00F245A1"/>
    <w:rsid w:val="00F245E4"/>
    <w:rsid w:val="00F249AD"/>
    <w:rsid w:val="00F24A74"/>
    <w:rsid w:val="00F2541E"/>
    <w:rsid w:val="00F256F2"/>
    <w:rsid w:val="00F257DE"/>
    <w:rsid w:val="00F25AB1"/>
    <w:rsid w:val="00F25B5D"/>
    <w:rsid w:val="00F25FDE"/>
    <w:rsid w:val="00F26E54"/>
    <w:rsid w:val="00F26E9B"/>
    <w:rsid w:val="00F27E49"/>
    <w:rsid w:val="00F30321"/>
    <w:rsid w:val="00F3044E"/>
    <w:rsid w:val="00F30483"/>
    <w:rsid w:val="00F30D76"/>
    <w:rsid w:val="00F311EF"/>
    <w:rsid w:val="00F313C5"/>
    <w:rsid w:val="00F319F5"/>
    <w:rsid w:val="00F31A9C"/>
    <w:rsid w:val="00F31F94"/>
    <w:rsid w:val="00F3220E"/>
    <w:rsid w:val="00F32C8C"/>
    <w:rsid w:val="00F32D37"/>
    <w:rsid w:val="00F3382E"/>
    <w:rsid w:val="00F33944"/>
    <w:rsid w:val="00F3404E"/>
    <w:rsid w:val="00F341CB"/>
    <w:rsid w:val="00F3447C"/>
    <w:rsid w:val="00F344A4"/>
    <w:rsid w:val="00F34944"/>
    <w:rsid w:val="00F34974"/>
    <w:rsid w:val="00F34CC1"/>
    <w:rsid w:val="00F34CF4"/>
    <w:rsid w:val="00F34E00"/>
    <w:rsid w:val="00F34E7C"/>
    <w:rsid w:val="00F355E0"/>
    <w:rsid w:val="00F35FD1"/>
    <w:rsid w:val="00F36ED8"/>
    <w:rsid w:val="00F36FC6"/>
    <w:rsid w:val="00F37CB7"/>
    <w:rsid w:val="00F37DF3"/>
    <w:rsid w:val="00F37FA3"/>
    <w:rsid w:val="00F4061D"/>
    <w:rsid w:val="00F40733"/>
    <w:rsid w:val="00F418C5"/>
    <w:rsid w:val="00F41B25"/>
    <w:rsid w:val="00F41D1B"/>
    <w:rsid w:val="00F41D9D"/>
    <w:rsid w:val="00F41DAB"/>
    <w:rsid w:val="00F422C7"/>
    <w:rsid w:val="00F425C4"/>
    <w:rsid w:val="00F434FD"/>
    <w:rsid w:val="00F4394A"/>
    <w:rsid w:val="00F43CA7"/>
    <w:rsid w:val="00F44312"/>
    <w:rsid w:val="00F449A2"/>
    <w:rsid w:val="00F44D9C"/>
    <w:rsid w:val="00F4588C"/>
    <w:rsid w:val="00F45E0A"/>
    <w:rsid w:val="00F46083"/>
    <w:rsid w:val="00F46354"/>
    <w:rsid w:val="00F466B7"/>
    <w:rsid w:val="00F471F3"/>
    <w:rsid w:val="00F4772A"/>
    <w:rsid w:val="00F47A4B"/>
    <w:rsid w:val="00F47ABB"/>
    <w:rsid w:val="00F47CAF"/>
    <w:rsid w:val="00F47D9D"/>
    <w:rsid w:val="00F5054C"/>
    <w:rsid w:val="00F505B5"/>
    <w:rsid w:val="00F50779"/>
    <w:rsid w:val="00F507AF"/>
    <w:rsid w:val="00F5099D"/>
    <w:rsid w:val="00F50E30"/>
    <w:rsid w:val="00F50E49"/>
    <w:rsid w:val="00F51980"/>
    <w:rsid w:val="00F51ACB"/>
    <w:rsid w:val="00F51C09"/>
    <w:rsid w:val="00F52254"/>
    <w:rsid w:val="00F52B6F"/>
    <w:rsid w:val="00F52B97"/>
    <w:rsid w:val="00F52C01"/>
    <w:rsid w:val="00F538F5"/>
    <w:rsid w:val="00F541AA"/>
    <w:rsid w:val="00F55BDC"/>
    <w:rsid w:val="00F55FF2"/>
    <w:rsid w:val="00F563E1"/>
    <w:rsid w:val="00F56E1D"/>
    <w:rsid w:val="00F579DB"/>
    <w:rsid w:val="00F60649"/>
    <w:rsid w:val="00F610FC"/>
    <w:rsid w:val="00F614C4"/>
    <w:rsid w:val="00F61E48"/>
    <w:rsid w:val="00F61F50"/>
    <w:rsid w:val="00F620CD"/>
    <w:rsid w:val="00F62126"/>
    <w:rsid w:val="00F626EA"/>
    <w:rsid w:val="00F62753"/>
    <w:rsid w:val="00F62851"/>
    <w:rsid w:val="00F62A2A"/>
    <w:rsid w:val="00F62C3C"/>
    <w:rsid w:val="00F63C32"/>
    <w:rsid w:val="00F63DC5"/>
    <w:rsid w:val="00F64230"/>
    <w:rsid w:val="00F64284"/>
    <w:rsid w:val="00F64475"/>
    <w:rsid w:val="00F645BE"/>
    <w:rsid w:val="00F64C8A"/>
    <w:rsid w:val="00F64CA1"/>
    <w:rsid w:val="00F65623"/>
    <w:rsid w:val="00F65FB5"/>
    <w:rsid w:val="00F66193"/>
    <w:rsid w:val="00F662B5"/>
    <w:rsid w:val="00F66BC9"/>
    <w:rsid w:val="00F670DB"/>
    <w:rsid w:val="00F67223"/>
    <w:rsid w:val="00F67703"/>
    <w:rsid w:val="00F67A0B"/>
    <w:rsid w:val="00F67EB7"/>
    <w:rsid w:val="00F704A9"/>
    <w:rsid w:val="00F709AD"/>
    <w:rsid w:val="00F710A6"/>
    <w:rsid w:val="00F711B3"/>
    <w:rsid w:val="00F7148A"/>
    <w:rsid w:val="00F715CD"/>
    <w:rsid w:val="00F71F7D"/>
    <w:rsid w:val="00F72273"/>
    <w:rsid w:val="00F72D9C"/>
    <w:rsid w:val="00F736B2"/>
    <w:rsid w:val="00F73878"/>
    <w:rsid w:val="00F73B73"/>
    <w:rsid w:val="00F73FB0"/>
    <w:rsid w:val="00F7435D"/>
    <w:rsid w:val="00F745C9"/>
    <w:rsid w:val="00F74ABD"/>
    <w:rsid w:val="00F7565D"/>
    <w:rsid w:val="00F75CA0"/>
    <w:rsid w:val="00F761CE"/>
    <w:rsid w:val="00F76291"/>
    <w:rsid w:val="00F766EC"/>
    <w:rsid w:val="00F766ED"/>
    <w:rsid w:val="00F76AFA"/>
    <w:rsid w:val="00F76BC5"/>
    <w:rsid w:val="00F76E10"/>
    <w:rsid w:val="00F76FA9"/>
    <w:rsid w:val="00F77176"/>
    <w:rsid w:val="00F776D3"/>
    <w:rsid w:val="00F80197"/>
    <w:rsid w:val="00F8076B"/>
    <w:rsid w:val="00F80C21"/>
    <w:rsid w:val="00F80EDC"/>
    <w:rsid w:val="00F8126D"/>
    <w:rsid w:val="00F8155E"/>
    <w:rsid w:val="00F81695"/>
    <w:rsid w:val="00F81B61"/>
    <w:rsid w:val="00F82C0E"/>
    <w:rsid w:val="00F83EC3"/>
    <w:rsid w:val="00F84426"/>
    <w:rsid w:val="00F846F8"/>
    <w:rsid w:val="00F84756"/>
    <w:rsid w:val="00F84FAA"/>
    <w:rsid w:val="00F85240"/>
    <w:rsid w:val="00F8554C"/>
    <w:rsid w:val="00F85951"/>
    <w:rsid w:val="00F859A3"/>
    <w:rsid w:val="00F85E14"/>
    <w:rsid w:val="00F85EBD"/>
    <w:rsid w:val="00F85FCE"/>
    <w:rsid w:val="00F86861"/>
    <w:rsid w:val="00F870D9"/>
    <w:rsid w:val="00F87447"/>
    <w:rsid w:val="00F87513"/>
    <w:rsid w:val="00F87BD6"/>
    <w:rsid w:val="00F87F48"/>
    <w:rsid w:val="00F90366"/>
    <w:rsid w:val="00F90637"/>
    <w:rsid w:val="00F90E6D"/>
    <w:rsid w:val="00F90F70"/>
    <w:rsid w:val="00F91717"/>
    <w:rsid w:val="00F919BE"/>
    <w:rsid w:val="00F91E25"/>
    <w:rsid w:val="00F91EF7"/>
    <w:rsid w:val="00F9204D"/>
    <w:rsid w:val="00F9238D"/>
    <w:rsid w:val="00F925B9"/>
    <w:rsid w:val="00F92745"/>
    <w:rsid w:val="00F9292C"/>
    <w:rsid w:val="00F9295E"/>
    <w:rsid w:val="00F93256"/>
    <w:rsid w:val="00F9354E"/>
    <w:rsid w:val="00F935E6"/>
    <w:rsid w:val="00F936BC"/>
    <w:rsid w:val="00F93AF5"/>
    <w:rsid w:val="00F93CF4"/>
    <w:rsid w:val="00F93D73"/>
    <w:rsid w:val="00F941DA"/>
    <w:rsid w:val="00F9500E"/>
    <w:rsid w:val="00F95461"/>
    <w:rsid w:val="00F957B1"/>
    <w:rsid w:val="00F95DE4"/>
    <w:rsid w:val="00F9682D"/>
    <w:rsid w:val="00F968BE"/>
    <w:rsid w:val="00F96C58"/>
    <w:rsid w:val="00F96D15"/>
    <w:rsid w:val="00F96EC1"/>
    <w:rsid w:val="00F97100"/>
    <w:rsid w:val="00FA0166"/>
    <w:rsid w:val="00FA07FF"/>
    <w:rsid w:val="00FA0B0A"/>
    <w:rsid w:val="00FA10E0"/>
    <w:rsid w:val="00FA16BC"/>
    <w:rsid w:val="00FA170D"/>
    <w:rsid w:val="00FA1760"/>
    <w:rsid w:val="00FA1964"/>
    <w:rsid w:val="00FA1E94"/>
    <w:rsid w:val="00FA1EE7"/>
    <w:rsid w:val="00FA2318"/>
    <w:rsid w:val="00FA3765"/>
    <w:rsid w:val="00FA38B2"/>
    <w:rsid w:val="00FA3B3C"/>
    <w:rsid w:val="00FA4550"/>
    <w:rsid w:val="00FA4AD1"/>
    <w:rsid w:val="00FA4D22"/>
    <w:rsid w:val="00FA4F53"/>
    <w:rsid w:val="00FA5010"/>
    <w:rsid w:val="00FA54AF"/>
    <w:rsid w:val="00FA59A7"/>
    <w:rsid w:val="00FA60CC"/>
    <w:rsid w:val="00FA65A7"/>
    <w:rsid w:val="00FA6D70"/>
    <w:rsid w:val="00FA70DF"/>
    <w:rsid w:val="00FA713E"/>
    <w:rsid w:val="00FA731F"/>
    <w:rsid w:val="00FA75BC"/>
    <w:rsid w:val="00FA7739"/>
    <w:rsid w:val="00FA7762"/>
    <w:rsid w:val="00FA7CBA"/>
    <w:rsid w:val="00FB1506"/>
    <w:rsid w:val="00FB1954"/>
    <w:rsid w:val="00FB1DB7"/>
    <w:rsid w:val="00FB1ED7"/>
    <w:rsid w:val="00FB1F85"/>
    <w:rsid w:val="00FB1FFB"/>
    <w:rsid w:val="00FB2872"/>
    <w:rsid w:val="00FB2C83"/>
    <w:rsid w:val="00FB2F6E"/>
    <w:rsid w:val="00FB2FF6"/>
    <w:rsid w:val="00FB3030"/>
    <w:rsid w:val="00FB3DF0"/>
    <w:rsid w:val="00FB4838"/>
    <w:rsid w:val="00FB4A19"/>
    <w:rsid w:val="00FB4FBC"/>
    <w:rsid w:val="00FB533A"/>
    <w:rsid w:val="00FB5BE6"/>
    <w:rsid w:val="00FB647D"/>
    <w:rsid w:val="00FB6976"/>
    <w:rsid w:val="00FB6DEF"/>
    <w:rsid w:val="00FB6F3A"/>
    <w:rsid w:val="00FB7493"/>
    <w:rsid w:val="00FB7596"/>
    <w:rsid w:val="00FB7AC4"/>
    <w:rsid w:val="00FB7DA6"/>
    <w:rsid w:val="00FB7E72"/>
    <w:rsid w:val="00FC01C0"/>
    <w:rsid w:val="00FC0271"/>
    <w:rsid w:val="00FC0BBA"/>
    <w:rsid w:val="00FC1BD1"/>
    <w:rsid w:val="00FC1D5D"/>
    <w:rsid w:val="00FC3C10"/>
    <w:rsid w:val="00FC4733"/>
    <w:rsid w:val="00FC4941"/>
    <w:rsid w:val="00FC494D"/>
    <w:rsid w:val="00FC49C1"/>
    <w:rsid w:val="00FC4E82"/>
    <w:rsid w:val="00FC564E"/>
    <w:rsid w:val="00FC6995"/>
    <w:rsid w:val="00FC6C3D"/>
    <w:rsid w:val="00FC6F1B"/>
    <w:rsid w:val="00FD0BB8"/>
    <w:rsid w:val="00FD0D14"/>
    <w:rsid w:val="00FD0EA6"/>
    <w:rsid w:val="00FD15E5"/>
    <w:rsid w:val="00FD18C4"/>
    <w:rsid w:val="00FD1CF8"/>
    <w:rsid w:val="00FD1F4F"/>
    <w:rsid w:val="00FD23EC"/>
    <w:rsid w:val="00FD2E85"/>
    <w:rsid w:val="00FD3D3D"/>
    <w:rsid w:val="00FD47FA"/>
    <w:rsid w:val="00FD498B"/>
    <w:rsid w:val="00FD4D15"/>
    <w:rsid w:val="00FD4D17"/>
    <w:rsid w:val="00FD4F84"/>
    <w:rsid w:val="00FD504F"/>
    <w:rsid w:val="00FD552B"/>
    <w:rsid w:val="00FD5897"/>
    <w:rsid w:val="00FD5E0C"/>
    <w:rsid w:val="00FD6726"/>
    <w:rsid w:val="00FD6CA6"/>
    <w:rsid w:val="00FD6E04"/>
    <w:rsid w:val="00FD7130"/>
    <w:rsid w:val="00FD7493"/>
    <w:rsid w:val="00FD7773"/>
    <w:rsid w:val="00FD7D7A"/>
    <w:rsid w:val="00FE05B4"/>
    <w:rsid w:val="00FE09C8"/>
    <w:rsid w:val="00FE1411"/>
    <w:rsid w:val="00FE194F"/>
    <w:rsid w:val="00FE1BBD"/>
    <w:rsid w:val="00FE1D70"/>
    <w:rsid w:val="00FE2C30"/>
    <w:rsid w:val="00FE3048"/>
    <w:rsid w:val="00FE34E4"/>
    <w:rsid w:val="00FE35F7"/>
    <w:rsid w:val="00FE3B2B"/>
    <w:rsid w:val="00FE3E86"/>
    <w:rsid w:val="00FE4067"/>
    <w:rsid w:val="00FE4335"/>
    <w:rsid w:val="00FE47FB"/>
    <w:rsid w:val="00FE4B45"/>
    <w:rsid w:val="00FE4C4A"/>
    <w:rsid w:val="00FE4CB5"/>
    <w:rsid w:val="00FE4F49"/>
    <w:rsid w:val="00FE54FB"/>
    <w:rsid w:val="00FE57DE"/>
    <w:rsid w:val="00FE5ABC"/>
    <w:rsid w:val="00FE5DB6"/>
    <w:rsid w:val="00FE6040"/>
    <w:rsid w:val="00FE69C3"/>
    <w:rsid w:val="00FE6A91"/>
    <w:rsid w:val="00FE744E"/>
    <w:rsid w:val="00FE7D04"/>
    <w:rsid w:val="00FF0AC9"/>
    <w:rsid w:val="00FF10A6"/>
    <w:rsid w:val="00FF1785"/>
    <w:rsid w:val="00FF1D08"/>
    <w:rsid w:val="00FF22D1"/>
    <w:rsid w:val="00FF261D"/>
    <w:rsid w:val="00FF27AA"/>
    <w:rsid w:val="00FF27D9"/>
    <w:rsid w:val="00FF2A10"/>
    <w:rsid w:val="00FF2F14"/>
    <w:rsid w:val="00FF3241"/>
    <w:rsid w:val="00FF3C50"/>
    <w:rsid w:val="00FF3D13"/>
    <w:rsid w:val="00FF3FDF"/>
    <w:rsid w:val="00FF4D87"/>
    <w:rsid w:val="00FF5440"/>
    <w:rsid w:val="00FF6A4C"/>
    <w:rsid w:val="00FF6F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67D"/>
  </w:style>
  <w:style w:type="paragraph" w:styleId="2">
    <w:name w:val="heading 2"/>
    <w:basedOn w:val="a"/>
    <w:next w:val="a"/>
    <w:link w:val="20"/>
    <w:uiPriority w:val="9"/>
    <w:unhideWhenUsed/>
    <w:qFormat/>
    <w:rsid w:val="00A92E9A"/>
    <w:pPr>
      <w:keepNext/>
      <w:keepLines/>
      <w:spacing w:before="120" w:after="120"/>
      <w:outlineLvl w:val="1"/>
    </w:pPr>
    <w:rPr>
      <w:rFonts w:asciiTheme="majorHAnsi" w:eastAsiaTheme="majorEastAsia" w:hAnsiTheme="majorHAnsi" w:cstheme="majorBidi"/>
      <w:b/>
      <w:bCs/>
      <w:sz w:val="28"/>
      <w:szCs w:val="26"/>
    </w:rPr>
  </w:style>
  <w:style w:type="paragraph" w:styleId="3">
    <w:name w:val="heading 3"/>
    <w:basedOn w:val="a"/>
    <w:next w:val="a"/>
    <w:link w:val="30"/>
    <w:uiPriority w:val="9"/>
    <w:unhideWhenUsed/>
    <w:qFormat/>
    <w:rsid w:val="00A92E9A"/>
    <w:pPr>
      <w:keepNext/>
      <w:keepLines/>
      <w:spacing w:before="120" w:after="120"/>
      <w:ind w:left="284"/>
      <w:outlineLvl w:val="2"/>
    </w:pPr>
    <w:rPr>
      <w:rFonts w:asciiTheme="majorHAnsi" w:eastAsiaTheme="majorEastAsia" w:hAnsiTheme="majorHAnsi" w:cstheme="majorBidi"/>
      <w:b/>
      <w:bCs/>
      <w:color w:val="000000" w:themeColor="text1"/>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92E9A"/>
    <w:rPr>
      <w:rFonts w:asciiTheme="majorHAnsi" w:eastAsiaTheme="majorEastAsia" w:hAnsiTheme="majorHAnsi" w:cstheme="majorBidi"/>
      <w:b/>
      <w:bCs/>
      <w:sz w:val="28"/>
      <w:szCs w:val="26"/>
    </w:rPr>
  </w:style>
  <w:style w:type="character" w:customStyle="1" w:styleId="30">
    <w:name w:val="Заголовок 3 Знак"/>
    <w:basedOn w:val="a0"/>
    <w:link w:val="3"/>
    <w:uiPriority w:val="9"/>
    <w:rsid w:val="00A92E9A"/>
    <w:rPr>
      <w:rFonts w:asciiTheme="majorHAnsi" w:eastAsiaTheme="majorEastAsia" w:hAnsiTheme="majorHAnsi" w:cstheme="majorBidi"/>
      <w:b/>
      <w:bCs/>
      <w:color w:val="000000" w:themeColor="text1"/>
      <w:sz w:val="26"/>
    </w:rPr>
  </w:style>
  <w:style w:type="character" w:customStyle="1" w:styleId="A4">
    <w:name w:val="A4"/>
    <w:uiPriority w:val="99"/>
    <w:rsid w:val="00A92E9A"/>
    <w:rPr>
      <w:color w:val="000000"/>
      <w:sz w:val="18"/>
      <w:szCs w:val="18"/>
    </w:rPr>
  </w:style>
  <w:style w:type="paragraph" w:customStyle="1" w:styleId="Pa23">
    <w:name w:val="Pa23"/>
    <w:basedOn w:val="a"/>
    <w:next w:val="a"/>
    <w:uiPriority w:val="99"/>
    <w:rsid w:val="00A92E9A"/>
    <w:pPr>
      <w:autoSpaceDE w:val="0"/>
      <w:autoSpaceDN w:val="0"/>
      <w:adjustRightInd w:val="0"/>
      <w:spacing w:after="0" w:line="201" w:lineRule="atLeast"/>
    </w:pPr>
    <w:rPr>
      <w:rFonts w:ascii="Arial" w:hAnsi="Arial" w:cs="Arial"/>
      <w:sz w:val="24"/>
      <w:szCs w:val="24"/>
    </w:rPr>
  </w:style>
  <w:style w:type="paragraph" w:customStyle="1" w:styleId="Pa24">
    <w:name w:val="Pa24"/>
    <w:basedOn w:val="a"/>
    <w:next w:val="a"/>
    <w:uiPriority w:val="99"/>
    <w:rsid w:val="00A92E9A"/>
    <w:pPr>
      <w:autoSpaceDE w:val="0"/>
      <w:autoSpaceDN w:val="0"/>
      <w:adjustRightInd w:val="0"/>
      <w:spacing w:after="0" w:line="201" w:lineRule="atLeast"/>
    </w:pPr>
    <w:rPr>
      <w:rFonts w:ascii="Arial" w:hAnsi="Arial" w:cs="Arial"/>
      <w:sz w:val="24"/>
      <w:szCs w:val="24"/>
    </w:rPr>
  </w:style>
  <w:style w:type="character" w:customStyle="1" w:styleId="A11">
    <w:name w:val="A11"/>
    <w:uiPriority w:val="99"/>
    <w:rsid w:val="00A92E9A"/>
    <w:rPr>
      <w:color w:val="000000"/>
    </w:rPr>
  </w:style>
  <w:style w:type="paragraph" w:customStyle="1" w:styleId="Pa27">
    <w:name w:val="Pa27"/>
    <w:basedOn w:val="a"/>
    <w:next w:val="a"/>
    <w:uiPriority w:val="99"/>
    <w:rsid w:val="00A92E9A"/>
    <w:pPr>
      <w:autoSpaceDE w:val="0"/>
      <w:autoSpaceDN w:val="0"/>
      <w:adjustRightInd w:val="0"/>
      <w:spacing w:after="0" w:line="201" w:lineRule="atLeast"/>
    </w:pPr>
    <w:rPr>
      <w:rFonts w:ascii="Arial" w:hAnsi="Arial" w:cs="Arial"/>
      <w:sz w:val="24"/>
      <w:szCs w:val="24"/>
    </w:rPr>
  </w:style>
  <w:style w:type="paragraph" w:customStyle="1" w:styleId="Pa29">
    <w:name w:val="Pa29"/>
    <w:basedOn w:val="a"/>
    <w:next w:val="a"/>
    <w:uiPriority w:val="99"/>
    <w:rsid w:val="00A92E9A"/>
    <w:pPr>
      <w:autoSpaceDE w:val="0"/>
      <w:autoSpaceDN w:val="0"/>
      <w:adjustRightInd w:val="0"/>
      <w:spacing w:after="0" w:line="181" w:lineRule="atLeast"/>
    </w:pPr>
    <w:rPr>
      <w:rFonts w:ascii="Arial" w:hAnsi="Arial" w:cs="Arial"/>
      <w:sz w:val="24"/>
      <w:szCs w:val="24"/>
    </w:rPr>
  </w:style>
  <w:style w:type="paragraph" w:customStyle="1" w:styleId="Pa31">
    <w:name w:val="Pa31"/>
    <w:basedOn w:val="a"/>
    <w:next w:val="a"/>
    <w:uiPriority w:val="99"/>
    <w:rsid w:val="00A92E9A"/>
    <w:pPr>
      <w:autoSpaceDE w:val="0"/>
      <w:autoSpaceDN w:val="0"/>
      <w:adjustRightInd w:val="0"/>
      <w:spacing w:after="0" w:line="201" w:lineRule="atLeast"/>
    </w:pPr>
    <w:rPr>
      <w:rFonts w:ascii="Arial" w:hAnsi="Arial" w:cs="Arial"/>
      <w:sz w:val="24"/>
      <w:szCs w:val="24"/>
    </w:rPr>
  </w:style>
  <w:style w:type="character" w:customStyle="1" w:styleId="A12">
    <w:name w:val="A12"/>
    <w:uiPriority w:val="99"/>
    <w:rsid w:val="00A92E9A"/>
    <w:rPr>
      <w:color w:val="000000"/>
    </w:rPr>
  </w:style>
  <w:style w:type="paragraph" w:customStyle="1" w:styleId="Pa37">
    <w:name w:val="Pa37"/>
    <w:basedOn w:val="a"/>
    <w:next w:val="a"/>
    <w:uiPriority w:val="99"/>
    <w:rsid w:val="00A92E9A"/>
    <w:pPr>
      <w:autoSpaceDE w:val="0"/>
      <w:autoSpaceDN w:val="0"/>
      <w:adjustRightInd w:val="0"/>
      <w:spacing w:after="0" w:line="181" w:lineRule="atLeast"/>
    </w:pPr>
    <w:rPr>
      <w:rFonts w:ascii="Arial" w:hAnsi="Arial" w:cs="Arial"/>
      <w:sz w:val="24"/>
      <w:szCs w:val="24"/>
    </w:rPr>
  </w:style>
  <w:style w:type="paragraph" w:styleId="a3">
    <w:name w:val="Balloon Text"/>
    <w:basedOn w:val="a"/>
    <w:link w:val="a5"/>
    <w:uiPriority w:val="99"/>
    <w:semiHidden/>
    <w:unhideWhenUsed/>
    <w:rsid w:val="00A92E9A"/>
    <w:pPr>
      <w:spacing w:after="0" w:line="240" w:lineRule="auto"/>
    </w:pPr>
    <w:rPr>
      <w:rFonts w:ascii="Tahoma" w:hAnsi="Tahoma" w:cs="Tahoma"/>
      <w:sz w:val="16"/>
      <w:szCs w:val="16"/>
    </w:rPr>
  </w:style>
  <w:style w:type="character" w:customStyle="1" w:styleId="a5">
    <w:name w:val="Текст выноски Знак"/>
    <w:basedOn w:val="a0"/>
    <w:link w:val="a3"/>
    <w:uiPriority w:val="99"/>
    <w:semiHidden/>
    <w:rsid w:val="00A92E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png"/><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6228</Words>
  <Characters>35503</Characters>
  <Application>Microsoft Office Word</Application>
  <DocSecurity>0</DocSecurity>
  <Lines>295</Lines>
  <Paragraphs>83</Paragraphs>
  <ScaleCrop>false</ScaleCrop>
  <Company>Microsoft</Company>
  <LinksUpToDate>false</LinksUpToDate>
  <CharactersWithSpaces>41648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Позитроника</dc:creator>
  <cp:lastModifiedBy>Позитроника</cp:lastModifiedBy>
  <cp:revision>2</cp:revision>
  <dcterms:created xsi:type="dcterms:W3CDTF">2014-12-22T17:54:00Z</dcterms:created>
  <dcterms:modified xsi:type="dcterms:W3CDTF">2014-12-22T17:56:00Z</dcterms:modified>
</cp:coreProperties>
</file>